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602" w:rsidRDefault="009B7602" w:rsidP="009B7602">
      <w:pPr>
        <w:pStyle w:val="KeinLeerraum"/>
        <w:ind w:left="0"/>
        <w:jc w:val="center"/>
        <w:rPr>
          <w:rFonts w:eastAsiaTheme="majorEastAsia"/>
          <w:b/>
          <w:sz w:val="44"/>
        </w:rPr>
      </w:pPr>
      <w:r w:rsidRPr="00C26E7C">
        <w:rPr>
          <w:rFonts w:eastAsiaTheme="majorEastAsia"/>
          <w:b/>
          <w:sz w:val="44"/>
        </w:rPr>
        <w:t>Strategiepapier:</w:t>
      </w:r>
    </w:p>
    <w:p w:rsidR="009B7602" w:rsidRDefault="009B7602" w:rsidP="009B7602">
      <w:pPr>
        <w:pStyle w:val="KeinLeerraum"/>
        <w:ind w:left="0"/>
        <w:jc w:val="center"/>
        <w:rPr>
          <w:rFonts w:eastAsiaTheme="majorEastAsia"/>
          <w:b/>
          <w:sz w:val="44"/>
        </w:rPr>
      </w:pPr>
    </w:p>
    <w:p w:rsidR="009B7602" w:rsidRPr="00C26E7C" w:rsidRDefault="009B7602" w:rsidP="009B7602">
      <w:pPr>
        <w:pStyle w:val="KeinLeerraum"/>
        <w:ind w:left="0"/>
        <w:jc w:val="center"/>
        <w:rPr>
          <w:rFonts w:eastAsiaTheme="majorEastAsia"/>
          <w:b/>
          <w:sz w:val="44"/>
        </w:rPr>
      </w:pPr>
    </w:p>
    <w:p w:rsidR="009B7602" w:rsidRPr="009B7602" w:rsidRDefault="009B7602" w:rsidP="009B7602">
      <w:pPr>
        <w:spacing w:line="360" w:lineRule="auto"/>
        <w:jc w:val="center"/>
        <w:rPr>
          <w:rFonts w:eastAsiaTheme="majorEastAsia" w:cstheme="majorBidi"/>
          <w:b/>
          <w:bCs/>
          <w:sz w:val="56"/>
          <w:szCs w:val="40"/>
        </w:rPr>
      </w:pPr>
      <w:r w:rsidRPr="009B7602">
        <w:rPr>
          <w:rFonts w:eastAsiaTheme="majorEastAsia" w:cstheme="majorBidi"/>
          <w:b/>
          <w:bCs/>
          <w:sz w:val="56"/>
          <w:szCs w:val="40"/>
        </w:rPr>
        <w:t>Selbsthilfe und Rehabilitation</w:t>
      </w:r>
    </w:p>
    <w:p w:rsidR="009B7602" w:rsidRDefault="009B7602" w:rsidP="009B7602">
      <w:pPr>
        <w:spacing w:line="360" w:lineRule="auto"/>
        <w:jc w:val="center"/>
        <w:rPr>
          <w:rFonts w:eastAsiaTheme="majorEastAsia" w:cstheme="majorBidi"/>
          <w:b/>
          <w:bCs/>
          <w:sz w:val="40"/>
          <w:szCs w:val="40"/>
          <w:lang w:eastAsia="en-US"/>
        </w:rPr>
      </w:pPr>
    </w:p>
    <w:p w:rsidR="009B7602" w:rsidRDefault="009B7602" w:rsidP="009B7602">
      <w:pPr>
        <w:spacing w:line="360" w:lineRule="auto"/>
        <w:jc w:val="center"/>
        <w:rPr>
          <w:rFonts w:eastAsiaTheme="majorEastAsia" w:cstheme="majorBidi"/>
          <w:b/>
          <w:bCs/>
          <w:sz w:val="40"/>
          <w:szCs w:val="40"/>
          <w:lang w:eastAsia="en-US"/>
        </w:rPr>
      </w:pPr>
    </w:p>
    <w:p w:rsidR="009B7602" w:rsidRDefault="009B7602" w:rsidP="009B7602">
      <w:pPr>
        <w:spacing w:line="360" w:lineRule="auto"/>
        <w:jc w:val="center"/>
        <w:rPr>
          <w:rFonts w:eastAsiaTheme="majorEastAsia" w:cstheme="majorBidi"/>
          <w:bCs/>
          <w:sz w:val="28"/>
          <w:szCs w:val="40"/>
          <w:lang w:eastAsia="en-US"/>
        </w:rPr>
      </w:pPr>
      <w:r w:rsidRPr="0097004F">
        <w:rPr>
          <w:rFonts w:eastAsiaTheme="majorEastAsia" w:cstheme="majorBidi"/>
          <w:bCs/>
          <w:sz w:val="28"/>
          <w:szCs w:val="40"/>
          <w:lang w:eastAsia="en-US"/>
        </w:rPr>
        <w:t>Projekt: „Aktive Mitglieder gesucht“</w:t>
      </w:r>
      <w:r>
        <w:rPr>
          <w:rFonts w:eastAsiaTheme="majorEastAsia" w:cstheme="majorBidi"/>
          <w:bCs/>
          <w:sz w:val="28"/>
          <w:szCs w:val="40"/>
          <w:lang w:eastAsia="en-US"/>
        </w:rPr>
        <w:t xml:space="preserve"> </w:t>
      </w:r>
    </w:p>
    <w:p w:rsidR="009B7602" w:rsidRPr="0097004F" w:rsidRDefault="009B7602" w:rsidP="009B7602">
      <w:pPr>
        <w:spacing w:line="360" w:lineRule="auto"/>
        <w:jc w:val="center"/>
        <w:rPr>
          <w:rFonts w:eastAsiaTheme="majorEastAsia" w:cstheme="majorBidi"/>
          <w:bCs/>
          <w:sz w:val="28"/>
          <w:szCs w:val="40"/>
          <w:lang w:eastAsia="en-US"/>
        </w:rPr>
      </w:pPr>
      <w:r>
        <w:rPr>
          <w:rFonts w:eastAsiaTheme="majorEastAsia" w:cstheme="majorBidi"/>
          <w:bCs/>
          <w:sz w:val="28"/>
          <w:szCs w:val="40"/>
          <w:lang w:eastAsia="en-US"/>
        </w:rPr>
        <w:t>der BAG SELBSTHILFE e.V.</w:t>
      </w:r>
    </w:p>
    <w:p w:rsidR="009B7602" w:rsidRPr="0097004F" w:rsidRDefault="009B7602" w:rsidP="009B7602">
      <w:pPr>
        <w:spacing w:line="360" w:lineRule="auto"/>
        <w:jc w:val="center"/>
        <w:rPr>
          <w:rFonts w:eastAsiaTheme="majorEastAsia" w:cstheme="majorBidi"/>
          <w:bCs/>
          <w:sz w:val="28"/>
          <w:szCs w:val="40"/>
          <w:lang w:eastAsia="en-US"/>
        </w:rPr>
      </w:pPr>
    </w:p>
    <w:p w:rsidR="009B7602" w:rsidRPr="0097004F" w:rsidRDefault="009B7602" w:rsidP="009B7602">
      <w:pPr>
        <w:spacing w:line="360" w:lineRule="auto"/>
        <w:jc w:val="center"/>
        <w:rPr>
          <w:rFonts w:eastAsiaTheme="majorEastAsia" w:cstheme="majorBidi"/>
          <w:bCs/>
          <w:sz w:val="28"/>
          <w:szCs w:val="40"/>
          <w:lang w:eastAsia="en-US"/>
        </w:rPr>
      </w:pPr>
      <w:r>
        <w:rPr>
          <w:rFonts w:eastAsiaTheme="majorEastAsia" w:cstheme="majorBidi"/>
          <w:bCs/>
          <w:sz w:val="28"/>
          <w:szCs w:val="40"/>
          <w:lang w:eastAsia="en-US"/>
        </w:rPr>
        <w:t>Juli</w:t>
      </w:r>
      <w:bookmarkStart w:id="0" w:name="_GoBack"/>
      <w:bookmarkEnd w:id="0"/>
      <w:r w:rsidRPr="0097004F">
        <w:rPr>
          <w:rFonts w:eastAsiaTheme="majorEastAsia" w:cstheme="majorBidi"/>
          <w:bCs/>
          <w:sz w:val="28"/>
          <w:szCs w:val="40"/>
          <w:lang w:eastAsia="en-US"/>
        </w:rPr>
        <w:t xml:space="preserve"> 2018</w:t>
      </w:r>
    </w:p>
    <w:p w:rsidR="009B7602" w:rsidRDefault="009B7602" w:rsidP="009B7602">
      <w:pPr>
        <w:spacing w:line="360" w:lineRule="auto"/>
        <w:jc w:val="center"/>
        <w:rPr>
          <w:rFonts w:eastAsiaTheme="majorEastAsia" w:cstheme="majorBidi"/>
          <w:b/>
          <w:bCs/>
          <w:sz w:val="40"/>
          <w:szCs w:val="40"/>
          <w:lang w:eastAsia="en-US"/>
        </w:rPr>
      </w:pPr>
    </w:p>
    <w:p w:rsidR="009B7602" w:rsidRDefault="009B7602" w:rsidP="009B7602">
      <w:pPr>
        <w:spacing w:line="360" w:lineRule="auto"/>
        <w:jc w:val="center"/>
        <w:rPr>
          <w:rFonts w:eastAsiaTheme="majorEastAsia" w:cstheme="majorBidi"/>
          <w:b/>
          <w:bCs/>
          <w:sz w:val="40"/>
          <w:szCs w:val="40"/>
          <w:lang w:eastAsia="en-US"/>
        </w:rPr>
      </w:pPr>
    </w:p>
    <w:p w:rsidR="009B7602" w:rsidRDefault="009B7602" w:rsidP="009B7602">
      <w:pPr>
        <w:spacing w:line="360" w:lineRule="auto"/>
        <w:jc w:val="center"/>
        <w:rPr>
          <w:rFonts w:eastAsiaTheme="majorEastAsia" w:cstheme="majorBidi"/>
          <w:b/>
          <w:bCs/>
          <w:sz w:val="40"/>
          <w:szCs w:val="40"/>
          <w:lang w:eastAsia="en-US"/>
        </w:rPr>
      </w:pPr>
    </w:p>
    <w:p w:rsidR="009B7602" w:rsidRDefault="009B7602" w:rsidP="009B7602">
      <w:pPr>
        <w:spacing w:line="360" w:lineRule="auto"/>
        <w:jc w:val="center"/>
        <w:rPr>
          <w:rFonts w:eastAsiaTheme="majorEastAsia" w:cstheme="majorBidi"/>
          <w:b/>
          <w:bCs/>
          <w:sz w:val="40"/>
          <w:szCs w:val="40"/>
          <w:lang w:eastAsia="en-US"/>
        </w:rPr>
      </w:pPr>
    </w:p>
    <w:p w:rsidR="009B7602" w:rsidRDefault="009B7602" w:rsidP="009B7602">
      <w:pPr>
        <w:spacing w:line="360" w:lineRule="auto"/>
        <w:jc w:val="center"/>
        <w:rPr>
          <w:rFonts w:eastAsiaTheme="majorEastAsia" w:cstheme="majorBidi"/>
          <w:b/>
          <w:bCs/>
          <w:sz w:val="40"/>
          <w:szCs w:val="40"/>
          <w:lang w:eastAsia="en-US"/>
        </w:rPr>
      </w:pPr>
    </w:p>
    <w:p w:rsidR="009B7602" w:rsidRPr="0097004F" w:rsidRDefault="009B7602" w:rsidP="009B7602">
      <w:pPr>
        <w:spacing w:line="360" w:lineRule="auto"/>
        <w:jc w:val="center"/>
        <w:rPr>
          <w:rFonts w:eastAsiaTheme="majorEastAsia" w:cstheme="majorBidi"/>
          <w:bCs/>
          <w:szCs w:val="40"/>
          <w:lang w:eastAsia="en-US"/>
        </w:rPr>
      </w:pPr>
      <w:r>
        <w:rPr>
          <w:rFonts w:eastAsiaTheme="majorEastAsia" w:cstheme="majorBidi"/>
          <w:bCs/>
          <w:szCs w:val="40"/>
          <w:lang w:eastAsia="en-US"/>
        </w:rPr>
        <w:t>g</w:t>
      </w:r>
      <w:r w:rsidRPr="0097004F">
        <w:rPr>
          <w:rFonts w:eastAsiaTheme="majorEastAsia" w:cstheme="majorBidi"/>
          <w:bCs/>
          <w:szCs w:val="40"/>
          <w:lang w:eastAsia="en-US"/>
        </w:rPr>
        <w:t>efördert durch</w:t>
      </w:r>
    </w:p>
    <w:p w:rsidR="009B7602" w:rsidRPr="008921C7" w:rsidRDefault="009B7602" w:rsidP="009B7602">
      <w:pPr>
        <w:spacing w:line="360" w:lineRule="auto"/>
        <w:jc w:val="center"/>
        <w:rPr>
          <w:rFonts w:eastAsiaTheme="majorEastAsia" w:cstheme="majorBidi"/>
          <w:b/>
          <w:bCs/>
          <w:sz w:val="40"/>
          <w:szCs w:val="40"/>
          <w:lang w:eastAsia="en-US"/>
        </w:rPr>
      </w:pPr>
      <w:r>
        <w:rPr>
          <w:noProof/>
        </w:rPr>
        <w:drawing>
          <wp:anchor distT="0" distB="0" distL="114300" distR="114300" simplePos="0" relativeHeight="251659264" behindDoc="1" locked="0" layoutInCell="1" allowOverlap="1" wp14:anchorId="2A2016D8" wp14:editId="2C191604">
            <wp:simplePos x="0" y="0"/>
            <wp:positionH relativeFrom="column">
              <wp:posOffset>3507105</wp:posOffset>
            </wp:positionH>
            <wp:positionV relativeFrom="paragraph">
              <wp:posOffset>328930</wp:posOffset>
            </wp:positionV>
            <wp:extent cx="1624330" cy="1664970"/>
            <wp:effectExtent l="0" t="0" r="0" b="0"/>
            <wp:wrapThrough wrapText="bothSides">
              <wp:wrapPolygon edited="0">
                <wp:start x="0" y="0"/>
                <wp:lineTo x="0" y="21254"/>
                <wp:lineTo x="21279" y="21254"/>
                <wp:lineTo x="21279" y="0"/>
                <wp:lineTo x="0" y="0"/>
              </wp:wrapPolygon>
            </wp:wrapThrough>
            <wp:docPr id="3" name="Grafik 3" descr="C:\Users\sboecker\Desktop\BMG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oecker\Desktop\BMG LOG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4330" cy="1664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7602" w:rsidRDefault="009B7602" w:rsidP="009B7602">
      <w:pPr>
        <w:pStyle w:val="Kopfzeile"/>
        <w:tabs>
          <w:tab w:val="clear" w:pos="4536"/>
          <w:tab w:val="clear" w:pos="9072"/>
          <w:tab w:val="left" w:pos="6229"/>
        </w:tabs>
        <w:jc w:val="center"/>
      </w:pPr>
    </w:p>
    <w:p w:rsidR="009B7602" w:rsidRDefault="009B7602" w:rsidP="009B7602">
      <w:r>
        <w:rPr>
          <w:noProof/>
        </w:rPr>
        <w:drawing>
          <wp:anchor distT="0" distB="0" distL="114300" distR="114300" simplePos="0" relativeHeight="251660288" behindDoc="1" locked="0" layoutInCell="1" allowOverlap="1" wp14:anchorId="596E5E1C" wp14:editId="7A1D3D06">
            <wp:simplePos x="0" y="0"/>
            <wp:positionH relativeFrom="column">
              <wp:posOffset>559435</wp:posOffset>
            </wp:positionH>
            <wp:positionV relativeFrom="paragraph">
              <wp:posOffset>116840</wp:posOffset>
            </wp:positionV>
            <wp:extent cx="1496060" cy="301625"/>
            <wp:effectExtent l="0" t="0" r="0" b="0"/>
            <wp:wrapThrough wrapText="bothSides">
              <wp:wrapPolygon edited="0">
                <wp:start x="275" y="1364"/>
                <wp:lineTo x="275" y="19099"/>
                <wp:lineTo x="21178" y="19099"/>
                <wp:lineTo x="20903" y="1364"/>
                <wp:lineTo x="275" y="1364"/>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6060" cy="301625"/>
                    </a:xfrm>
                    <a:prstGeom prst="rect">
                      <a:avLst/>
                    </a:prstGeom>
                    <a:noFill/>
                  </pic:spPr>
                </pic:pic>
              </a:graphicData>
            </a:graphic>
            <wp14:sizeRelH relativeFrom="page">
              <wp14:pctWidth>0</wp14:pctWidth>
            </wp14:sizeRelH>
            <wp14:sizeRelV relativeFrom="page">
              <wp14:pctHeight>0</wp14:pctHeight>
            </wp14:sizeRelV>
          </wp:anchor>
        </w:drawing>
      </w:r>
    </w:p>
    <w:p w:rsidR="009B7602" w:rsidRDefault="009B7602" w:rsidP="009B7602">
      <w:r>
        <w:rPr>
          <w:b/>
          <w:bCs/>
        </w:rPr>
        <w:br w:type="page"/>
      </w:r>
    </w:p>
    <w:p w:rsidR="003E73BF" w:rsidRPr="0078388B" w:rsidRDefault="0078388B" w:rsidP="003E73BF">
      <w:pPr>
        <w:tabs>
          <w:tab w:val="left" w:pos="6279"/>
        </w:tabs>
        <w:spacing w:line="360" w:lineRule="auto"/>
        <w:jc w:val="both"/>
        <w:rPr>
          <w:b/>
          <w:sz w:val="32"/>
          <w:szCs w:val="32"/>
        </w:rPr>
      </w:pPr>
      <w:r>
        <w:rPr>
          <w:b/>
          <w:i/>
          <w:sz w:val="32"/>
          <w:szCs w:val="32"/>
        </w:rPr>
        <w:lastRenderedPageBreak/>
        <w:t xml:space="preserve">Kurzzusammenfassung: </w:t>
      </w:r>
      <w:r w:rsidR="003E73BF" w:rsidRPr="0078388B">
        <w:rPr>
          <w:b/>
          <w:i/>
          <w:sz w:val="32"/>
          <w:szCs w:val="32"/>
        </w:rPr>
        <w:t>Selbsthilfe und Rehabilitation</w:t>
      </w:r>
    </w:p>
    <w:p w:rsidR="00CE711B" w:rsidRDefault="00CE711B" w:rsidP="003E73BF">
      <w:pPr>
        <w:spacing w:line="360" w:lineRule="auto"/>
        <w:jc w:val="both"/>
        <w:rPr>
          <w:i/>
          <w:sz w:val="22"/>
          <w:szCs w:val="22"/>
        </w:rPr>
      </w:pPr>
      <w:r>
        <w:rPr>
          <w:i/>
          <w:sz w:val="22"/>
          <w:szCs w:val="22"/>
        </w:rPr>
        <w:t xml:space="preserve">Menschen, die sich aktuell in einer Rehabilitationstherapie befinden, </w:t>
      </w:r>
      <w:r w:rsidR="00CE24CA">
        <w:rPr>
          <w:i/>
          <w:sz w:val="22"/>
          <w:szCs w:val="22"/>
        </w:rPr>
        <w:t xml:space="preserve">setzen sich intensiv </w:t>
      </w:r>
      <w:r>
        <w:rPr>
          <w:i/>
          <w:sz w:val="22"/>
          <w:szCs w:val="22"/>
        </w:rPr>
        <w:t xml:space="preserve">mit der eigenen chronischen Erkrankung oder Behinderung </w:t>
      </w:r>
      <w:r w:rsidR="00CE24CA">
        <w:rPr>
          <w:i/>
          <w:sz w:val="22"/>
          <w:szCs w:val="22"/>
        </w:rPr>
        <w:t>auseinander</w:t>
      </w:r>
      <w:r>
        <w:rPr>
          <w:i/>
          <w:sz w:val="22"/>
          <w:szCs w:val="22"/>
        </w:rPr>
        <w:t>. Gerade in dieser Zeit</w:t>
      </w:r>
      <w:r w:rsidR="00CE24CA">
        <w:rPr>
          <w:i/>
          <w:sz w:val="22"/>
          <w:szCs w:val="22"/>
        </w:rPr>
        <w:t xml:space="preserve"> und im </w:t>
      </w:r>
      <w:r w:rsidR="004D5ABF">
        <w:rPr>
          <w:i/>
          <w:sz w:val="22"/>
          <w:szCs w:val="22"/>
        </w:rPr>
        <w:t>Besonderen</w:t>
      </w:r>
      <w:r w:rsidR="00CE24CA">
        <w:rPr>
          <w:i/>
          <w:sz w:val="22"/>
          <w:szCs w:val="22"/>
        </w:rPr>
        <w:t xml:space="preserve"> im Anschluss daran</w:t>
      </w:r>
      <w:r>
        <w:rPr>
          <w:i/>
          <w:sz w:val="22"/>
          <w:szCs w:val="22"/>
        </w:rPr>
        <w:t xml:space="preserve"> können der Austausch und die gegenseitige Beratung durch Selbsthilfegruppen die Betroffenen dabei unterstützen, sich in ihrem Alltag während oder auch nach einer Rehabilitationstherapie dauerhaft besser zu</w:t>
      </w:r>
      <w:r w:rsidR="00A23ED2">
        <w:rPr>
          <w:i/>
          <w:sz w:val="22"/>
          <w:szCs w:val="22"/>
        </w:rPr>
        <w:t>r</w:t>
      </w:r>
      <w:r>
        <w:rPr>
          <w:i/>
          <w:sz w:val="22"/>
          <w:szCs w:val="22"/>
        </w:rPr>
        <w:t>echt zu finden. Für die Selbsthilfeve</w:t>
      </w:r>
      <w:r>
        <w:rPr>
          <w:i/>
          <w:sz w:val="22"/>
          <w:szCs w:val="22"/>
        </w:rPr>
        <w:t>r</w:t>
      </w:r>
      <w:r>
        <w:rPr>
          <w:i/>
          <w:sz w:val="22"/>
          <w:szCs w:val="22"/>
        </w:rPr>
        <w:t>bände stellen die Betroffene</w:t>
      </w:r>
      <w:r w:rsidR="00A23ED2">
        <w:rPr>
          <w:i/>
          <w:sz w:val="22"/>
          <w:szCs w:val="22"/>
        </w:rPr>
        <w:t>n</w:t>
      </w:r>
      <w:r>
        <w:rPr>
          <w:i/>
          <w:sz w:val="22"/>
          <w:szCs w:val="22"/>
        </w:rPr>
        <w:t xml:space="preserve">, die sich akut mit ihrer Gesundheit auseinandersetzen ein großes Potential für die Mitgliedergewinnung dar. Doch warum finden so viele Rehabilitanden den Weg zur Selbsthilfe nicht? </w:t>
      </w:r>
    </w:p>
    <w:p w:rsidR="00DA456A" w:rsidRPr="00DA456A" w:rsidRDefault="0078388B" w:rsidP="003E73BF">
      <w:pPr>
        <w:spacing w:line="360" w:lineRule="auto"/>
        <w:jc w:val="both"/>
        <w:rPr>
          <w:b/>
          <w:i/>
          <w:sz w:val="22"/>
          <w:szCs w:val="22"/>
        </w:rPr>
      </w:pPr>
      <w:r w:rsidRPr="00DA456A">
        <w:rPr>
          <w:b/>
          <w:i/>
          <w:sz w:val="22"/>
          <w:szCs w:val="22"/>
        </w:rPr>
        <w:t>Die Gründe dafür sind vielfältig</w:t>
      </w:r>
      <w:r w:rsidR="00396A2F" w:rsidRPr="00DA456A">
        <w:rPr>
          <w:b/>
          <w:i/>
          <w:sz w:val="22"/>
          <w:szCs w:val="22"/>
        </w:rPr>
        <w:t>:</w:t>
      </w:r>
      <w:r w:rsidRPr="00DA456A">
        <w:rPr>
          <w:b/>
          <w:i/>
          <w:sz w:val="22"/>
          <w:szCs w:val="22"/>
        </w:rPr>
        <w:t xml:space="preserve"> </w:t>
      </w:r>
    </w:p>
    <w:p w:rsidR="00CE711B" w:rsidRDefault="00DA456A" w:rsidP="003E73BF">
      <w:pPr>
        <w:spacing w:line="360" w:lineRule="auto"/>
        <w:jc w:val="both"/>
        <w:rPr>
          <w:i/>
          <w:sz w:val="22"/>
          <w:szCs w:val="22"/>
        </w:rPr>
      </w:pPr>
      <w:r>
        <w:rPr>
          <w:i/>
          <w:sz w:val="22"/>
          <w:szCs w:val="22"/>
        </w:rPr>
        <w:t>H</w:t>
      </w:r>
      <w:r w:rsidR="0078388B">
        <w:rPr>
          <w:i/>
          <w:sz w:val="22"/>
          <w:szCs w:val="22"/>
        </w:rPr>
        <w:t xml:space="preserve">äufig </w:t>
      </w:r>
      <w:r>
        <w:rPr>
          <w:i/>
          <w:sz w:val="22"/>
          <w:szCs w:val="22"/>
        </w:rPr>
        <w:t>kennen die Rehabilitanden die Angebote der Selbsthilfe nicht, sie haben Vorurteile gegenüber Stuhlkreisgruppen oder im jeweiligen Wohnort gibt es keine Angebote.</w:t>
      </w:r>
      <w:r w:rsidR="009B56E8">
        <w:rPr>
          <w:i/>
          <w:sz w:val="22"/>
          <w:szCs w:val="22"/>
        </w:rPr>
        <w:t xml:space="preserve"> </w:t>
      </w:r>
      <w:r w:rsidR="000E7353">
        <w:rPr>
          <w:i/>
          <w:sz w:val="22"/>
          <w:szCs w:val="22"/>
        </w:rPr>
        <w:t>Zudem gibt es</w:t>
      </w:r>
      <w:r>
        <w:rPr>
          <w:i/>
          <w:sz w:val="22"/>
          <w:szCs w:val="22"/>
        </w:rPr>
        <w:t xml:space="preserve"> noch nicht viele Kooperationen zwischen Selbsthilfeverbänden und Rehabilitationseinrichtu</w:t>
      </w:r>
      <w:r>
        <w:rPr>
          <w:i/>
          <w:sz w:val="22"/>
          <w:szCs w:val="22"/>
        </w:rPr>
        <w:t>n</w:t>
      </w:r>
      <w:r>
        <w:rPr>
          <w:i/>
          <w:sz w:val="22"/>
          <w:szCs w:val="22"/>
        </w:rPr>
        <w:t>gen</w:t>
      </w:r>
      <w:r w:rsidR="000E7353">
        <w:rPr>
          <w:i/>
          <w:sz w:val="22"/>
          <w:szCs w:val="22"/>
        </w:rPr>
        <w:t>. D</w:t>
      </w:r>
      <w:r>
        <w:rPr>
          <w:i/>
          <w:sz w:val="22"/>
          <w:szCs w:val="22"/>
        </w:rPr>
        <w:t>eshalb ist die Selbsthilfe nicht präsent genug und wird nicht wahrgenommen. Was können die Selbsthilfeverbände unternehmen, um Rehabilitanden als Mitglieder zu gewinnen?</w:t>
      </w:r>
    </w:p>
    <w:p w:rsidR="00DA456A" w:rsidRPr="00DA456A" w:rsidRDefault="00DA456A" w:rsidP="003E73BF">
      <w:pPr>
        <w:spacing w:line="360" w:lineRule="auto"/>
        <w:jc w:val="both"/>
        <w:rPr>
          <w:b/>
          <w:i/>
          <w:sz w:val="22"/>
          <w:szCs w:val="22"/>
        </w:rPr>
      </w:pPr>
      <w:r w:rsidRPr="00DA456A">
        <w:rPr>
          <w:b/>
          <w:i/>
          <w:sz w:val="22"/>
          <w:szCs w:val="22"/>
        </w:rPr>
        <w:t>Lösungsvorschläge:</w:t>
      </w:r>
    </w:p>
    <w:p w:rsidR="009B56E8" w:rsidRDefault="009B56E8" w:rsidP="003E73BF">
      <w:pPr>
        <w:spacing w:line="360" w:lineRule="auto"/>
        <w:jc w:val="both"/>
        <w:rPr>
          <w:i/>
          <w:sz w:val="22"/>
          <w:szCs w:val="22"/>
        </w:rPr>
      </w:pPr>
      <w:r>
        <w:rPr>
          <w:i/>
          <w:sz w:val="22"/>
          <w:szCs w:val="22"/>
        </w:rPr>
        <w:t>Zuverlässige und dauerhafte Kooperationen zwischen Selbsthilfeverbänden und Rehabilitation</w:t>
      </w:r>
      <w:r>
        <w:rPr>
          <w:i/>
          <w:sz w:val="22"/>
          <w:szCs w:val="22"/>
        </w:rPr>
        <w:t>s</w:t>
      </w:r>
      <w:r>
        <w:rPr>
          <w:i/>
          <w:sz w:val="22"/>
          <w:szCs w:val="22"/>
        </w:rPr>
        <w:t xml:space="preserve">kliniken erhöhen die Sichtbarkeit der Verbände und bringen </w:t>
      </w:r>
      <w:proofErr w:type="gramStart"/>
      <w:r>
        <w:rPr>
          <w:i/>
          <w:sz w:val="22"/>
          <w:szCs w:val="22"/>
        </w:rPr>
        <w:t>allen Beteiligten Vorteile</w:t>
      </w:r>
      <w:proofErr w:type="gramEnd"/>
      <w:r>
        <w:rPr>
          <w:i/>
          <w:sz w:val="22"/>
          <w:szCs w:val="22"/>
        </w:rPr>
        <w:t>. Inform</w:t>
      </w:r>
      <w:r>
        <w:rPr>
          <w:i/>
          <w:sz w:val="22"/>
          <w:szCs w:val="22"/>
        </w:rPr>
        <w:t>a</w:t>
      </w:r>
      <w:r>
        <w:rPr>
          <w:i/>
          <w:sz w:val="22"/>
          <w:szCs w:val="22"/>
        </w:rPr>
        <w:t>tionen über die Selbsthilfeangebote müssen bereitgestellt und gestreut werden. Probegruppe</w:t>
      </w:r>
      <w:r>
        <w:rPr>
          <w:i/>
          <w:sz w:val="22"/>
          <w:szCs w:val="22"/>
        </w:rPr>
        <w:t>n</w:t>
      </w:r>
      <w:r>
        <w:rPr>
          <w:i/>
          <w:sz w:val="22"/>
          <w:szCs w:val="22"/>
        </w:rPr>
        <w:t>sitzungen, Besuchsdienste und eine regelmäßige Präsenz in den Einrichtungen senken Vorurte</w:t>
      </w:r>
      <w:r>
        <w:rPr>
          <w:i/>
          <w:sz w:val="22"/>
          <w:szCs w:val="22"/>
        </w:rPr>
        <w:t>i</w:t>
      </w:r>
      <w:r>
        <w:rPr>
          <w:i/>
          <w:sz w:val="22"/>
          <w:szCs w:val="22"/>
        </w:rPr>
        <w:t xml:space="preserve">le. Schulungen der Mitarbeitenden und der Selbsthilfeaktiven sorgen für einen respektvollen Umgang auf Augenhöhe. </w:t>
      </w:r>
    </w:p>
    <w:p w:rsidR="00CE711B" w:rsidRDefault="00CE711B" w:rsidP="003E73BF">
      <w:pPr>
        <w:spacing w:line="360" w:lineRule="auto"/>
        <w:jc w:val="both"/>
        <w:rPr>
          <w:b/>
          <w:i/>
          <w:sz w:val="22"/>
          <w:szCs w:val="22"/>
        </w:rPr>
      </w:pPr>
      <w:r w:rsidRPr="00DA456A">
        <w:rPr>
          <w:b/>
          <w:i/>
          <w:sz w:val="22"/>
          <w:szCs w:val="22"/>
        </w:rPr>
        <w:t>Einsatz von Sozialen Medien:</w:t>
      </w:r>
    </w:p>
    <w:p w:rsidR="00CE711B" w:rsidRDefault="009B56E8" w:rsidP="00B27382">
      <w:pPr>
        <w:spacing w:line="360" w:lineRule="auto"/>
        <w:jc w:val="both"/>
        <w:rPr>
          <w:i/>
        </w:rPr>
      </w:pPr>
      <w:r w:rsidRPr="009B56E8">
        <w:rPr>
          <w:i/>
          <w:sz w:val="22"/>
          <w:szCs w:val="22"/>
        </w:rPr>
        <w:t>Onlineplattformen und Messengerdienste können den Austausch der Rehabilitanden untereina</w:t>
      </w:r>
      <w:r w:rsidRPr="009B56E8">
        <w:rPr>
          <w:i/>
          <w:sz w:val="22"/>
          <w:szCs w:val="22"/>
        </w:rPr>
        <w:t>n</w:t>
      </w:r>
      <w:r w:rsidRPr="009B56E8">
        <w:rPr>
          <w:i/>
          <w:sz w:val="22"/>
          <w:szCs w:val="22"/>
        </w:rPr>
        <w:t xml:space="preserve">der und mit den Verbänden unterstützen. </w:t>
      </w:r>
      <w:r w:rsidR="00B27382">
        <w:rPr>
          <w:i/>
          <w:sz w:val="22"/>
          <w:szCs w:val="22"/>
        </w:rPr>
        <w:t>Peer-</w:t>
      </w:r>
      <w:proofErr w:type="spellStart"/>
      <w:r w:rsidR="00B27382">
        <w:rPr>
          <w:i/>
          <w:sz w:val="22"/>
          <w:szCs w:val="22"/>
        </w:rPr>
        <w:t>to</w:t>
      </w:r>
      <w:proofErr w:type="spellEnd"/>
      <w:r w:rsidR="00B27382">
        <w:rPr>
          <w:i/>
          <w:sz w:val="22"/>
          <w:szCs w:val="22"/>
        </w:rPr>
        <w:t>-Peer Online Beratungsangebote überwinden die räumlichen Distanzen und senken die Hemmschwelle des Erstkontaktes. Digitale Öffentlic</w:t>
      </w:r>
      <w:r w:rsidR="00B27382">
        <w:rPr>
          <w:i/>
          <w:sz w:val="22"/>
          <w:szCs w:val="22"/>
        </w:rPr>
        <w:t>h</w:t>
      </w:r>
      <w:r w:rsidR="00B27382">
        <w:rPr>
          <w:i/>
          <w:sz w:val="22"/>
          <w:szCs w:val="22"/>
        </w:rPr>
        <w:t>keitsarbeit</w:t>
      </w:r>
      <w:r w:rsidR="000E7353">
        <w:rPr>
          <w:i/>
          <w:sz w:val="22"/>
          <w:szCs w:val="22"/>
        </w:rPr>
        <w:t>,</w:t>
      </w:r>
      <w:r w:rsidR="00B27382">
        <w:rPr>
          <w:i/>
          <w:sz w:val="22"/>
          <w:szCs w:val="22"/>
        </w:rPr>
        <w:t xml:space="preserve"> wie die Nutzung von Videos und Apps</w:t>
      </w:r>
      <w:r w:rsidR="000E7353">
        <w:rPr>
          <w:i/>
          <w:sz w:val="22"/>
          <w:szCs w:val="22"/>
        </w:rPr>
        <w:t>,</w:t>
      </w:r>
      <w:r w:rsidR="00B27382">
        <w:rPr>
          <w:i/>
          <w:sz w:val="22"/>
          <w:szCs w:val="22"/>
        </w:rPr>
        <w:t xml:space="preserve"> verbessern das Image der Selbsthilfe und sichern einen niedrigschwelligen Zugang. </w:t>
      </w:r>
      <w:r w:rsidR="00CE711B">
        <w:rPr>
          <w:i/>
        </w:rPr>
        <w:br w:type="page"/>
      </w:r>
    </w:p>
    <w:p w:rsidR="006D5F26" w:rsidRPr="0078388B" w:rsidRDefault="00EB76AF" w:rsidP="0078388B">
      <w:pPr>
        <w:pStyle w:val="Listenabsatz"/>
        <w:numPr>
          <w:ilvl w:val="0"/>
          <w:numId w:val="14"/>
        </w:numPr>
        <w:spacing w:line="360" w:lineRule="auto"/>
        <w:jc w:val="both"/>
        <w:rPr>
          <w:b/>
          <w:sz w:val="32"/>
          <w:szCs w:val="32"/>
        </w:rPr>
      </w:pPr>
      <w:r w:rsidRPr="0078388B">
        <w:rPr>
          <w:b/>
          <w:sz w:val="32"/>
          <w:szCs w:val="32"/>
        </w:rPr>
        <w:lastRenderedPageBreak/>
        <w:t xml:space="preserve">Einleitung </w:t>
      </w:r>
    </w:p>
    <w:p w:rsidR="00BD0BD6" w:rsidRDefault="00046933" w:rsidP="00F7311C">
      <w:pPr>
        <w:spacing w:line="360" w:lineRule="auto"/>
        <w:jc w:val="both"/>
      </w:pPr>
      <w:r w:rsidRPr="00F7311C">
        <w:t>In der Zeit der Reha</w:t>
      </w:r>
      <w:r w:rsidR="00FB20C3" w:rsidRPr="00F7311C">
        <w:t>bilitationst</w:t>
      </w:r>
      <w:r w:rsidRPr="00F7311C">
        <w:t>herapie</w:t>
      </w:r>
      <w:r w:rsidR="00896B37" w:rsidRPr="00F7311C">
        <w:t xml:space="preserve"> setzen sich chronisch kranke und behinderte Menschen intensiv mit ihrer Erkrankung und mit einer möglicherweise veränderten Lebenssituation auseinander. Was bedeutet die Erkrankung/Behinderung für mich und für mein Umfeld? Wie kann ich damit möglichst unbeschwert leben und welche Meth</w:t>
      </w:r>
      <w:r w:rsidR="00896B37" w:rsidRPr="00F7311C">
        <w:t>o</w:t>
      </w:r>
      <w:r w:rsidR="00896B37" w:rsidRPr="00F7311C">
        <w:t>den/Strategien eigne ich mir an, damit sich meine Lebensqualität verbessert oder stab</w:t>
      </w:r>
      <w:r w:rsidR="00896B37" w:rsidRPr="00F7311C">
        <w:t>i</w:t>
      </w:r>
      <w:r w:rsidR="00896B37" w:rsidRPr="00F7311C">
        <w:t>lisiert? Solche und ähnliche Fragen werden neben anderen therapeutischen Ansätzen während eines Reha</w:t>
      </w:r>
      <w:r w:rsidR="004D0FBC" w:rsidRPr="00F7311C">
        <w:t>bilitations</w:t>
      </w:r>
      <w:r w:rsidR="00163CB4">
        <w:t>a</w:t>
      </w:r>
      <w:r w:rsidR="00896B37" w:rsidRPr="00F7311C">
        <w:t xml:space="preserve">ufenthalts eingehend thematisiert. </w:t>
      </w:r>
    </w:p>
    <w:p w:rsidR="009B37B8" w:rsidRPr="00F7311C" w:rsidRDefault="00BD0BD6" w:rsidP="00F7311C">
      <w:pPr>
        <w:spacing w:line="360" w:lineRule="auto"/>
        <w:jc w:val="both"/>
      </w:pPr>
      <w:r>
        <w:t>Ein</w:t>
      </w:r>
      <w:r w:rsidR="00156395">
        <w:t xml:space="preserve">e </w:t>
      </w:r>
      <w:r w:rsidR="00B73569" w:rsidRPr="00BD0BD6">
        <w:rPr>
          <w:b/>
        </w:rPr>
        <w:t>Rehabilitation ist ein Prozess</w:t>
      </w:r>
      <w:r w:rsidR="00B73569" w:rsidRPr="00F7311C">
        <w:t>, bei dem Veränderungen des Lebensstils und des eigenen Verhaltens, dauerhaft herbeigeführt werden müssen. Dieser Prozess beginnt häufig mit einer Reha</w:t>
      </w:r>
      <w:r w:rsidR="004D0FBC" w:rsidRPr="00F7311C">
        <w:t>bilitations</w:t>
      </w:r>
      <w:r w:rsidR="00A9419A">
        <w:t>t</w:t>
      </w:r>
      <w:r w:rsidR="00B73569" w:rsidRPr="00F7311C">
        <w:t>herapie, kann aber nur Erfolg haben, wenn die positiven Veränderungen dauerhaft umgesetzt werden. Gerade dabei kan</w:t>
      </w:r>
      <w:r w:rsidR="00C0270D" w:rsidRPr="00F7311C">
        <w:t>n die Selbsthilfe unte</w:t>
      </w:r>
      <w:r w:rsidR="00C0270D" w:rsidRPr="00F7311C">
        <w:t>r</w:t>
      </w:r>
      <w:r w:rsidR="00C0270D" w:rsidRPr="00F7311C">
        <w:t xml:space="preserve">stützen. </w:t>
      </w:r>
      <w:r w:rsidR="008757A9" w:rsidRPr="00F7311C">
        <w:t>Selbsthilfegruppen und -Organisationen haben für die individuelle Lebensqual</w:t>
      </w:r>
      <w:r w:rsidR="008757A9" w:rsidRPr="00F7311C">
        <w:t>i</w:t>
      </w:r>
      <w:r w:rsidR="008757A9" w:rsidRPr="00F7311C">
        <w:t>tät und die Kompetenzen im Umgang mit der eigenen Situation sowohl für Patientinnen und Patienten als auch für Angehörige einen starken positiven Einfluss. Auch die Bunde</w:t>
      </w:r>
      <w:r w:rsidR="008757A9" w:rsidRPr="00F7311C">
        <w:t>s</w:t>
      </w:r>
      <w:r w:rsidR="008757A9" w:rsidRPr="00F7311C">
        <w:t>arbeitsgemeinschaft für Rehabilitation (BAR) betont in ihrer Empfehlung zur Förderung der Selbsthilfe die Bedeutung von Selbsthilfe zur Bewältigung der eigenen Krankheit und das während des gesamten Rehabilitationsprozesses</w:t>
      </w:r>
      <w:r w:rsidR="008757A9" w:rsidRPr="00F7311C">
        <w:rPr>
          <w:rStyle w:val="Funotenzeichen"/>
        </w:rPr>
        <w:footnoteReference w:id="1"/>
      </w:r>
      <w:r w:rsidR="0001538E" w:rsidRPr="00F7311C">
        <w:t>. Eine partnerschaftliche Zusa</w:t>
      </w:r>
      <w:r w:rsidR="0001538E" w:rsidRPr="00F7311C">
        <w:t>m</w:t>
      </w:r>
      <w:r w:rsidR="0001538E" w:rsidRPr="00F7311C">
        <w:t xml:space="preserve">menarbeit zwischen der Selbsthilfe und Rehabilitationskliniken kann </w:t>
      </w:r>
      <w:r w:rsidR="000E7353" w:rsidRPr="00F7311C">
        <w:t xml:space="preserve">die Patientinnen und Patienten </w:t>
      </w:r>
      <w:r w:rsidR="0001538E" w:rsidRPr="00F7311C">
        <w:t xml:space="preserve">bereits während des Aufenthaltes stärken und sie im Behandlungsprozess unterstützen. Kooperationen und eine </w:t>
      </w:r>
      <w:r w:rsidR="0001538E" w:rsidRPr="00BD0BD6">
        <w:rPr>
          <w:b/>
        </w:rPr>
        <w:t>starke Präsen</w:t>
      </w:r>
      <w:r w:rsidR="00A23ED2" w:rsidRPr="00BD0BD6">
        <w:rPr>
          <w:b/>
        </w:rPr>
        <w:t>z</w:t>
      </w:r>
      <w:r w:rsidR="0001538E" w:rsidRPr="00BD0BD6">
        <w:rPr>
          <w:b/>
        </w:rPr>
        <w:t xml:space="preserve"> der Selbsthilfe in den Gesun</w:t>
      </w:r>
      <w:r w:rsidR="0001538E" w:rsidRPr="00BD0BD6">
        <w:rPr>
          <w:b/>
        </w:rPr>
        <w:t>d</w:t>
      </w:r>
      <w:r w:rsidR="0001538E" w:rsidRPr="00BD0BD6">
        <w:rPr>
          <w:b/>
        </w:rPr>
        <w:t>heitseirichtungen</w:t>
      </w:r>
      <w:r w:rsidR="0001538E" w:rsidRPr="00F7311C">
        <w:t xml:space="preserve"> können des Weiteren auch für eine (frühe) </w:t>
      </w:r>
      <w:r w:rsidR="0001538E" w:rsidRPr="00F33964">
        <w:rPr>
          <w:b/>
        </w:rPr>
        <w:t>Bindung</w:t>
      </w:r>
      <w:r w:rsidR="0001538E" w:rsidRPr="00F7311C">
        <w:t xml:space="preserve"> der Betroffenen und ihren Angehörigen an </w:t>
      </w:r>
      <w:r w:rsidR="000E7353">
        <w:t>eine</w:t>
      </w:r>
      <w:r w:rsidR="0001538E" w:rsidRPr="00F7311C">
        <w:t xml:space="preserve"> Selbsthilfegruppe- und Organisation sorgen. Gerade in dieser Phase brauchen Patientinnen und Patienten Beratung, Unterstützung und den Erfahrungsaustausch mit anderen Betroffenen, daher eröffnet sich ein großes Potential für die Mitgliedergewinnung der Selbsthilfe. Bisher sind </w:t>
      </w:r>
      <w:r w:rsidR="0001538E" w:rsidRPr="00BD0BD6">
        <w:rPr>
          <w:b/>
        </w:rPr>
        <w:t>Kooperationen</w:t>
      </w:r>
      <w:r w:rsidR="0001538E" w:rsidRPr="00F7311C">
        <w:t xml:space="preserve"> zwischen Rehab</w:t>
      </w:r>
      <w:r w:rsidR="0001538E" w:rsidRPr="00F7311C">
        <w:t>i</w:t>
      </w:r>
      <w:r w:rsidR="0001538E" w:rsidRPr="00F7311C">
        <w:t>litationskliniken und Selbsthilfeorganisationen eher selten</w:t>
      </w:r>
      <w:r w:rsidR="000E7353">
        <w:t>. Es</w:t>
      </w:r>
      <w:r w:rsidR="00C0270D" w:rsidRPr="00F7311C">
        <w:t xml:space="preserve"> werden nur wenige Pr</w:t>
      </w:r>
      <w:r w:rsidR="00C0270D" w:rsidRPr="00F7311C">
        <w:t>o</w:t>
      </w:r>
      <w:r w:rsidR="00C0270D" w:rsidRPr="00F7311C">
        <w:lastRenderedPageBreak/>
        <w:t>jekte umgesetzt, obwohl es Fördermöglichkeiten</w:t>
      </w:r>
      <w:r w:rsidR="003F71DF">
        <w:rPr>
          <w:rStyle w:val="Funotenzeichen"/>
        </w:rPr>
        <w:footnoteReference w:id="2"/>
      </w:r>
      <w:r w:rsidR="00C0270D" w:rsidRPr="00F7311C">
        <w:t xml:space="preserve"> g</w:t>
      </w:r>
      <w:r w:rsidR="005A4E91" w:rsidRPr="00F7311C">
        <w:t xml:space="preserve">ibt </w:t>
      </w:r>
      <w:r w:rsidR="00C0270D" w:rsidRPr="00F7311C">
        <w:t>und</w:t>
      </w:r>
      <w:r w:rsidR="0001538E" w:rsidRPr="00F7311C">
        <w:t xml:space="preserve"> es sinnvoll </w:t>
      </w:r>
      <w:r w:rsidR="00C0270D" w:rsidRPr="00F7311C">
        <w:t>wäre</w:t>
      </w:r>
      <w:r w:rsidR="00D54A37">
        <w:t>,</w:t>
      </w:r>
      <w:r w:rsidR="00C0270D" w:rsidRPr="00F7311C">
        <w:t xml:space="preserve"> </w:t>
      </w:r>
      <w:r w:rsidR="0001538E" w:rsidRPr="00F7311C">
        <w:t>die Möglic</w:t>
      </w:r>
      <w:r w:rsidR="0001538E" w:rsidRPr="00F7311C">
        <w:t>h</w:t>
      </w:r>
      <w:r w:rsidR="0001538E" w:rsidRPr="00F7311C">
        <w:t xml:space="preserve">keit der Mitgliedergewinnung zu nutzen. </w:t>
      </w:r>
    </w:p>
    <w:p w:rsidR="005A4E91" w:rsidRPr="00F7311C" w:rsidRDefault="0001538E" w:rsidP="00F7311C">
      <w:pPr>
        <w:spacing w:line="360" w:lineRule="auto"/>
        <w:jc w:val="both"/>
      </w:pPr>
      <w:r w:rsidRPr="00F7311C">
        <w:t>Im vorliegenden Strategiepapier werden unter Bezugnahme auf das begleitend</w:t>
      </w:r>
      <w:r w:rsidR="00FE7554">
        <w:t xml:space="preserve"> ve</w:t>
      </w:r>
      <w:r w:rsidR="00FE7554">
        <w:t>r</w:t>
      </w:r>
      <w:r w:rsidR="00FE7554">
        <w:t>schickt</w:t>
      </w:r>
      <w:r w:rsidR="00A23ED2">
        <w:t>e</w:t>
      </w:r>
      <w:r w:rsidRPr="00F7311C">
        <w:t xml:space="preserve"> Papier </w:t>
      </w:r>
      <w:r w:rsidR="0016000D" w:rsidRPr="00896249">
        <w:rPr>
          <w:b/>
        </w:rPr>
        <w:t>„Selbsthilfe</w:t>
      </w:r>
      <w:r w:rsidR="00FE7554" w:rsidRPr="00896249">
        <w:rPr>
          <w:b/>
        </w:rPr>
        <w:t xml:space="preserve"> und Rehabilitation</w:t>
      </w:r>
      <w:r w:rsidR="0016000D" w:rsidRPr="00896249">
        <w:rPr>
          <w:b/>
        </w:rPr>
        <w:t>“</w:t>
      </w:r>
      <w:r w:rsidR="0016000D">
        <w:t xml:space="preserve"> </w:t>
      </w:r>
      <w:r w:rsidRPr="00F7311C">
        <w:t xml:space="preserve">von </w:t>
      </w:r>
      <w:r w:rsidR="00A136FD" w:rsidRPr="00F7311C">
        <w:t>Frau Dr. Gabriele Seidel,</w:t>
      </w:r>
      <w:r w:rsidRPr="00F7311C">
        <w:t xml:space="preserve"> G</w:t>
      </w:r>
      <w:r w:rsidRPr="00F7311C">
        <w:t>e</w:t>
      </w:r>
      <w:r w:rsidRPr="00F7311C">
        <w:t>schäftsführerin der Patientenuniversität und wissenschaftlichen Begleitung des Projekt</w:t>
      </w:r>
      <w:r w:rsidR="00A136FD" w:rsidRPr="00F7311C">
        <w:t>es</w:t>
      </w:r>
      <w:r w:rsidRPr="00F7311C">
        <w:t xml:space="preserve"> „Aktive Mitglieder gesucht“ der BAG SELBSTHILFE, </w:t>
      </w:r>
      <w:r w:rsidR="006779EF">
        <w:t xml:space="preserve">vertiefend </w:t>
      </w:r>
      <w:r w:rsidRPr="00F7311C">
        <w:t>Ansätze zur Ansprache von neuen Mitgliedern für die Selbsthilfe vorgestellt.</w:t>
      </w:r>
      <w:r w:rsidR="00A136FD" w:rsidRPr="00F7311C">
        <w:t xml:space="preserve"> </w:t>
      </w:r>
    </w:p>
    <w:p w:rsidR="0001538E" w:rsidRPr="00F7311C" w:rsidRDefault="00562222" w:rsidP="00F7311C">
      <w:pPr>
        <w:spacing w:line="360" w:lineRule="auto"/>
        <w:jc w:val="both"/>
      </w:pPr>
      <w:r w:rsidRPr="00F7311C">
        <w:t>Im nachfolgenden Text w</w:t>
      </w:r>
      <w:r w:rsidR="005F27FE" w:rsidRPr="00F7311C">
        <w:t>ird zunächst angeführt, was eine Rehabilitation ausmacht und es werden</w:t>
      </w:r>
      <w:r w:rsidRPr="00F7311C">
        <w:t xml:space="preserve"> verschiedene Gründe analysiert, warum Menschen, die sich in der Reha</w:t>
      </w:r>
      <w:r w:rsidR="004D0FBC" w:rsidRPr="00F7311C">
        <w:t>bilit</w:t>
      </w:r>
      <w:r w:rsidR="004D0FBC" w:rsidRPr="00F7311C">
        <w:t>a</w:t>
      </w:r>
      <w:r w:rsidR="004D0FBC" w:rsidRPr="00F7311C">
        <w:t>tions</w:t>
      </w:r>
      <w:r w:rsidR="00A9419A">
        <w:t>t</w:t>
      </w:r>
      <w:r w:rsidRPr="00F7311C">
        <w:t>herapie befinden nicht zu Mitgliedern der jeweiligen Selbsthilfeorganisation we</w:t>
      </w:r>
      <w:r w:rsidRPr="00F7311C">
        <w:t>r</w:t>
      </w:r>
      <w:r w:rsidRPr="00F7311C">
        <w:t xml:space="preserve">den. Diese Analyse soll als Grundlage dienen, um </w:t>
      </w:r>
      <w:r w:rsidRPr="00396A2F">
        <w:rPr>
          <w:b/>
        </w:rPr>
        <w:t>Lösungsansätze</w:t>
      </w:r>
      <w:r w:rsidR="00396A2F">
        <w:t xml:space="preserve"> zu suchen und Verä</w:t>
      </w:r>
      <w:r w:rsidRPr="00F7311C">
        <w:t>n</w:t>
      </w:r>
      <w:r w:rsidRPr="00F7311C">
        <w:t>derungen sowohl bei den Selbsthilfeorganisationen als auch bei den Rehabilitationsklin</w:t>
      </w:r>
      <w:r w:rsidRPr="00F7311C">
        <w:t>i</w:t>
      </w:r>
      <w:r w:rsidRPr="00F7311C">
        <w:t xml:space="preserve">ken </w:t>
      </w:r>
      <w:r w:rsidR="00692880" w:rsidRPr="00F7311C">
        <w:t>anzuregen</w:t>
      </w:r>
      <w:r w:rsidRPr="00F7311C">
        <w:t xml:space="preserve">. So wird im </w:t>
      </w:r>
      <w:r w:rsidR="006839DA" w:rsidRPr="00F7311C">
        <w:t>Besonderen</w:t>
      </w:r>
      <w:r w:rsidRPr="00F7311C">
        <w:t xml:space="preserve"> auf </w:t>
      </w:r>
      <w:r w:rsidRPr="00396A2F">
        <w:rPr>
          <w:b/>
        </w:rPr>
        <w:t>Informationsangebote</w:t>
      </w:r>
      <w:r w:rsidRPr="00F7311C">
        <w:t xml:space="preserve"> rund um das Thema Selbsthilfe sowie </w:t>
      </w:r>
      <w:r w:rsidRPr="00396A2F">
        <w:rPr>
          <w:b/>
        </w:rPr>
        <w:t>Kooperationsmöglichkeiten</w:t>
      </w:r>
      <w:r w:rsidRPr="00F7311C">
        <w:t xml:space="preserve"> und </w:t>
      </w:r>
      <w:r w:rsidRPr="00396A2F">
        <w:rPr>
          <w:b/>
        </w:rPr>
        <w:t>Schulungsangebote</w:t>
      </w:r>
      <w:r w:rsidRPr="00F7311C">
        <w:t xml:space="preserve"> eingegangen werden. Auch in diesem Strategiepapier soll</w:t>
      </w:r>
      <w:r w:rsidR="00522C11" w:rsidRPr="00F7311C">
        <w:t xml:space="preserve"> erneut das Potential der </w:t>
      </w:r>
      <w:r w:rsidR="00522C11" w:rsidRPr="00396A2F">
        <w:rPr>
          <w:b/>
        </w:rPr>
        <w:t>Sozialen Medien</w:t>
      </w:r>
      <w:r w:rsidR="00522C11" w:rsidRPr="00F7311C">
        <w:t xml:space="preserve"> zur Mitgliederansprache hervorgehoben werden und es werden beispielhafte Einsatzmö</w:t>
      </w:r>
      <w:r w:rsidR="00522C11" w:rsidRPr="00F7311C">
        <w:t>g</w:t>
      </w:r>
      <w:r w:rsidR="00522C11" w:rsidRPr="00F7311C">
        <w:t xml:space="preserve">lichkeiten aufgezeigt. </w:t>
      </w:r>
    </w:p>
    <w:p w:rsidR="00522C11" w:rsidRPr="00F7311C" w:rsidRDefault="00522C11" w:rsidP="00F7311C">
      <w:pPr>
        <w:spacing w:line="360" w:lineRule="auto"/>
        <w:jc w:val="both"/>
        <w:rPr>
          <w:b/>
        </w:rPr>
      </w:pPr>
    </w:p>
    <w:p w:rsidR="0037568E" w:rsidRPr="0078388B" w:rsidRDefault="0037568E" w:rsidP="0078388B">
      <w:pPr>
        <w:pStyle w:val="Listenabsatz"/>
        <w:numPr>
          <w:ilvl w:val="0"/>
          <w:numId w:val="14"/>
        </w:numPr>
        <w:spacing w:line="360" w:lineRule="auto"/>
        <w:jc w:val="both"/>
        <w:rPr>
          <w:b/>
          <w:sz w:val="32"/>
          <w:szCs w:val="32"/>
        </w:rPr>
      </w:pPr>
      <w:r w:rsidRPr="0078388B">
        <w:rPr>
          <w:b/>
          <w:sz w:val="32"/>
          <w:szCs w:val="32"/>
        </w:rPr>
        <w:t>Medizinische Rehabilitation</w:t>
      </w:r>
      <w:r w:rsidR="00297DD7" w:rsidRPr="0078388B">
        <w:rPr>
          <w:b/>
          <w:sz w:val="32"/>
          <w:szCs w:val="32"/>
        </w:rPr>
        <w:t xml:space="preserve"> und Selbsthilfe</w:t>
      </w:r>
    </w:p>
    <w:p w:rsidR="00356E55" w:rsidRDefault="008D20B7" w:rsidP="00F7311C">
      <w:pPr>
        <w:spacing w:line="360" w:lineRule="auto"/>
        <w:jc w:val="both"/>
      </w:pPr>
      <w:r w:rsidRPr="00F7311C">
        <w:t>In einer medizinischen Rehabilitation sollen laut Sozial</w:t>
      </w:r>
      <w:r w:rsidR="000E7353">
        <w:t>g</w:t>
      </w:r>
      <w:r w:rsidRPr="00F7311C">
        <w:t>esetzbuch (SGB) IX § 26 Behind</w:t>
      </w:r>
      <w:r w:rsidRPr="00F7311C">
        <w:t>e</w:t>
      </w:r>
      <w:r w:rsidRPr="00F7311C">
        <w:t xml:space="preserve">rungen sowie chronische </w:t>
      </w:r>
      <w:r w:rsidRPr="00896249">
        <w:t>Krankheiten abgewendet, vermindert oder</w:t>
      </w:r>
      <w:r w:rsidRPr="00F7311C">
        <w:t xml:space="preserve"> </w:t>
      </w:r>
      <w:r w:rsidR="00896249">
        <w:t xml:space="preserve">beseitigt </w:t>
      </w:r>
      <w:r w:rsidRPr="00F7311C">
        <w:t>werden</w:t>
      </w:r>
      <w:r w:rsidR="002D2F9B" w:rsidRPr="00F7311C">
        <w:rPr>
          <w:rStyle w:val="Funotenzeichen"/>
        </w:rPr>
        <w:footnoteReference w:id="3"/>
      </w:r>
      <w:r w:rsidRPr="00F7311C">
        <w:t>. In den Rehabilitationseinrichtungen wirken Ärzte und Ärztinnen, Therapeut</w:t>
      </w:r>
      <w:r w:rsidR="002200EC" w:rsidRPr="00F7311C">
        <w:t>inn</w:t>
      </w:r>
      <w:r w:rsidRPr="00F7311C">
        <w:t>en</w:t>
      </w:r>
      <w:r w:rsidR="002200EC" w:rsidRPr="00F7311C">
        <w:t xml:space="preserve"> und Therapeuten</w:t>
      </w:r>
      <w:r w:rsidRPr="00F7311C">
        <w:t xml:space="preserve"> </w:t>
      </w:r>
      <w:r w:rsidR="002200EC" w:rsidRPr="00F7311C">
        <w:t>sowie</w:t>
      </w:r>
      <w:r w:rsidRPr="00F7311C">
        <w:t xml:space="preserve"> Angehörige anderer Heilberufen gemeinsam mit den Patientinnen und Patienten unter Zunahme von verschiedenen Heilmitteln darauf hin, dass sich die Lebenssituation und auch die Arbeitsmöglichkeiten der Betroffenen v</w:t>
      </w:r>
      <w:r w:rsidR="00A9419A">
        <w:t xml:space="preserve">erbessert. Die </w:t>
      </w:r>
      <w:r w:rsidR="00A9419A">
        <w:lastRenderedPageBreak/>
        <w:t>Rehabilitationst</w:t>
      </w:r>
      <w:r w:rsidRPr="00F7311C">
        <w:t xml:space="preserve">herapie ist ein </w:t>
      </w:r>
      <w:r w:rsidR="00F2237F" w:rsidRPr="00F7311C">
        <w:t xml:space="preserve">ganzheitlicher </w:t>
      </w:r>
      <w:r w:rsidRPr="00F7311C">
        <w:t>Prozess, der über den Aufenthalt hinaus nachhaltig</w:t>
      </w:r>
      <w:r w:rsidR="002D2F9B" w:rsidRPr="00F7311C">
        <w:t xml:space="preserve"> Erfolg haben soll</w:t>
      </w:r>
      <w:r w:rsidR="00F2237F" w:rsidRPr="00F7311C">
        <w:rPr>
          <w:rStyle w:val="Funotenzeichen"/>
        </w:rPr>
        <w:footnoteReference w:id="4"/>
      </w:r>
      <w:r w:rsidR="002D2F9B" w:rsidRPr="00F7311C">
        <w:t xml:space="preserve">. </w:t>
      </w:r>
    </w:p>
    <w:p w:rsidR="005857A0" w:rsidRPr="00F7311C" w:rsidRDefault="002D2F9B" w:rsidP="00F7311C">
      <w:pPr>
        <w:spacing w:line="360" w:lineRule="auto"/>
        <w:jc w:val="both"/>
      </w:pPr>
      <w:r w:rsidRPr="00F7311C">
        <w:t>Die Selbsthilfe stellt bereits vor, während</w:t>
      </w:r>
      <w:r w:rsidR="00A9419A">
        <w:t xml:space="preserve"> oder nach der Rehabilitationst</w:t>
      </w:r>
      <w:r w:rsidRPr="00F7311C">
        <w:t xml:space="preserve">herapie eine Unterstützung für Betroffene dar und ist in vielen Bereichen ein fester Baustein der medizinischen </w:t>
      </w:r>
      <w:r w:rsidR="00E55381" w:rsidRPr="00F7311C">
        <w:t>Rehabilitation</w:t>
      </w:r>
      <w:r w:rsidR="00E55381" w:rsidRPr="00F7311C">
        <w:rPr>
          <w:rStyle w:val="Funotenzeichen"/>
        </w:rPr>
        <w:footnoteReference w:id="5"/>
      </w:r>
      <w:r w:rsidRPr="00F7311C">
        <w:t xml:space="preserve">. </w:t>
      </w:r>
      <w:r w:rsidR="009D504A" w:rsidRPr="00F7311C">
        <w:t>Selbsthilfe trägt positiv und stabilisierend zum Rehabilit</w:t>
      </w:r>
      <w:r w:rsidR="009D504A" w:rsidRPr="00F7311C">
        <w:t>a</w:t>
      </w:r>
      <w:r w:rsidR="009D504A" w:rsidRPr="00F7311C">
        <w:t>tionsprozess bei, da durch die Teilnahme an Selbsthilfegruppensitzungen das Wissen über die Krankheit erweitert wird. Die Teilnehmenden unterstützen sich gegenseitig im Alltag</w:t>
      </w:r>
      <w:r w:rsidR="000E7353">
        <w:t>,</w:t>
      </w:r>
      <w:r w:rsidR="009D504A" w:rsidRPr="00F7311C">
        <w:t xml:space="preserve"> </w:t>
      </w:r>
      <w:r w:rsidR="004A09B2" w:rsidRPr="00F7311C">
        <w:t>bilden ein soziales Netz</w:t>
      </w:r>
      <w:r w:rsidR="00837ECB" w:rsidRPr="00F7311C">
        <w:t xml:space="preserve"> und es entsteht ein Gefühl der Zusammengehörigkeit</w:t>
      </w:r>
      <w:r w:rsidR="002F7CDE">
        <w:t>.</w:t>
      </w:r>
      <w:r w:rsidR="00B55774">
        <w:t xml:space="preserve"> </w:t>
      </w:r>
      <w:r w:rsidR="002F7CDE">
        <w:t>D</w:t>
      </w:r>
      <w:r w:rsidR="00837ECB" w:rsidRPr="00F7311C">
        <w:t>ie Betroffenen sind weniger allein mit Ihrer Krankheit</w:t>
      </w:r>
      <w:r w:rsidR="004A09B2" w:rsidRPr="00F7311C">
        <w:t xml:space="preserve">, dadurch wird es Rehabilitanden erleichtert, ihren Lebensstil so gut wie möglich dauerhaft umzustellen. </w:t>
      </w:r>
    </w:p>
    <w:p w:rsidR="002200EC" w:rsidRPr="00F7311C" w:rsidRDefault="002200EC" w:rsidP="00F7311C">
      <w:pPr>
        <w:spacing w:line="360" w:lineRule="auto"/>
        <w:jc w:val="both"/>
      </w:pPr>
    </w:p>
    <w:p w:rsidR="005857A0" w:rsidRPr="00F7311C" w:rsidRDefault="005857A0" w:rsidP="00F7311C">
      <w:pPr>
        <w:spacing w:line="360" w:lineRule="auto"/>
        <w:jc w:val="both"/>
        <w:rPr>
          <w:b/>
        </w:rPr>
      </w:pPr>
      <w:r w:rsidRPr="00F7311C">
        <w:rPr>
          <w:b/>
        </w:rPr>
        <w:t xml:space="preserve">Selbsthilfe ist wichtig - warum werden die </w:t>
      </w:r>
      <w:r w:rsidR="006A018C" w:rsidRPr="00F7311C">
        <w:rPr>
          <w:b/>
        </w:rPr>
        <w:t xml:space="preserve">Angebote </w:t>
      </w:r>
      <w:r w:rsidRPr="00F7311C">
        <w:rPr>
          <w:b/>
        </w:rPr>
        <w:t>nicht angenommen?</w:t>
      </w:r>
    </w:p>
    <w:p w:rsidR="00890C8F" w:rsidRPr="00F7311C" w:rsidRDefault="00736FC7" w:rsidP="00F7311C">
      <w:pPr>
        <w:spacing w:line="360" w:lineRule="auto"/>
        <w:jc w:val="both"/>
      </w:pPr>
      <w:r w:rsidRPr="00F7311C">
        <w:t>Dennoch finden nur wenige Menschen vor</w:t>
      </w:r>
      <w:r w:rsidR="002F7CDE">
        <w:t>,</w:t>
      </w:r>
      <w:r w:rsidRPr="00F7311C">
        <w:t xml:space="preserve"> während oder nach einer Rehabilitationsth</w:t>
      </w:r>
      <w:r w:rsidRPr="00F7311C">
        <w:t>e</w:t>
      </w:r>
      <w:r w:rsidRPr="00F7311C">
        <w:t>rapie den Weg in die Selbsthilfe. Verschiedene Gründe und Faktoren können dazu fü</w:t>
      </w:r>
      <w:r w:rsidRPr="00F7311C">
        <w:t>h</w:t>
      </w:r>
      <w:r w:rsidRPr="00F7311C">
        <w:t>ren, dass die Betroffenen sich nicht an die Selbst</w:t>
      </w:r>
      <w:r w:rsidR="00FA464E">
        <w:t>hilfegruppen wenden: es herrschen</w:t>
      </w:r>
      <w:r w:rsidRPr="00F7311C">
        <w:t xml:space="preserve"> immer noch große Unwissenheit und Vorurteile über Selbsthilfegruppen vor</w:t>
      </w:r>
      <w:r w:rsidR="000E7353">
        <w:t>, d</w:t>
      </w:r>
      <w:r w:rsidRPr="00F7311C">
        <w:t>ie Rehab</w:t>
      </w:r>
      <w:r w:rsidRPr="00F7311C">
        <w:t>i</w:t>
      </w:r>
      <w:r w:rsidRPr="00F7311C">
        <w:t xml:space="preserve">litationstherapie findet häufig an </w:t>
      </w:r>
      <w:r w:rsidR="00297DD7" w:rsidRPr="00F7311C">
        <w:t>Orten statt, die nicht dem Wohnort der Patientinnen und Patienten entsprechen und die Hemmschwelle im eigenen Umfeld eine Selbsthilf</w:t>
      </w:r>
      <w:r w:rsidR="00297DD7" w:rsidRPr="00F7311C">
        <w:t>e</w:t>
      </w:r>
      <w:r w:rsidR="00297DD7" w:rsidRPr="00F7311C">
        <w:t xml:space="preserve">gruppe zu kontaktieren ist hoch. </w:t>
      </w:r>
      <w:r w:rsidR="000E7353">
        <w:t xml:space="preserve">Zudem </w:t>
      </w:r>
      <w:r w:rsidR="00297DD7" w:rsidRPr="00F7311C">
        <w:t xml:space="preserve">gibt </w:t>
      </w:r>
      <w:r w:rsidR="000E7353">
        <w:t xml:space="preserve">es </w:t>
      </w:r>
      <w:r w:rsidR="00297DD7" w:rsidRPr="00F7311C">
        <w:t xml:space="preserve">bislang </w:t>
      </w:r>
      <w:r w:rsidR="000E7353">
        <w:t>nur wenige</w:t>
      </w:r>
      <w:r w:rsidR="00297DD7" w:rsidRPr="00F7311C">
        <w:t xml:space="preserve"> Kooperationen zw</w:t>
      </w:r>
      <w:r w:rsidR="00297DD7" w:rsidRPr="00F7311C">
        <w:t>i</w:t>
      </w:r>
      <w:r w:rsidR="00297DD7" w:rsidRPr="00F7311C">
        <w:t>schen Selbsthilfeverbänden und Rehabilitationskliniken, diese sind also im Alltag wä</w:t>
      </w:r>
      <w:r w:rsidR="00297DD7" w:rsidRPr="00F7311C">
        <w:t>h</w:t>
      </w:r>
      <w:r w:rsidR="00297DD7" w:rsidRPr="00F7311C">
        <w:t xml:space="preserve">rend des Klinikaufenthaltes nicht unmittelbar präsent. </w:t>
      </w:r>
      <w:r w:rsidR="000E7353">
        <w:t>Auch stehen v</w:t>
      </w:r>
      <w:r w:rsidR="00297DD7" w:rsidRPr="00F7311C">
        <w:t xml:space="preserve">iele Menschen, die sich in einer Rehabilitationstherapie befinden, </w:t>
      </w:r>
      <w:r w:rsidR="00EB3CA8" w:rsidRPr="00F7311C">
        <w:t>noch im Berufsleben und sind nicht selten eingebunden in familiäre und soziale Netzwerke</w:t>
      </w:r>
      <w:r w:rsidR="002F7CDE">
        <w:t>.</w:t>
      </w:r>
      <w:r w:rsidR="00EB3CA8" w:rsidRPr="00F7311C">
        <w:t xml:space="preserve"> </w:t>
      </w:r>
      <w:r w:rsidR="002F7CDE">
        <w:t>D</w:t>
      </w:r>
      <w:r w:rsidR="00EB3CA8" w:rsidRPr="00F7311C">
        <w:t>iese Gruppe von Betroffenen hat oftmals nicht das Bedürfnis</w:t>
      </w:r>
      <w:r w:rsidR="006779EF">
        <w:t>,</w:t>
      </w:r>
      <w:r w:rsidR="00EB3CA8" w:rsidRPr="00F7311C">
        <w:t xml:space="preserve"> sich mit anderen auszutauschen, weil sie </w:t>
      </w:r>
      <w:r w:rsidR="006779EF">
        <w:t xml:space="preserve">aus ihrer Sicht </w:t>
      </w:r>
      <w:r w:rsidR="00EB3CA8" w:rsidRPr="00F7311C">
        <w:t xml:space="preserve">schon viele Gesprächspartner in ihrem Leben haben. </w:t>
      </w:r>
      <w:r w:rsidR="00AD5FD2" w:rsidRPr="00F7311C">
        <w:t>Außerdem haben die Betroffenen häufig k</w:t>
      </w:r>
      <w:r w:rsidR="00890C8F" w:rsidRPr="00F7311C">
        <w:t>eine Zeit</w:t>
      </w:r>
      <w:r w:rsidR="006779EF">
        <w:t>,</w:t>
      </w:r>
      <w:r w:rsidR="00890C8F" w:rsidRPr="00F7311C">
        <w:t xml:space="preserve"> sich aktiv mit Selbsthilfe auseinander zu setzen,</w:t>
      </w:r>
      <w:r w:rsidR="00AD5FD2" w:rsidRPr="00F7311C">
        <w:t xml:space="preserve"> sie wollen die Info</w:t>
      </w:r>
      <w:r w:rsidR="00AD5FD2" w:rsidRPr="00F7311C">
        <w:t>r</w:t>
      </w:r>
      <w:r w:rsidR="00AD5FD2" w:rsidRPr="00F7311C">
        <w:lastRenderedPageBreak/>
        <w:t>mationen nicht lange und aufwendig suchen und gerade, wenn sie niemanden in der örtlichen Gruppe kennen, ist die Hemmschwelle</w:t>
      </w:r>
      <w:r w:rsidR="000E7353">
        <w:t xml:space="preserve"> zur Kontaktaufnahme</w:t>
      </w:r>
      <w:r w:rsidR="00AD5FD2" w:rsidRPr="00F7311C">
        <w:t xml:space="preserve"> hoch. Es gibt natürlich auch nicht für jede Indikation und für jede Gemeinde oder Stadt Selbsthilfea</w:t>
      </w:r>
      <w:r w:rsidR="00AD5FD2" w:rsidRPr="00F7311C">
        <w:t>n</w:t>
      </w:r>
      <w:r w:rsidR="00AD5FD2" w:rsidRPr="00F7311C">
        <w:t>gebote und lange Fahrtzeiten schrecken Menschen davon ab</w:t>
      </w:r>
      <w:r w:rsidR="002F7CDE">
        <w:t>,</w:t>
      </w:r>
      <w:r w:rsidR="00AD5FD2" w:rsidRPr="00F7311C">
        <w:t xml:space="preserve"> an den Sitzungen teilz</w:t>
      </w:r>
      <w:r w:rsidR="00AD5FD2" w:rsidRPr="00F7311C">
        <w:t>u</w:t>
      </w:r>
      <w:r w:rsidR="00AD5FD2" w:rsidRPr="00F7311C">
        <w:t xml:space="preserve">nehmen. </w:t>
      </w:r>
    </w:p>
    <w:p w:rsidR="005A4E91" w:rsidRPr="00F7311C" w:rsidRDefault="005A4E91" w:rsidP="00F7311C">
      <w:pPr>
        <w:spacing w:line="360" w:lineRule="auto"/>
        <w:jc w:val="both"/>
      </w:pPr>
    </w:p>
    <w:p w:rsidR="002200EC" w:rsidRPr="00F7311C" w:rsidRDefault="005857A0" w:rsidP="00F7311C">
      <w:pPr>
        <w:spacing w:line="360" w:lineRule="auto"/>
        <w:jc w:val="both"/>
        <w:rPr>
          <w:b/>
        </w:rPr>
      </w:pPr>
      <w:r w:rsidRPr="00F7311C">
        <w:rPr>
          <w:b/>
        </w:rPr>
        <w:t xml:space="preserve">Lösungsvorschläge - </w:t>
      </w:r>
      <w:proofErr w:type="spellStart"/>
      <w:r w:rsidR="006779EF">
        <w:rPr>
          <w:b/>
        </w:rPr>
        <w:t>Akquisepotentiale</w:t>
      </w:r>
      <w:proofErr w:type="spellEnd"/>
      <w:r w:rsidR="006779EF">
        <w:rPr>
          <w:b/>
        </w:rPr>
        <w:t xml:space="preserve"> nutzen - </w:t>
      </w:r>
      <w:r w:rsidRPr="00F7311C">
        <w:rPr>
          <w:b/>
        </w:rPr>
        <w:t xml:space="preserve">Selbsthilfe sichtbarer machen </w:t>
      </w:r>
    </w:p>
    <w:p w:rsidR="00B42D6C" w:rsidRDefault="001F648D" w:rsidP="00F7311C">
      <w:pPr>
        <w:spacing w:line="360" w:lineRule="auto"/>
        <w:jc w:val="both"/>
      </w:pPr>
      <w:r>
        <w:t>In einer Rehabilitationseinrichtung kommen viele Betroffene eines bestimmten Indikat</w:t>
      </w:r>
      <w:r>
        <w:t>i</w:t>
      </w:r>
      <w:r>
        <w:t>onsbereichs zusammen, daher ist es für die Selbsthilfe eine gute Möglichkeit viele pote</w:t>
      </w:r>
      <w:r>
        <w:t>n</w:t>
      </w:r>
      <w:r>
        <w:t>tielle Neumitglieder und Interessierte anzusprechen und auf ihre Aktivitäten hinzuwe</w:t>
      </w:r>
      <w:r>
        <w:t>i</w:t>
      </w:r>
      <w:r>
        <w:t xml:space="preserve">sen. </w:t>
      </w:r>
      <w:r w:rsidR="0032414F">
        <w:t xml:space="preserve">Selbsthilfe </w:t>
      </w:r>
      <w:r w:rsidR="00B42D6C">
        <w:t xml:space="preserve">trägt zu einer besseren Bewältigung der Krankheit bei, die Betroffenen unterstützen und beraten sich gegenseitig und meistern so die Fortsetzung und den Übergang nach der Rehabilitationstherapie gemeinsam besser. Emotionen werden sowohl online- als auch offline </w:t>
      </w:r>
      <w:r w:rsidR="008070F2">
        <w:t xml:space="preserve">in der Selbsthilfe </w:t>
      </w:r>
      <w:r w:rsidR="00B42D6C">
        <w:t>übertragen, es gibt daher ein starkes Gemei</w:t>
      </w:r>
      <w:r w:rsidR="00B42D6C">
        <w:t>n</w:t>
      </w:r>
      <w:r w:rsidR="00B42D6C">
        <w:t>schaftsgefühl und Solidarität unter den Rehabilitanden</w:t>
      </w:r>
      <w:r w:rsidR="001852EC">
        <w:t>, auch über den Aufenthalt hi</w:t>
      </w:r>
      <w:r w:rsidR="001852EC">
        <w:t>n</w:t>
      </w:r>
      <w:r w:rsidR="001852EC">
        <w:t>aus</w:t>
      </w:r>
      <w:r w:rsidR="008070F2">
        <w:rPr>
          <w:rStyle w:val="Funotenzeichen"/>
        </w:rPr>
        <w:footnoteReference w:id="6"/>
      </w:r>
      <w:r w:rsidR="00B42D6C">
        <w:t xml:space="preserve">. </w:t>
      </w:r>
    </w:p>
    <w:p w:rsidR="00EB10F6" w:rsidRPr="00F7311C" w:rsidRDefault="002A1210" w:rsidP="00F7311C">
      <w:pPr>
        <w:spacing w:line="360" w:lineRule="auto"/>
        <w:jc w:val="both"/>
      </w:pPr>
      <w:r w:rsidRPr="00F7311C">
        <w:t>Die Frage ist nun</w:t>
      </w:r>
      <w:r w:rsidR="001852EC">
        <w:t xml:space="preserve"> also</w:t>
      </w:r>
      <w:r w:rsidRPr="00F7311C">
        <w:t xml:space="preserve">: Was können wir machen, damit </w:t>
      </w:r>
      <w:r w:rsidR="0054065D" w:rsidRPr="00F7311C">
        <w:t xml:space="preserve">die aktive Mitarbeit in der </w:t>
      </w:r>
      <w:r w:rsidRPr="00F7311C">
        <w:t>Selbs</w:t>
      </w:r>
      <w:r w:rsidRPr="00F7311C">
        <w:t>t</w:t>
      </w:r>
      <w:r w:rsidRPr="00F7311C">
        <w:t>hilfe</w:t>
      </w:r>
      <w:r w:rsidR="00EB10F6" w:rsidRPr="00F7311C">
        <w:t xml:space="preserve"> </w:t>
      </w:r>
      <w:r w:rsidR="0054065D" w:rsidRPr="00F7311C">
        <w:t>rund um eine</w:t>
      </w:r>
      <w:r w:rsidR="00EB10F6" w:rsidRPr="00F7311C">
        <w:t xml:space="preserve"> Reha</w:t>
      </w:r>
      <w:r w:rsidRPr="00F7311C">
        <w:t>bilitationstherapie</w:t>
      </w:r>
      <w:r w:rsidR="001F648D" w:rsidRPr="001F648D">
        <w:t xml:space="preserve"> </w:t>
      </w:r>
      <w:r w:rsidR="001F648D" w:rsidRPr="00F7311C">
        <w:t>selbstverständlicher wird</w:t>
      </w:r>
      <w:r w:rsidR="00EB10F6" w:rsidRPr="00F7311C">
        <w:t>?</w:t>
      </w:r>
      <w:r w:rsidRPr="00F7311C">
        <w:t xml:space="preserve"> Im Folgenden werden wir Ihnen verschiedene Ansätze vorstellen, die Kooperationen von Ihnen - den Selbsthilfeverbänden - mit den Gesundheitseinrichtungen anregen sollen und die für einen verbesserten Informationsfluss sorgen. Auch im Bereich Rehabilitation und Selbs</w:t>
      </w:r>
      <w:r w:rsidRPr="00F7311C">
        <w:t>t</w:t>
      </w:r>
      <w:r w:rsidRPr="00F7311C">
        <w:t>hilfe wollen wir Sie ermuntern</w:t>
      </w:r>
      <w:r w:rsidR="002F7CDE">
        <w:t>,</w:t>
      </w:r>
      <w:r w:rsidRPr="00F7311C">
        <w:t xml:space="preserve"> Soziale Medien zu nutzen und diese gezielt für die A</w:t>
      </w:r>
      <w:r w:rsidRPr="00F7311C">
        <w:t>n</w:t>
      </w:r>
      <w:r w:rsidRPr="00F7311C">
        <w:t xml:space="preserve">sprache von Menschen mit Behinderung oder chronischen Erkrankungen zu nutzen. </w:t>
      </w:r>
    </w:p>
    <w:p w:rsidR="0054065D" w:rsidRPr="00F7311C" w:rsidRDefault="0054065D" w:rsidP="00F7311C">
      <w:pPr>
        <w:spacing w:line="360" w:lineRule="auto"/>
        <w:jc w:val="both"/>
      </w:pPr>
    </w:p>
    <w:p w:rsidR="005A4E91" w:rsidRPr="00F7311C" w:rsidRDefault="00A54C6A" w:rsidP="00F7311C">
      <w:pPr>
        <w:spacing w:line="360" w:lineRule="auto"/>
        <w:jc w:val="both"/>
        <w:rPr>
          <w:b/>
        </w:rPr>
      </w:pPr>
      <w:r>
        <w:rPr>
          <w:b/>
        </w:rPr>
        <w:t>Kooperationen zwischen Selbsthilfe und Rehabilitationseinrichtungen</w:t>
      </w:r>
    </w:p>
    <w:p w:rsidR="00F7311C" w:rsidRDefault="0054065D" w:rsidP="00F7311C">
      <w:pPr>
        <w:spacing w:line="360" w:lineRule="auto"/>
        <w:jc w:val="both"/>
      </w:pPr>
      <w:r w:rsidRPr="00F7311C">
        <w:t xml:space="preserve">Kooperationen zwischen Rehabilitationseinrichtungen und Selbsthilfeorganisationen sind </w:t>
      </w:r>
      <w:r w:rsidR="00F33964">
        <w:t xml:space="preserve">eine Möglichkeit, um Rehabilitanden zu erreichen und </w:t>
      </w:r>
      <w:r w:rsidRPr="00F7311C">
        <w:t xml:space="preserve">für alle Beteiligten von Vorteil: Die Selbsthilfeverbände werden bekannter, sie können sich selbst vorstellen und </w:t>
      </w:r>
      <w:r w:rsidR="006D6E44" w:rsidRPr="00F7311C">
        <w:t xml:space="preserve">auf die </w:t>
      </w:r>
      <w:r w:rsidR="006D6E44" w:rsidRPr="00F7311C">
        <w:lastRenderedPageBreak/>
        <w:t>Teilnahmemöglichkeiten an den Gruppentreffen hin</w:t>
      </w:r>
      <w:r w:rsidR="001F648D">
        <w:t>weisen</w:t>
      </w:r>
      <w:r w:rsidR="006D6E44" w:rsidRPr="00F7311C">
        <w:t>. Für die Rehabilitationsei</w:t>
      </w:r>
      <w:r w:rsidR="006D6E44" w:rsidRPr="00F7311C">
        <w:t>n</w:t>
      </w:r>
      <w:r w:rsidR="006D6E44" w:rsidRPr="00F7311C">
        <w:t xml:space="preserve">richtung </w:t>
      </w:r>
      <w:r w:rsidR="005E1867" w:rsidRPr="00F7311C">
        <w:t>ist die Kooperation mit den Selbsthilfeverbänden ein posi</w:t>
      </w:r>
      <w:r w:rsidR="001E2DEF" w:rsidRPr="00F7311C">
        <w:t>tives Aushängeschild, die Angestellten können das eigene Know-</w:t>
      </w:r>
      <w:r w:rsidR="001F648D">
        <w:t>h</w:t>
      </w:r>
      <w:r w:rsidR="001E2DEF" w:rsidRPr="00F7311C">
        <w:t>ow durch die Angebot</w:t>
      </w:r>
      <w:r w:rsidR="00F3767A">
        <w:t>e</w:t>
      </w:r>
      <w:r w:rsidR="001E2DEF" w:rsidRPr="00F7311C">
        <w:t xml:space="preserve"> der Selbsthilfe ergä</w:t>
      </w:r>
      <w:r w:rsidR="001E2DEF" w:rsidRPr="00F7311C">
        <w:t>n</w:t>
      </w:r>
      <w:r w:rsidR="001E2DEF" w:rsidRPr="00F7311C">
        <w:t>zen und</w:t>
      </w:r>
      <w:r w:rsidR="009C6A5C">
        <w:t xml:space="preserve"> die Angebote der Rehabilitationskliniken</w:t>
      </w:r>
      <w:r w:rsidR="001E2DEF" w:rsidRPr="00F7311C">
        <w:t xml:space="preserve"> </w:t>
      </w:r>
      <w:r w:rsidR="00F3767A" w:rsidRPr="00F7311C">
        <w:t xml:space="preserve">genauer </w:t>
      </w:r>
      <w:r w:rsidR="001E2DEF" w:rsidRPr="00F7311C">
        <w:t>auf die Bedarfe der Patienti</w:t>
      </w:r>
      <w:r w:rsidR="001E2DEF" w:rsidRPr="00F7311C">
        <w:t>n</w:t>
      </w:r>
      <w:r w:rsidR="001E2DEF" w:rsidRPr="00F7311C">
        <w:t xml:space="preserve">nen und Patienten anpassen. Die Orientierung zum </w:t>
      </w:r>
      <w:r w:rsidR="00F7311C" w:rsidRPr="00F7311C">
        <w:t>größtmöglichen</w:t>
      </w:r>
      <w:r w:rsidR="001E2DEF" w:rsidRPr="00F7311C">
        <w:t xml:space="preserve"> </w:t>
      </w:r>
      <w:r w:rsidR="00B30103">
        <w:t>W</w:t>
      </w:r>
      <w:r w:rsidR="001E2DEF" w:rsidRPr="00F7311C">
        <w:t>ohl der Patienti</w:t>
      </w:r>
      <w:r w:rsidR="001E2DEF" w:rsidRPr="00F7311C">
        <w:t>n</w:t>
      </w:r>
      <w:r w:rsidR="001E2DEF" w:rsidRPr="00F7311C">
        <w:t>nen und Patienten verschafft den Gesundheitseinrichtungen in jedem Fall einen posit</w:t>
      </w:r>
      <w:r w:rsidR="001E2DEF" w:rsidRPr="00F7311C">
        <w:t>i</w:t>
      </w:r>
      <w:r w:rsidR="001E2DEF" w:rsidRPr="00F7311C">
        <w:t xml:space="preserve">ven Imagefaktor. </w:t>
      </w:r>
      <w:r w:rsidR="00F3767A">
        <w:t>Auch</w:t>
      </w:r>
      <w:r w:rsidR="001E2DEF" w:rsidRPr="00F7311C">
        <w:t xml:space="preserve"> die </w:t>
      </w:r>
      <w:r w:rsidR="00F3767A">
        <w:t>Rehabilitanden</w:t>
      </w:r>
      <w:r w:rsidR="001E2DEF" w:rsidRPr="00F7311C">
        <w:t xml:space="preserve"> profitieren von den Kooperationen</w:t>
      </w:r>
      <w:r w:rsidR="00A368F6">
        <w:t>,</w:t>
      </w:r>
      <w:r w:rsidR="001E2DEF" w:rsidRPr="00F7311C">
        <w:t xml:space="preserve"> weil sie sich sowohl von den Rehabilitationseinrichtungen als auch von den Selbsthilfeverbänden ein ganzheitliches Bild machen können. Die Angebote</w:t>
      </w:r>
      <w:r w:rsidR="001F648D">
        <w:t xml:space="preserve"> </w:t>
      </w:r>
      <w:r w:rsidR="009C6A5C">
        <w:t xml:space="preserve">der Einrichtungen </w:t>
      </w:r>
      <w:r w:rsidR="001E2DEF" w:rsidRPr="00F7311C">
        <w:t>werden erwe</w:t>
      </w:r>
      <w:r w:rsidR="001E2DEF" w:rsidRPr="00F7311C">
        <w:t>i</w:t>
      </w:r>
      <w:r w:rsidR="009C6A5C">
        <w:t>tert und di</w:t>
      </w:r>
      <w:r w:rsidR="0033109A">
        <w:t>e</w:t>
      </w:r>
      <w:r w:rsidR="001F648D">
        <w:t xml:space="preserve"> </w:t>
      </w:r>
      <w:r w:rsidR="001E2DEF" w:rsidRPr="00F7311C">
        <w:t>Rehabilitationstherapie</w:t>
      </w:r>
      <w:r w:rsidR="00B30103" w:rsidRPr="00B30103">
        <w:t xml:space="preserve"> </w:t>
      </w:r>
      <w:r w:rsidR="00B30103" w:rsidRPr="00F7311C">
        <w:t>w</w:t>
      </w:r>
      <w:r w:rsidR="00F3767A">
        <w:t>ird</w:t>
      </w:r>
      <w:r w:rsidR="00B30103" w:rsidRPr="00F7311C">
        <w:t xml:space="preserve"> durch </w:t>
      </w:r>
      <w:r w:rsidR="00B30103" w:rsidRPr="0033109A">
        <w:t>Selbsthilfe</w:t>
      </w:r>
      <w:r w:rsidR="0033109A" w:rsidRPr="0033109A">
        <w:t>gruppen</w:t>
      </w:r>
      <w:r w:rsidR="0033109A">
        <w:t>angebote</w:t>
      </w:r>
      <w:r w:rsidR="00F3767A">
        <w:t xml:space="preserve"> </w:t>
      </w:r>
      <w:r w:rsidR="001F648D">
        <w:t xml:space="preserve">sinnvoll </w:t>
      </w:r>
      <w:r w:rsidR="00F3767A">
        <w:t xml:space="preserve">begleitet. </w:t>
      </w:r>
      <w:r w:rsidR="00B9285C">
        <w:t xml:space="preserve">Die Teilnahme an Selbsthilfegruppensitzungen kann das Behandlungs- und Therapieverständnis bei den Betroffenen verbessern und dadurch den Krankheitsverlauf positiv beeinflussen. </w:t>
      </w:r>
      <w:r w:rsidR="00F7311C" w:rsidRPr="00F7311C">
        <w:t xml:space="preserve">Informationen über Selbsthilfe und Rehabilitation können den Patientinnen und Patienten bereits vor </w:t>
      </w:r>
      <w:r w:rsidR="00F3767A">
        <w:t>dem Aufenthalt</w:t>
      </w:r>
      <w:r w:rsidR="00F7311C" w:rsidRPr="00F7311C">
        <w:t xml:space="preserve"> </w:t>
      </w:r>
      <w:r w:rsidR="00F3767A">
        <w:t>helfen, sich für eine K</w:t>
      </w:r>
      <w:r w:rsidR="00F7311C" w:rsidRPr="00F7311C">
        <w:t xml:space="preserve">linik zu entscheiden. </w:t>
      </w:r>
    </w:p>
    <w:p w:rsidR="00F96E2D" w:rsidRDefault="00F96E2D" w:rsidP="00F7311C">
      <w:pPr>
        <w:spacing w:line="360" w:lineRule="auto"/>
        <w:jc w:val="both"/>
      </w:pPr>
      <w:r>
        <w:t>Es gibt verschiedene Modelle für Kooperationen zwischen Gesundheitseinrichtungen und Selbsthilfeverbänden</w:t>
      </w:r>
      <w:r w:rsidR="00A54C6A">
        <w:t>.</w:t>
      </w:r>
      <w:r>
        <w:t xml:space="preserve"> </w:t>
      </w:r>
      <w:r w:rsidR="00A54C6A">
        <w:t>I</w:t>
      </w:r>
      <w:r w:rsidR="0016000D">
        <w:t>n einigen</w:t>
      </w:r>
      <w:r w:rsidR="00A71097">
        <w:t xml:space="preserve"> Broschüren </w:t>
      </w:r>
      <w:r w:rsidR="0016000D">
        <w:t xml:space="preserve">wird </w:t>
      </w:r>
      <w:r w:rsidR="00A71097">
        <w:t xml:space="preserve">die Selbsthilfefreundlichkeit von Gesundheitseinrichtungen auf den Prüfstand </w:t>
      </w:r>
      <w:r w:rsidR="0016000D">
        <w:t>gestellt</w:t>
      </w:r>
      <w:r w:rsidR="001F648D">
        <w:t>. E</w:t>
      </w:r>
      <w:r w:rsidR="00A45413">
        <w:t>s sind bereits ausführliche Qual</w:t>
      </w:r>
      <w:r w:rsidR="00A45413">
        <w:t>i</w:t>
      </w:r>
      <w:r w:rsidR="00A45413">
        <w:t>tätskriterien für eine solche Zusammenarbeit erstellt worden</w:t>
      </w:r>
      <w:r w:rsidR="00A71097">
        <w:rPr>
          <w:rStyle w:val="Funotenzeichen"/>
        </w:rPr>
        <w:footnoteReference w:id="7"/>
      </w:r>
      <w:r w:rsidR="00A71097">
        <w:t>.</w:t>
      </w:r>
      <w:r w:rsidR="0016000D">
        <w:t xml:space="preserve"> </w:t>
      </w:r>
      <w:r w:rsidR="001F648D">
        <w:t xml:space="preserve">Im weiteren Text </w:t>
      </w:r>
      <w:r>
        <w:t xml:space="preserve">zeigen </w:t>
      </w:r>
      <w:r w:rsidR="001F648D">
        <w:t xml:space="preserve">wir </w:t>
      </w:r>
      <w:r>
        <w:t xml:space="preserve">Ihnen Beispiele, die Sie als Verbände anregen </w:t>
      </w:r>
      <w:r w:rsidR="001F648D">
        <w:t>können</w:t>
      </w:r>
      <w:r>
        <w:t xml:space="preserve">, </w:t>
      </w:r>
      <w:r w:rsidR="00A71097">
        <w:t xml:space="preserve">aktiv zu werden und neue Mitglieder </w:t>
      </w:r>
      <w:r w:rsidR="001F648D">
        <w:t xml:space="preserve">in der Rehabilitationsphase </w:t>
      </w:r>
      <w:r w:rsidR="00A71097">
        <w:t xml:space="preserve">anzusprechen. </w:t>
      </w:r>
    </w:p>
    <w:p w:rsidR="00825051" w:rsidRPr="00F7311C" w:rsidRDefault="00825051" w:rsidP="00F7311C">
      <w:pPr>
        <w:spacing w:line="360" w:lineRule="auto"/>
        <w:jc w:val="both"/>
      </w:pPr>
    </w:p>
    <w:p w:rsidR="008E7090" w:rsidRPr="00A54C6A" w:rsidRDefault="00825051" w:rsidP="00F7311C">
      <w:pPr>
        <w:spacing w:line="360" w:lineRule="auto"/>
        <w:jc w:val="both"/>
        <w:rPr>
          <w:b/>
        </w:rPr>
      </w:pPr>
      <w:r>
        <w:rPr>
          <w:b/>
        </w:rPr>
        <w:t>Über Selbsthilfe informieren</w:t>
      </w:r>
    </w:p>
    <w:p w:rsidR="00825051" w:rsidRDefault="001F648D" w:rsidP="00F7311C">
      <w:pPr>
        <w:spacing w:line="360" w:lineRule="auto"/>
        <w:jc w:val="both"/>
      </w:pPr>
      <w:r>
        <w:t>V</w:t>
      </w:r>
      <w:r w:rsidR="00825051">
        <w:t xml:space="preserve">iele Patientinnen und Patienten </w:t>
      </w:r>
      <w:r>
        <w:t xml:space="preserve">haben </w:t>
      </w:r>
      <w:r w:rsidR="00825051">
        <w:t>wenig oder keine Erfahrungen mit Selbsthilfe, wenn sie in eine Rehabilitationsklinik kommen. Selbsthilfeverbände können die Gelege</w:t>
      </w:r>
      <w:r w:rsidR="00825051">
        <w:t>n</w:t>
      </w:r>
      <w:r w:rsidR="00825051">
        <w:t xml:space="preserve">heit nutzen, die Betroffenen direkt zu erreichen und </w:t>
      </w:r>
      <w:r>
        <w:t xml:space="preserve">dadurch </w:t>
      </w:r>
      <w:r w:rsidR="00825051">
        <w:t xml:space="preserve">sichtbar </w:t>
      </w:r>
      <w:r w:rsidR="00F378E3">
        <w:t xml:space="preserve">zu </w:t>
      </w:r>
      <w:r w:rsidR="00825051">
        <w:t>werden. Dazu gehört es</w:t>
      </w:r>
      <w:r w:rsidR="00A368F6">
        <w:t>,</w:t>
      </w:r>
      <w:r w:rsidR="00825051">
        <w:t xml:space="preserve"> alle Kliniken der spezifischen Indikation mit ausreichenden Informationsmat</w:t>
      </w:r>
      <w:r w:rsidR="00825051">
        <w:t>e</w:t>
      </w:r>
      <w:r w:rsidR="00825051">
        <w:t>rialien zu versorgen</w:t>
      </w:r>
      <w:r>
        <w:t>,</w:t>
      </w:r>
      <w:r w:rsidR="00C43E5A">
        <w:t xml:space="preserve"> wie das beispielsweise der Deutsche Allergie und Asthmabund </w:t>
      </w:r>
      <w:r w:rsidR="00C43E5A">
        <w:lastRenderedPageBreak/>
        <w:t>ausführt</w:t>
      </w:r>
      <w:r w:rsidR="00C43E5A">
        <w:rPr>
          <w:rStyle w:val="Funotenzeichen"/>
        </w:rPr>
        <w:footnoteReference w:id="8"/>
      </w:r>
      <w:r w:rsidR="00825051">
        <w:t xml:space="preserve"> und sicherzustellen, dass diese auch verteilt und an die Rehabilitanden weite</w:t>
      </w:r>
      <w:r w:rsidR="00825051">
        <w:t>r</w:t>
      </w:r>
      <w:r w:rsidR="00825051">
        <w:t xml:space="preserve">gereicht werden. Informationen können auch online zur Verfügung gestellt werden und natürlich lassen sich Informationen am besten über persönliche Kontakte streuen, indem Selbsthilfegruppen regelmäßig in den Rehabilitationskliniken präsent sind und sich dort selbst vorstellen. </w:t>
      </w:r>
    </w:p>
    <w:p w:rsidR="00A54C6A" w:rsidRDefault="00A54C6A" w:rsidP="00F7311C">
      <w:pPr>
        <w:spacing w:line="360" w:lineRule="auto"/>
        <w:jc w:val="both"/>
      </w:pPr>
    </w:p>
    <w:p w:rsidR="00A54C6A" w:rsidRPr="00A54C6A" w:rsidRDefault="00A54C6A" w:rsidP="00F7311C">
      <w:pPr>
        <w:spacing w:line="360" w:lineRule="auto"/>
        <w:jc w:val="both"/>
        <w:rPr>
          <w:b/>
        </w:rPr>
      </w:pPr>
      <w:r w:rsidRPr="00A54C6A">
        <w:rPr>
          <w:b/>
        </w:rPr>
        <w:t>Auftreten innerhalb der Einrichtungen</w:t>
      </w:r>
    </w:p>
    <w:p w:rsidR="00A45413" w:rsidRDefault="00A45413" w:rsidP="00F7311C">
      <w:pPr>
        <w:spacing w:line="360" w:lineRule="auto"/>
        <w:jc w:val="both"/>
      </w:pPr>
      <w:r>
        <w:t xml:space="preserve">Eine </w:t>
      </w:r>
      <w:r w:rsidR="00F33964">
        <w:t xml:space="preserve">weitere </w:t>
      </w:r>
      <w:r>
        <w:t>Möglichkeit um Vorurteile abzubauen und einen Einblick in die Selbsthilfe zu geben sind Probegruppensitzungen, die in einem regelmäßigen Turnus in den Kliniken von den örtlichen Selbsthilfegruppen abgehalten werden</w:t>
      </w:r>
      <w:r w:rsidR="00A368F6">
        <w:t>.</w:t>
      </w:r>
      <w:r w:rsidR="00A54C6A">
        <w:t xml:space="preserve"> </w:t>
      </w:r>
      <w:r w:rsidR="00A368F6">
        <w:t>D</w:t>
      </w:r>
      <w:r w:rsidR="00A54C6A">
        <w:t xml:space="preserve">ies wird beispielsweise von </w:t>
      </w:r>
      <w:proofErr w:type="gramStart"/>
      <w:r w:rsidR="00A54C6A">
        <w:t>der</w:t>
      </w:r>
      <w:proofErr w:type="gramEnd"/>
      <w:r w:rsidR="00A54C6A">
        <w:t xml:space="preserve"> Deutschen Morbus Crohn/Colitis ulcerosa Vereinigung angeboten</w:t>
      </w:r>
      <w:r w:rsidR="00A54C6A">
        <w:rPr>
          <w:rStyle w:val="Funotenzeichen"/>
        </w:rPr>
        <w:footnoteReference w:id="9"/>
      </w:r>
      <w:r>
        <w:t>. Diese Probegru</w:t>
      </w:r>
      <w:r>
        <w:t>p</w:t>
      </w:r>
      <w:r>
        <w:t>pensitzungen können gegebenenfalls mit den lokalen Angeboten der Selbsthilfegruppe verknüpft werden</w:t>
      </w:r>
      <w:r w:rsidR="001F648D">
        <w:t>. D</w:t>
      </w:r>
      <w:r>
        <w:t>ies hat den Vorteil, dass der Aufwand für die Gruppenleitungen geringer ist</w:t>
      </w:r>
      <w:r w:rsidR="00A54C6A">
        <w:t xml:space="preserve"> und die Gruppe regelmäßiger präsent ist</w:t>
      </w:r>
      <w:r>
        <w:t xml:space="preserve">. </w:t>
      </w:r>
      <w:r w:rsidR="001F648D">
        <w:t>Es</w:t>
      </w:r>
      <w:r>
        <w:t xml:space="preserve"> ist auch denkbar, dass die Räumlichkeiten der Kliniken generell für Gruppensitzungen, Funktionssportangebote, Fachveranstaltungen usw. genutzt werden.</w:t>
      </w:r>
      <w:r w:rsidR="00DE65CE">
        <w:t xml:space="preserve"> Auch die Nutzung der Räumlichkeiten der Rehabilitationseinrichtung für die eigene Geschäftsstelle kann Vorteile haben, so wie dies beispielsweise der Bundesverband Poliomyelitis</w:t>
      </w:r>
      <w:r w:rsidR="00DE65CE">
        <w:rPr>
          <w:rStyle w:val="Funotenzeichen"/>
        </w:rPr>
        <w:footnoteReference w:id="10"/>
      </w:r>
      <w:r w:rsidR="00DE65CE">
        <w:t xml:space="preserve"> macht und dadurch als direkter Ansprechpartner für alle Betroffenen fungieren kann. Wichtig ist dabei, dass die Angeb</w:t>
      </w:r>
      <w:r w:rsidR="00DE65CE">
        <w:t>o</w:t>
      </w:r>
      <w:r w:rsidR="00DE65CE">
        <w:t xml:space="preserve">te der Kliniken und die der Selbsthilfeverbände klar voneinander abgegrenzt sind und den Betroffenen der Mehrwert der Selbsthilfeangebote deutlich wird. </w:t>
      </w:r>
    </w:p>
    <w:p w:rsidR="00496867" w:rsidRDefault="00496867" w:rsidP="00F7311C">
      <w:pPr>
        <w:spacing w:line="360" w:lineRule="auto"/>
        <w:jc w:val="both"/>
      </w:pPr>
    </w:p>
    <w:p w:rsidR="00825051" w:rsidRPr="00496867" w:rsidRDefault="00496867" w:rsidP="00F7311C">
      <w:pPr>
        <w:spacing w:line="360" w:lineRule="auto"/>
        <w:jc w:val="both"/>
        <w:rPr>
          <w:b/>
        </w:rPr>
      </w:pPr>
      <w:r w:rsidRPr="00496867">
        <w:rPr>
          <w:b/>
        </w:rPr>
        <w:t>Besuchsdienste von Selbsthilfevertretenden in Rehabilitationseinrichtungen</w:t>
      </w:r>
    </w:p>
    <w:p w:rsidR="00496867" w:rsidRDefault="00496867" w:rsidP="00F7311C">
      <w:pPr>
        <w:spacing w:line="360" w:lineRule="auto"/>
        <w:jc w:val="both"/>
      </w:pPr>
      <w:r>
        <w:t>Einen besonderen Stellenwert nehmen bei einigen Verbänden</w:t>
      </w:r>
      <w:r w:rsidR="002E50B9">
        <w:t>,</w:t>
      </w:r>
      <w:r>
        <w:t xml:space="preserve"> wie beispielsweise der Frauenselbsthilfe nach Krebs</w:t>
      </w:r>
      <w:r w:rsidR="002E50B9">
        <w:t>,</w:t>
      </w:r>
      <w:r>
        <w:t xml:space="preserve"> Besuchsdienste bei Betroffenen während ihrer Klinika</w:t>
      </w:r>
      <w:r>
        <w:t>u</w:t>
      </w:r>
      <w:r>
        <w:t xml:space="preserve">fenthalte ein. Aktive der Selbsthilfe gehen zu den Betroffenen in die Einrichtungen und beraten sie vor Ort und stehen ihnen mit Unterstützungsangeboten zur Seite. Somit wird </w:t>
      </w:r>
      <w:r>
        <w:lastRenderedPageBreak/>
        <w:t xml:space="preserve">ein direkter Kontakt zwischen Selbsthilfeverband und Betroffenen hergestellt, der großes Potential hat auch nach dem Rehabilitationsaufenthalt noch weiter zu bestehen. </w:t>
      </w:r>
      <w:r w:rsidR="00456AFC">
        <w:t>Natürlich müssen dabei die Selbsthilfemitglieder speziell für den Umgang mit den B</w:t>
      </w:r>
      <w:r w:rsidR="00456AFC">
        <w:t>e</w:t>
      </w:r>
      <w:r w:rsidR="00456AFC">
        <w:t>troffen</w:t>
      </w:r>
      <w:r w:rsidR="002E50B9">
        <w:t>en</w:t>
      </w:r>
      <w:r w:rsidR="00456AFC">
        <w:t xml:space="preserve"> geschult werden</w:t>
      </w:r>
      <w:r w:rsidR="002E50B9">
        <w:t>. S</w:t>
      </w:r>
      <w:r w:rsidR="00456AFC">
        <w:t>olche Schulungen bietet beispielsweise die Deutsche ILCO</w:t>
      </w:r>
      <w:r w:rsidR="00FA464E">
        <w:rPr>
          <w:rStyle w:val="Funotenzeichen"/>
        </w:rPr>
        <w:footnoteReference w:id="11"/>
      </w:r>
      <w:r w:rsidR="00456AFC">
        <w:t xml:space="preserve"> für ihre Mitglieder an. Weitere Informationen zu diesem komplexen Thema sind durch die BAG SELBSTHILFE bereits mit dem Handlungsleitfaden: </w:t>
      </w:r>
      <w:r w:rsidR="00FA464E">
        <w:t>„</w:t>
      </w:r>
      <w:r w:rsidR="00456AFC">
        <w:t>Potentiale und Grenzen ehrenamtlicher Besuchsdienste der Selbsthilfe in Krankenhäusern“ erarbeitet worden</w:t>
      </w:r>
      <w:r w:rsidR="00FA464E">
        <w:rPr>
          <w:rStyle w:val="Funotenzeichen"/>
        </w:rPr>
        <w:footnoteReference w:id="12"/>
      </w:r>
      <w:r w:rsidR="00456AFC">
        <w:t xml:space="preserve">. </w:t>
      </w:r>
    </w:p>
    <w:p w:rsidR="00496867" w:rsidRDefault="00496867" w:rsidP="00F7311C">
      <w:pPr>
        <w:spacing w:line="360" w:lineRule="auto"/>
        <w:jc w:val="both"/>
      </w:pPr>
    </w:p>
    <w:p w:rsidR="00871810" w:rsidRPr="00871810" w:rsidRDefault="00871810" w:rsidP="00F7311C">
      <w:pPr>
        <w:spacing w:line="360" w:lineRule="auto"/>
        <w:jc w:val="both"/>
        <w:rPr>
          <w:b/>
        </w:rPr>
      </w:pPr>
      <w:r w:rsidRPr="00871810">
        <w:rPr>
          <w:b/>
        </w:rPr>
        <w:t>Schulungen der Mitarbeiterinnen und Mitarbeiter von Rehabilitationseinrichtungen</w:t>
      </w:r>
    </w:p>
    <w:p w:rsidR="00825051" w:rsidRDefault="00871810" w:rsidP="00F7311C">
      <w:pPr>
        <w:spacing w:line="360" w:lineRule="auto"/>
        <w:jc w:val="both"/>
      </w:pPr>
      <w:r>
        <w:t xml:space="preserve">Für die Betroffenen ist häufig nicht klar, wer für welches Thema als Ansprechperson fungiert. Eine Person innerhalb der Rehabilitationsklinik für die zuverlässige Kooperation mit der Selbsthilfe und als Informationsstelle für die Betroffenen in Bezug auf Selbsthilfe zu </w:t>
      </w:r>
      <w:r w:rsidR="002E50B9">
        <w:t>be</w:t>
      </w:r>
      <w:r>
        <w:t>nennen</w:t>
      </w:r>
      <w:r w:rsidR="00387B91">
        <w:t>,</w:t>
      </w:r>
      <w:r>
        <w:t xml:space="preserve"> ist sicherlich sinnvoll. Für die zielgerichtete Weitergabe von Informationen ist es demnach </w:t>
      </w:r>
      <w:r w:rsidR="00970F72">
        <w:t>effektiv</w:t>
      </w:r>
      <w:r w:rsidR="00387B91">
        <w:t>,</w:t>
      </w:r>
      <w:r>
        <w:t xml:space="preserve"> alle Mitarbeiterinnen und Mitarbeiter, die die meiste Zeit mit den Betroffenen verbringen, regelhaft bereits während der Aus- und Fortbildungen zu schulen und für die Selbsthilfe zu sensibilisieren.</w:t>
      </w:r>
      <w:r w:rsidR="00496867">
        <w:t xml:space="preserve"> Dabei können auch die Selbsthilfeakt</w:t>
      </w:r>
      <w:r w:rsidR="00496867">
        <w:t>i</w:t>
      </w:r>
      <w:r w:rsidR="00496867">
        <w:t xml:space="preserve">ven einbezogen werden und ihr Wissen vermitteln. </w:t>
      </w:r>
      <w:r>
        <w:t xml:space="preserve">Nur wenn die Mitarbeiterinnen und Mitarbeiter selbst um die Vorteile der Selbsthilfe wissen und diese als wichtigen Partner anerkennen, können sie diese Informationen auch an die Patientinnen und Patienten weitergeben. Hinweise auf Selbsthilfeangebote </w:t>
      </w:r>
      <w:r w:rsidR="002E50B9">
        <w:t>sollten</w:t>
      </w:r>
      <w:r>
        <w:t xml:space="preserve"> regelmäßig und routiniert an die Betroffenen weitergegeben werden</w:t>
      </w:r>
      <w:r w:rsidR="00496867">
        <w:t xml:space="preserve">. </w:t>
      </w:r>
    </w:p>
    <w:p w:rsidR="008E7090" w:rsidRPr="00A10A61" w:rsidRDefault="008E7090" w:rsidP="00F7311C">
      <w:pPr>
        <w:spacing w:line="360" w:lineRule="auto"/>
        <w:jc w:val="both"/>
        <w:rPr>
          <w:b/>
        </w:rPr>
      </w:pPr>
    </w:p>
    <w:p w:rsidR="00496867" w:rsidRPr="00A10A61" w:rsidRDefault="00496867" w:rsidP="00F7311C">
      <w:pPr>
        <w:spacing w:line="360" w:lineRule="auto"/>
        <w:jc w:val="both"/>
        <w:rPr>
          <w:b/>
        </w:rPr>
      </w:pPr>
      <w:r w:rsidRPr="00A10A61">
        <w:rPr>
          <w:b/>
        </w:rPr>
        <w:t>Schulungen der Selbsthilfeaktiven</w:t>
      </w:r>
    </w:p>
    <w:p w:rsidR="0054065D" w:rsidRDefault="00496867" w:rsidP="00F7311C">
      <w:pPr>
        <w:spacing w:line="360" w:lineRule="auto"/>
        <w:jc w:val="both"/>
      </w:pPr>
      <w:r>
        <w:t>Auch die Selbsthilfe kann von den immer neuen und tiefgehenden Wissensständen der Mitarbeiterinnen und Mitarbeiter der Rehabilitationseinrichtungen profitieren. So ne</w:t>
      </w:r>
      <w:r>
        <w:t>h</w:t>
      </w:r>
      <w:r>
        <w:t>men einige Verbände</w:t>
      </w:r>
      <w:r w:rsidR="002E50B9">
        <w:t>,</w:t>
      </w:r>
      <w:r>
        <w:t xml:space="preserve"> wie beispielsweise der Deutsche Psoriasis Bund</w:t>
      </w:r>
      <w:r>
        <w:rPr>
          <w:rStyle w:val="Funotenzeichen"/>
        </w:rPr>
        <w:footnoteReference w:id="13"/>
      </w:r>
      <w:r w:rsidR="002E50B9">
        <w:t>,</w:t>
      </w:r>
      <w:r>
        <w:t xml:space="preserve"> an Fachvera</w:t>
      </w:r>
      <w:r>
        <w:t>n</w:t>
      </w:r>
      <w:r>
        <w:lastRenderedPageBreak/>
        <w:t xml:space="preserve">staltungen und Fortbildungen der Kliniken teil und bilden so ihre Gruppenleitungen und Vorstände weiter. Somit </w:t>
      </w:r>
      <w:r w:rsidR="002E50B9">
        <w:t>hätten</w:t>
      </w:r>
      <w:r>
        <w:t xml:space="preserve"> Sie auch die Möglichkeit</w:t>
      </w:r>
      <w:r w:rsidR="00970F72">
        <w:t>,</w:t>
      </w:r>
      <w:r>
        <w:t xml:space="preserve"> Einfluss auf die Ausgestaltung von Therapiemöglichkeiten im Interesse der Patientinnen und Patienten zu nehmen und die Betroffenenperspektive miteinzubringen.</w:t>
      </w:r>
    </w:p>
    <w:p w:rsidR="00A326A3" w:rsidRPr="00F7311C" w:rsidRDefault="00A326A3" w:rsidP="00F7311C">
      <w:pPr>
        <w:spacing w:line="360" w:lineRule="auto"/>
        <w:jc w:val="both"/>
      </w:pPr>
    </w:p>
    <w:p w:rsidR="0001538E" w:rsidRDefault="007C3D63" w:rsidP="00F7311C">
      <w:pPr>
        <w:spacing w:line="360" w:lineRule="auto"/>
        <w:jc w:val="both"/>
        <w:rPr>
          <w:b/>
        </w:rPr>
      </w:pPr>
      <w:r>
        <w:rPr>
          <w:b/>
        </w:rPr>
        <w:t>Kosten und Nutzen</w:t>
      </w:r>
      <w:r w:rsidR="0001538E" w:rsidRPr="00F7311C">
        <w:rPr>
          <w:b/>
        </w:rPr>
        <w:t xml:space="preserve"> von Ko</w:t>
      </w:r>
      <w:r w:rsidR="008812DF" w:rsidRPr="00F7311C">
        <w:rPr>
          <w:b/>
        </w:rPr>
        <w:t>o</w:t>
      </w:r>
      <w:r w:rsidR="0001538E" w:rsidRPr="00F7311C">
        <w:rPr>
          <w:b/>
        </w:rPr>
        <w:t>perationen</w:t>
      </w:r>
    </w:p>
    <w:p w:rsidR="008812DF" w:rsidRPr="00F7311C" w:rsidRDefault="007C3D63" w:rsidP="00F7311C">
      <w:pPr>
        <w:spacing w:line="360" w:lineRule="auto"/>
        <w:jc w:val="both"/>
      </w:pPr>
      <w:r>
        <w:t xml:space="preserve">Für die Selbsthilfeverbände sind Kooperationen mit Rehabilitationskliniken natürlich mit einem hohen </w:t>
      </w:r>
      <w:r w:rsidR="00970F72">
        <w:t>p</w:t>
      </w:r>
      <w:r>
        <w:t>ersonellen und teilweise auch finanziellen Aufwand verbunden. Es kann eine Möglichkeit sein</w:t>
      </w:r>
      <w:r w:rsidR="00970F72">
        <w:t>,</w:t>
      </w:r>
      <w:r>
        <w:t xml:space="preserve"> innerhalb des eigenen Verbandes ein eigenes Rehabilitationsteam zu gründen oder einen Arbeitskreis, der sich speziell diesem Thema annimmt. Es ist nicht immer notwendig, dass Vorstände und Gruppenleitungen diese Aufgaben überne</w:t>
      </w:r>
      <w:r>
        <w:t>h</w:t>
      </w:r>
      <w:r>
        <w:t>men</w:t>
      </w:r>
      <w:r w:rsidR="00970F72">
        <w:t>.</w:t>
      </w:r>
      <w:r>
        <w:t xml:space="preserve"> </w:t>
      </w:r>
      <w:r w:rsidR="00970F72">
        <w:t>G</w:t>
      </w:r>
      <w:r>
        <w:t>erade mit Hilfe von Fortbildungen und Schulungen, die die Mitglieder qualifizi</w:t>
      </w:r>
      <w:r>
        <w:t>e</w:t>
      </w:r>
      <w:r>
        <w:t>ren lassen sich viele Aktive finden, die die Aufgabe der Kooperation mit Rehabilitation</w:t>
      </w:r>
      <w:r>
        <w:t>s</w:t>
      </w:r>
      <w:r>
        <w:t>einrichtungen übernehmen wollen. Viele Mitglieder freuen sich über den konkreten Arbeitseinsatz in einem bestimmten Feld und motivieren somit schnell neue Interessierte</w:t>
      </w:r>
      <w:r w:rsidR="002E50B9">
        <w:t xml:space="preserve"> einer Selbsthilfegruppe und einem</w:t>
      </w:r>
      <w:r>
        <w:t xml:space="preserve"> Verband beizutreten. </w:t>
      </w:r>
    </w:p>
    <w:p w:rsidR="00A10A61" w:rsidRDefault="00A10A61" w:rsidP="00F7311C">
      <w:pPr>
        <w:spacing w:line="360" w:lineRule="auto"/>
        <w:jc w:val="both"/>
        <w:rPr>
          <w:b/>
          <w:sz w:val="28"/>
          <w:szCs w:val="28"/>
        </w:rPr>
      </w:pPr>
    </w:p>
    <w:p w:rsidR="0074742A" w:rsidRPr="0078388B" w:rsidRDefault="0074742A" w:rsidP="0078388B">
      <w:pPr>
        <w:pStyle w:val="Listenabsatz"/>
        <w:numPr>
          <w:ilvl w:val="0"/>
          <w:numId w:val="14"/>
        </w:numPr>
        <w:spacing w:line="360" w:lineRule="auto"/>
        <w:jc w:val="both"/>
        <w:rPr>
          <w:b/>
          <w:sz w:val="28"/>
          <w:szCs w:val="28"/>
        </w:rPr>
      </w:pPr>
      <w:r w:rsidRPr="0078388B">
        <w:rPr>
          <w:b/>
          <w:sz w:val="28"/>
          <w:szCs w:val="28"/>
        </w:rPr>
        <w:t>Einsatz Sozialer Medien für den Übergang nach dem Rehabilitat</w:t>
      </w:r>
      <w:r w:rsidRPr="0078388B">
        <w:rPr>
          <w:b/>
          <w:sz w:val="28"/>
          <w:szCs w:val="28"/>
        </w:rPr>
        <w:t>i</w:t>
      </w:r>
      <w:r w:rsidRPr="0078388B">
        <w:rPr>
          <w:b/>
          <w:sz w:val="28"/>
          <w:szCs w:val="28"/>
        </w:rPr>
        <w:t>ons</w:t>
      </w:r>
      <w:r w:rsidR="00387B91" w:rsidRPr="0078388B">
        <w:rPr>
          <w:b/>
          <w:sz w:val="28"/>
          <w:szCs w:val="28"/>
        </w:rPr>
        <w:t>a</w:t>
      </w:r>
      <w:r w:rsidRPr="0078388B">
        <w:rPr>
          <w:b/>
          <w:sz w:val="28"/>
          <w:szCs w:val="28"/>
        </w:rPr>
        <w:t>ufenthalt</w:t>
      </w:r>
    </w:p>
    <w:p w:rsidR="0074742A" w:rsidRPr="00F7311C" w:rsidRDefault="0074742A" w:rsidP="00F7311C">
      <w:pPr>
        <w:spacing w:line="360" w:lineRule="auto"/>
        <w:jc w:val="both"/>
      </w:pPr>
      <w:r w:rsidRPr="00F7311C">
        <w:t>Menschen, die sich intensiv mit ihrer Krankheit i</w:t>
      </w:r>
      <w:r w:rsidR="00A9419A">
        <w:t>m Rahmen einer Rehabilitationst</w:t>
      </w:r>
      <w:r w:rsidRPr="00F7311C">
        <w:t xml:space="preserve">herapie auseinandersetzen, haben großes Interesse an weiterer Unterstützung, </w:t>
      </w:r>
      <w:r w:rsidR="002E50B9">
        <w:t xml:space="preserve">sozialen </w:t>
      </w:r>
      <w:r w:rsidRPr="00F7311C">
        <w:t>Au</w:t>
      </w:r>
      <w:r w:rsidRPr="00F7311C">
        <w:t>s</w:t>
      </w:r>
      <w:r w:rsidRPr="00F7311C">
        <w:t>tausch und Informationsangeboten. Viele Betroffene lernen während ihres Rehabilitat</w:t>
      </w:r>
      <w:r w:rsidRPr="00F7311C">
        <w:t>i</w:t>
      </w:r>
      <w:r w:rsidRPr="00F7311C">
        <w:t>ons</w:t>
      </w:r>
      <w:r w:rsidR="00387B91">
        <w:t>a</w:t>
      </w:r>
      <w:r w:rsidRPr="00F7311C">
        <w:t>ufenthaltes Mitbetroffene kennen und schätzen den Austausch mit diesen in der Zeit der Rehabilitation. Aufgrund ihrer akuten Probleme fällt es ihnen häufig schwer</w:t>
      </w:r>
      <w:r w:rsidR="00970F72">
        <w:t>,</w:t>
      </w:r>
      <w:r w:rsidRPr="00F7311C">
        <w:t xml:space="preserve"> sich aktiv in regionalen Selbsthilfegruppen einzubringen. Virtuelle Selbsthilfe hat die Chance, diese Menschen abzuholen und für die Selbsthilfe zu gewinnen. </w:t>
      </w:r>
    </w:p>
    <w:p w:rsidR="0074742A" w:rsidRPr="00F7311C" w:rsidRDefault="0074742A" w:rsidP="00F7311C">
      <w:pPr>
        <w:spacing w:line="360" w:lineRule="auto"/>
        <w:jc w:val="both"/>
      </w:pPr>
    </w:p>
    <w:p w:rsidR="0074742A" w:rsidRPr="00F7311C" w:rsidRDefault="00F33964" w:rsidP="00F7311C">
      <w:pPr>
        <w:spacing w:line="360" w:lineRule="auto"/>
        <w:jc w:val="both"/>
      </w:pPr>
      <w:r>
        <w:t xml:space="preserve">Erfahrungsgemäß würden </w:t>
      </w:r>
      <w:r w:rsidR="0074742A" w:rsidRPr="00F7311C">
        <w:t>Betroffene häufiger die Unterstützung und Beratung durch Selbsthilfegruppen nutzen, da die</w:t>
      </w:r>
      <w:r w:rsidR="002E50B9">
        <w:t xml:space="preserve"> Betroffenen</w:t>
      </w:r>
      <w:r w:rsidR="000A4980">
        <w:t xml:space="preserve"> aber</w:t>
      </w:r>
      <w:r w:rsidR="002E50B9">
        <w:t xml:space="preserve"> nach der stationären Rehabilitation </w:t>
      </w:r>
      <w:r w:rsidR="002E50B9">
        <w:lastRenderedPageBreak/>
        <w:t>wieder an ihre Wohnorte zurückkehren und</w:t>
      </w:r>
      <w:r w:rsidR="0074742A" w:rsidRPr="00F7311C">
        <w:t xml:space="preserve"> in ganz Deutschland verteilt leben, fällt es ihnen schwer, lokale Ansprechpersonen</w:t>
      </w:r>
      <w:r w:rsidR="002E50B9">
        <w:t>, die sie per</w:t>
      </w:r>
      <w:r w:rsidR="000A4980">
        <w:t>s</w:t>
      </w:r>
      <w:r w:rsidR="002E50B9">
        <w:t>önlich nicht kennen,</w:t>
      </w:r>
      <w:r w:rsidR="0074742A" w:rsidRPr="00F7311C">
        <w:t xml:space="preserve"> zu kontakti</w:t>
      </w:r>
      <w:r w:rsidR="0074742A" w:rsidRPr="00F7311C">
        <w:t>e</w:t>
      </w:r>
      <w:r w:rsidR="0074742A" w:rsidRPr="00F7311C">
        <w:t>ren. Ohne direkte Ansprechpersonen und den persönlichen Kontakt flacht das Interesse schnell wieder ab. Virtuelle Angebote können gerade hier den Kontakt zu den Selbsthi</w:t>
      </w:r>
      <w:r w:rsidR="0074742A" w:rsidRPr="00F7311C">
        <w:t>l</w:t>
      </w:r>
      <w:r w:rsidR="0074742A" w:rsidRPr="00F7311C">
        <w:t>feorganisationen erleichtern und die Betroffenen direkt auffangen. Es müssen also Ansätze gefunden werden, wie der Übergang von einem Rehabilitations</w:t>
      </w:r>
      <w:r w:rsidR="00387B91">
        <w:t>a</w:t>
      </w:r>
      <w:r w:rsidR="0074742A" w:rsidRPr="00F7311C">
        <w:t xml:space="preserve">ufenthalt in den Alltag </w:t>
      </w:r>
      <w:r w:rsidR="002E50B9">
        <w:t>so gestaltet werden kann, das</w:t>
      </w:r>
      <w:r w:rsidR="000A4980">
        <w:t>s</w:t>
      </w:r>
      <w:r w:rsidR="002E50B9">
        <w:t xml:space="preserve"> der Selbsthilfegedanke </w:t>
      </w:r>
      <w:r w:rsidR="000A4980">
        <w:t>in das Leben</w:t>
      </w:r>
      <w:r w:rsidR="002E50B9">
        <w:t xml:space="preserve"> de</w:t>
      </w:r>
      <w:r w:rsidR="000A4980">
        <w:t>r</w:t>
      </w:r>
      <w:r w:rsidR="002E50B9">
        <w:t xml:space="preserve"> Betroff</w:t>
      </w:r>
      <w:r w:rsidR="002E50B9">
        <w:t>e</w:t>
      </w:r>
      <w:r w:rsidR="002E50B9">
        <w:t>nen integriert wird</w:t>
      </w:r>
      <w:r w:rsidR="0074742A" w:rsidRPr="00F7311C">
        <w:t xml:space="preserve">. Hierbei können die Sozialen Medien und insbesondere digitale Selbsthilfegruppen eine tragende Rolle spielen. </w:t>
      </w:r>
    </w:p>
    <w:p w:rsidR="000A4980" w:rsidRDefault="000A4980" w:rsidP="00F7311C">
      <w:pPr>
        <w:spacing w:line="360" w:lineRule="auto"/>
        <w:jc w:val="both"/>
      </w:pPr>
    </w:p>
    <w:p w:rsidR="0074742A" w:rsidRPr="00F7311C" w:rsidRDefault="000A4980" w:rsidP="00F7311C">
      <w:pPr>
        <w:spacing w:line="360" w:lineRule="auto"/>
        <w:jc w:val="both"/>
      </w:pPr>
      <w:r>
        <w:t xml:space="preserve">Ihre Verbände haben alle unterschiedliche Voraussetzungen, verschiedene Strukturen und Personalkapazitäten und indikationsspezifische Ausgangslagen: </w:t>
      </w:r>
      <w:r w:rsidR="0074742A" w:rsidRPr="00F7311C">
        <w:t>Für die verschied</w:t>
      </w:r>
      <w:r w:rsidR="0074742A" w:rsidRPr="00F7311C">
        <w:t>e</w:t>
      </w:r>
      <w:r>
        <w:t>nen Situationen</w:t>
      </w:r>
      <w:r w:rsidR="0074742A" w:rsidRPr="00F7311C">
        <w:t xml:space="preserve"> in Ihren Verbänden sind unterschiedliche Konzepte denkbar. Diese richten sich zum einen nach dem Interesse der jeweiligen Betroffenen, zum anderen auch nach den Kapazitäten des Selbsthilfeverbandes. Im Folgenden stellen wir Ihnen Möglichkeiten vor, die Sozialen Medien für die Gewinnung von neuen Mitgliedern, die eine Rehabilitationstherapie durchlaufen haben, zu nutzen: </w:t>
      </w:r>
    </w:p>
    <w:p w:rsidR="0074742A" w:rsidRPr="00F7311C" w:rsidRDefault="0074742A" w:rsidP="00F7311C">
      <w:pPr>
        <w:spacing w:line="360" w:lineRule="auto"/>
        <w:jc w:val="both"/>
      </w:pPr>
    </w:p>
    <w:p w:rsidR="0074742A" w:rsidRPr="00F7311C" w:rsidRDefault="0074742A" w:rsidP="00F7311C">
      <w:pPr>
        <w:spacing w:line="360" w:lineRule="auto"/>
        <w:jc w:val="both"/>
        <w:rPr>
          <w:b/>
        </w:rPr>
      </w:pPr>
      <w:r w:rsidRPr="00F7311C">
        <w:rPr>
          <w:b/>
        </w:rPr>
        <w:t>Verbandsbetriebene Onlineplattformen und Messengerdienste</w:t>
      </w:r>
    </w:p>
    <w:p w:rsidR="0074742A" w:rsidRPr="00F7311C" w:rsidRDefault="0074742A" w:rsidP="00F7311C">
      <w:pPr>
        <w:spacing w:line="360" w:lineRule="auto"/>
        <w:jc w:val="both"/>
      </w:pPr>
      <w:r w:rsidRPr="00F7311C">
        <w:t>Während Betroffene in der Zeit ihres Rehabilitations</w:t>
      </w:r>
      <w:r w:rsidR="00387B91">
        <w:t>a</w:t>
      </w:r>
      <w:r w:rsidRPr="00F7311C">
        <w:t>ufenthaltes noch von dem gemei</w:t>
      </w:r>
      <w:r w:rsidRPr="00F7311C">
        <w:t>n</w:t>
      </w:r>
      <w:r w:rsidRPr="00F7311C">
        <w:t>samen Austausch mit Mitbetroffenen profitieren</w:t>
      </w:r>
      <w:r w:rsidR="00970F72">
        <w:t>,</w:t>
      </w:r>
      <w:r w:rsidRPr="00F7311C">
        <w:t xml:space="preserve"> sind sie in der Zeit nach der Rehabilit</w:t>
      </w:r>
      <w:r w:rsidRPr="00F7311C">
        <w:t>a</w:t>
      </w:r>
      <w:r w:rsidRPr="00F7311C">
        <w:t xml:space="preserve">tion auf sich </w:t>
      </w:r>
      <w:r w:rsidR="002E50B9">
        <w:t xml:space="preserve">allein </w:t>
      </w:r>
      <w:r w:rsidRPr="00F7311C">
        <w:t>gestellt und müssen sich in ihrem Alltag wieder zurechtfinden. Die Selbsthilfe kann auch digital eine Möglichkeit bieten, direkt an den Aufenthalt in einer Rehabilitations</w:t>
      </w:r>
      <w:r w:rsidR="00970F72">
        <w:t>k</w:t>
      </w:r>
      <w:r w:rsidRPr="00F7311C">
        <w:t>linik anzuknüpfen und unterstützende Strukturen zu bieten. Es können virtuelle, sichere Austauschplattformen geschaffen werden, mit denen sich die Rehabil</w:t>
      </w:r>
      <w:r w:rsidRPr="00F7311C">
        <w:t>i</w:t>
      </w:r>
      <w:r w:rsidRPr="00F7311C">
        <w:t>tanden bereits während ihres Rehabilitations</w:t>
      </w:r>
      <w:r w:rsidR="00387B91">
        <w:t>a</w:t>
      </w:r>
      <w:r w:rsidRPr="00F7311C">
        <w:t xml:space="preserve">ufenthaltes vertraut machen können. </w:t>
      </w:r>
    </w:p>
    <w:p w:rsidR="000E0399" w:rsidRDefault="0074742A" w:rsidP="00F7311C">
      <w:pPr>
        <w:spacing w:line="360" w:lineRule="auto"/>
        <w:jc w:val="both"/>
      </w:pPr>
      <w:r w:rsidRPr="00F7311C">
        <w:t>Innerhalb der eigenen Plattformen könnte es spezielle Bereiche für den Austausch von Rehabilitanden geben. Die Themen, mit denen sich Betroffene nach einem Rehabilitat</w:t>
      </w:r>
      <w:r w:rsidRPr="00F7311C">
        <w:t>i</w:t>
      </w:r>
      <w:r w:rsidRPr="00F7311C">
        <w:t>ons</w:t>
      </w:r>
      <w:r w:rsidR="00387B91">
        <w:t>a</w:t>
      </w:r>
      <w:r w:rsidRPr="00F7311C">
        <w:t>ufenthalt beschäftigen, unterscheiden sich häufig von denen, die in einer akuten Erkrankungsphase von Belan</w:t>
      </w:r>
      <w:r w:rsidR="000E0399">
        <w:t>g sind. Es wäre denkbar, dass</w:t>
      </w:r>
      <w:r w:rsidR="002E50B9">
        <w:t xml:space="preserve"> </w:t>
      </w:r>
      <w:r w:rsidR="000E0399">
        <w:t>Rehabilitanden</w:t>
      </w:r>
      <w:r w:rsidRPr="00F7311C">
        <w:t xml:space="preserve"> bereits vor </w:t>
      </w:r>
      <w:r w:rsidRPr="00F7311C">
        <w:lastRenderedPageBreak/>
        <w:t>einem Rehabilitations</w:t>
      </w:r>
      <w:r w:rsidR="00387B91">
        <w:t>a</w:t>
      </w:r>
      <w:r w:rsidRPr="00F7311C">
        <w:t>ufenthalt mit Personen in Kontakt kommen, die sich zur gleichen Zeit in der entsprechenden Klinik befinden</w:t>
      </w:r>
      <w:r w:rsidR="00896D95">
        <w:t>, ein</w:t>
      </w:r>
      <w:r w:rsidRPr="00F7311C">
        <w:t xml:space="preserve"> gemeinsame</w:t>
      </w:r>
      <w:r w:rsidR="00896D95">
        <w:t>r</w:t>
      </w:r>
      <w:r w:rsidRPr="00F7311C">
        <w:t xml:space="preserve"> Austausch in der Zeit nach einem Rehabilitations</w:t>
      </w:r>
      <w:r w:rsidR="00387B91">
        <w:t>a</w:t>
      </w:r>
      <w:r w:rsidRPr="00F7311C">
        <w:t xml:space="preserve">ufenthalt </w:t>
      </w:r>
      <w:r w:rsidR="00896D95">
        <w:t>stattfindet</w:t>
      </w:r>
      <w:r w:rsidRPr="00F7311C">
        <w:t xml:space="preserve"> und spezielle Themen</w:t>
      </w:r>
      <w:r w:rsidR="003E5D6C">
        <w:t>,</w:t>
      </w:r>
      <w:r w:rsidRPr="00F7311C">
        <w:t xml:space="preserve"> wie zum Beispiel der Wiedereinstieg in den Beruf</w:t>
      </w:r>
      <w:r w:rsidR="00896D95">
        <w:t>,</w:t>
      </w:r>
      <w:r w:rsidRPr="00F7311C">
        <w:t xml:space="preserve"> besprochen werden. </w:t>
      </w:r>
    </w:p>
    <w:p w:rsidR="0074742A" w:rsidRPr="00F7311C" w:rsidRDefault="0074742A" w:rsidP="00F7311C">
      <w:pPr>
        <w:spacing w:line="360" w:lineRule="auto"/>
        <w:jc w:val="both"/>
      </w:pPr>
      <w:r w:rsidRPr="00F7311C">
        <w:t xml:space="preserve">Darüber hinaus würden die Nutzerinnen und Nutzer dieser Online Angebote </w:t>
      </w:r>
      <w:r w:rsidR="000E0399">
        <w:t xml:space="preserve">auf der verbandseigenen Plattform </w:t>
      </w:r>
      <w:r w:rsidRPr="00F7311C">
        <w:t>auch Termine von Gruppentreffen in ihrem Heimatort finden und könnten so niedrigschwellig an den Verband herangeführt werden und mögliche</w:t>
      </w:r>
      <w:r w:rsidRPr="00F7311C">
        <w:t>r</w:t>
      </w:r>
      <w:r w:rsidRPr="00F7311C">
        <w:t>weise schon die ersten Kontakte zu anderen Mitgliedern knüpfen. Einige Mitgliedsve</w:t>
      </w:r>
      <w:r w:rsidRPr="00F7311C">
        <w:t>r</w:t>
      </w:r>
      <w:r w:rsidRPr="00F7311C">
        <w:t>bände nutzen bereits diese Möglichkeit des digitalen Austauschs, beispielsweise auf der neu entwickelten Austauschplattform „MS Connect“ der DMSG</w:t>
      </w:r>
      <w:r w:rsidRPr="00F7311C">
        <w:rPr>
          <w:rStyle w:val="Funotenzeichen"/>
        </w:rPr>
        <w:footnoteReference w:id="14"/>
      </w:r>
      <w:r w:rsidRPr="00F7311C">
        <w:t>.</w:t>
      </w:r>
    </w:p>
    <w:p w:rsidR="0074742A" w:rsidRDefault="0074742A" w:rsidP="00F7311C">
      <w:pPr>
        <w:spacing w:line="360" w:lineRule="auto"/>
        <w:jc w:val="both"/>
      </w:pPr>
      <w:r w:rsidRPr="00F7311C">
        <w:t>Zur Vernetzung der Bekanntschaften aus einem gemeinsamen Rehabilitations</w:t>
      </w:r>
      <w:r w:rsidR="00387B91">
        <w:t>a</w:t>
      </w:r>
      <w:r w:rsidRPr="00F7311C">
        <w:t>ufenthalt eignen sich insbesondere Handyanwendungen (Apps), mit denen am Mobiltelefon textb</w:t>
      </w:r>
      <w:r w:rsidRPr="00F7311C">
        <w:t>a</w:t>
      </w:r>
      <w:r w:rsidRPr="00F7311C">
        <w:t>sierte Gespräche in Einzel- oder Gruppenunterhaltungen geführt werden können. Scha</w:t>
      </w:r>
      <w:r w:rsidRPr="00F7311C">
        <w:t>f</w:t>
      </w:r>
      <w:r w:rsidRPr="00F7311C">
        <w:t>fen die Verbände hier eigene, sichere Angebote, so könnten sie Betroffenen eine Alte</w:t>
      </w:r>
      <w:r w:rsidRPr="00F7311C">
        <w:t>r</w:t>
      </w:r>
      <w:r w:rsidRPr="00F7311C">
        <w:t>native zu bestehenden kommerziellen Anbietern bieten, diese gegebenenfalls mit and</w:t>
      </w:r>
      <w:r w:rsidRPr="00F7311C">
        <w:t>e</w:t>
      </w:r>
      <w:r w:rsidRPr="00F7311C">
        <w:t>ren digitalen Angeboten des Verbandes kombinieren und die eigene Bekanntheit ste</w:t>
      </w:r>
      <w:r w:rsidRPr="00F7311C">
        <w:t>i</w:t>
      </w:r>
      <w:r w:rsidRPr="00F7311C">
        <w:t>gern. Ein gelungenes Beispiel bietet an dieser Stelle die Deutsche ILCO</w:t>
      </w:r>
      <w:r w:rsidRPr="00F7311C">
        <w:rPr>
          <w:rStyle w:val="Funotenzeichen"/>
        </w:rPr>
        <w:footnoteReference w:id="15"/>
      </w:r>
      <w:r w:rsidRPr="00F7311C">
        <w:t>, die ihr Onlin</w:t>
      </w:r>
      <w:r w:rsidRPr="00F7311C">
        <w:t>e</w:t>
      </w:r>
      <w:r w:rsidRPr="00F7311C">
        <w:t>forum seit kurzer Zeit mit einer Applikation für Mobiltelefone verbunden hat.</w:t>
      </w:r>
    </w:p>
    <w:p w:rsidR="00E4473B" w:rsidRPr="00F7311C" w:rsidRDefault="00584BCE" w:rsidP="00F7311C">
      <w:pPr>
        <w:spacing w:line="360" w:lineRule="auto"/>
        <w:jc w:val="both"/>
      </w:pPr>
      <w:r>
        <w:t>Ein weiterer positiver Aspekt der Verstetigung dieser Bekanntschaften ist die Möglic</w:t>
      </w:r>
      <w:r>
        <w:t>h</w:t>
      </w:r>
      <w:r>
        <w:t>keit, dass bereits Selbsthilfeaktive neue Mitglieder werben könnten. Dies kann online und offline durch Belohnungssysteme oder vergünstigte Mitgliedsbeiträge, unterstützt werden</w:t>
      </w:r>
      <w:r w:rsidR="00A54C6A">
        <w:rPr>
          <w:rStyle w:val="Funotenzeichen"/>
        </w:rPr>
        <w:footnoteReference w:id="16"/>
      </w:r>
      <w:r>
        <w:t>.</w:t>
      </w:r>
    </w:p>
    <w:p w:rsidR="0074742A" w:rsidRPr="00F7311C" w:rsidRDefault="0074742A" w:rsidP="00F7311C">
      <w:pPr>
        <w:spacing w:line="360" w:lineRule="auto"/>
        <w:jc w:val="both"/>
      </w:pPr>
    </w:p>
    <w:p w:rsidR="0074742A" w:rsidRPr="00F7311C" w:rsidRDefault="0074742A" w:rsidP="00F7311C">
      <w:pPr>
        <w:spacing w:line="360" w:lineRule="auto"/>
        <w:jc w:val="both"/>
        <w:rPr>
          <w:b/>
        </w:rPr>
      </w:pPr>
      <w:r w:rsidRPr="00F7311C">
        <w:rPr>
          <w:b/>
        </w:rPr>
        <w:t>Virtuelle Angebote bewerben – Selbsthilfe bekannter machen</w:t>
      </w:r>
    </w:p>
    <w:p w:rsidR="0074742A" w:rsidRPr="00F7311C" w:rsidRDefault="0074742A" w:rsidP="00F7311C">
      <w:pPr>
        <w:spacing w:line="360" w:lineRule="auto"/>
        <w:jc w:val="both"/>
      </w:pPr>
      <w:r w:rsidRPr="00F7311C">
        <w:t xml:space="preserve">Zur Steigerung der Bekanntheit solcher digitalen Angebote, können, neben den bereits angesprochenen Maßnahmen der Öffentlichkeitsarbeit, Flyer genutzt werden, welche </w:t>
      </w:r>
      <w:r w:rsidRPr="00F7311C">
        <w:lastRenderedPageBreak/>
        <w:t>den Verband generell vorstellen und darüber hinaus auf diese speziellen Angebote mit einem Link oder einem QR-Code hinweisen. Diese Faltblätter könnten</w:t>
      </w:r>
      <w:r w:rsidR="0069308C">
        <w:t>, wie das be</w:t>
      </w:r>
      <w:r w:rsidR="0069308C">
        <w:t>i</w:t>
      </w:r>
      <w:r w:rsidR="0069308C">
        <w:t>spielsweise der Leukämie Phönix e.V. regelmäßig mit messbar großem Erfolg umsetzt</w:t>
      </w:r>
      <w:r w:rsidR="0069308C">
        <w:rPr>
          <w:rStyle w:val="Funotenzeichen"/>
        </w:rPr>
        <w:footnoteReference w:id="17"/>
      </w:r>
      <w:r w:rsidR="0069308C">
        <w:t>,</w:t>
      </w:r>
      <w:r w:rsidR="0069308C" w:rsidRPr="00F7311C">
        <w:t xml:space="preserve"> von</w:t>
      </w:r>
      <w:r w:rsidRPr="00F7311C">
        <w:t xml:space="preserve"> den Bundesverbänden erstellt und postalisch an Rehakliniken, ebenso wie an andere Einrichtungen zugestellt werden. </w:t>
      </w:r>
      <w:r w:rsidR="00226D1F">
        <w:t>Die analogen Angebote der Selbsthilfe</w:t>
      </w:r>
      <w:r w:rsidR="00896D95">
        <w:t>,</w:t>
      </w:r>
      <w:r w:rsidR="00226D1F">
        <w:t xml:space="preserve"> wie beispiel</w:t>
      </w:r>
      <w:r w:rsidR="00226D1F">
        <w:t>s</w:t>
      </w:r>
      <w:r w:rsidR="00226D1F">
        <w:t>weise die Besuchsdienste und die Probegruppensitzungen</w:t>
      </w:r>
      <w:r w:rsidR="00896D95">
        <w:t>,</w:t>
      </w:r>
      <w:r w:rsidR="00226D1F">
        <w:t xml:space="preserve"> können ebenfalls dafür g</w:t>
      </w:r>
      <w:r w:rsidR="00226D1F">
        <w:t>e</w:t>
      </w:r>
      <w:r w:rsidR="00226D1F">
        <w:t>nutzt werden, über die virtuellen Angebote zu informieren. Dabei könnten beispielswe</w:t>
      </w:r>
      <w:r w:rsidR="00226D1F">
        <w:t>i</w:t>
      </w:r>
      <w:r w:rsidR="00226D1F">
        <w:t>s</w:t>
      </w:r>
      <w:r w:rsidR="00896D95">
        <w:t>e</w:t>
      </w:r>
      <w:r w:rsidR="00226D1F">
        <w:t xml:space="preserve"> Foren und Handyanwendungen erläutert und vorgeführt werden, um die Hem</w:t>
      </w:r>
      <w:r w:rsidR="00226D1F">
        <w:t>m</w:t>
      </w:r>
      <w:r w:rsidR="00226D1F">
        <w:t>schwellen</w:t>
      </w:r>
      <w:r w:rsidR="000E0399">
        <w:t xml:space="preserve"> bei den Rehabilitanden</w:t>
      </w:r>
      <w:r w:rsidR="00226D1F">
        <w:t xml:space="preserve"> zu </w:t>
      </w:r>
      <w:r w:rsidR="000E0399">
        <w:t>senken</w:t>
      </w:r>
      <w:r w:rsidR="00226D1F">
        <w:t xml:space="preserve">. Auch im Rahmen von Fachtagungen und während der Schulungen der Mitarbeiterinnen und Mitarbeiter </w:t>
      </w:r>
      <w:r w:rsidR="000E0399">
        <w:t>der Rehabilitationsklin</w:t>
      </w:r>
      <w:r w:rsidR="000E0399">
        <w:t>i</w:t>
      </w:r>
      <w:r w:rsidR="000E0399">
        <w:t xml:space="preserve">ken </w:t>
      </w:r>
      <w:r w:rsidR="00226D1F">
        <w:t xml:space="preserve">können diese Angebote vorgestellt werden. </w:t>
      </w:r>
      <w:r w:rsidRPr="00F7311C">
        <w:t>In sozialen Netzwerken und auf den Websites der Verbände kann eben</w:t>
      </w:r>
      <w:r w:rsidR="000E0399">
        <w:t xml:space="preserve">falls auf die virtuelle Selbsthilfe </w:t>
      </w:r>
      <w:r w:rsidRPr="00F7311C">
        <w:t>hingewiesen werden</w:t>
      </w:r>
      <w:r w:rsidR="00896D95">
        <w:t>. H</w:t>
      </w:r>
      <w:r w:rsidRPr="00F7311C">
        <w:t>ierfür eignen sich innerhalb der sozialen Medien</w:t>
      </w:r>
      <w:r w:rsidR="00896D95">
        <w:t>,</w:t>
      </w:r>
      <w:r w:rsidRPr="00F7311C">
        <w:t xml:space="preserve"> neben den Seiten der Verbände</w:t>
      </w:r>
      <w:r w:rsidR="00896D95">
        <w:t>,</w:t>
      </w:r>
      <w:r w:rsidRPr="00F7311C">
        <w:t xml:space="preserve"> bereits bestehende indikationsspezifische Austauschgruppen.</w:t>
      </w:r>
      <w:r w:rsidR="002200EC" w:rsidRPr="00F7311C">
        <w:t xml:space="preserve"> </w:t>
      </w:r>
      <w:r w:rsidRPr="00F7311C">
        <w:t xml:space="preserve">Bieten die Verbände keine eigenen Angebote zum digitalen Austausch, </w:t>
      </w:r>
      <w:r w:rsidR="000E0399">
        <w:t xml:space="preserve">ist </w:t>
      </w:r>
      <w:r w:rsidR="00896D95">
        <w:t xml:space="preserve">die </w:t>
      </w:r>
      <w:r w:rsidRPr="00F7311C">
        <w:t>Gefahr</w:t>
      </w:r>
      <w:r w:rsidR="000E0399">
        <w:t xml:space="preserve"> hoch</w:t>
      </w:r>
      <w:r w:rsidRPr="00F7311C">
        <w:t>, dass Betroffene best</w:t>
      </w:r>
      <w:r w:rsidRPr="00F7311C">
        <w:t>e</w:t>
      </w:r>
      <w:r w:rsidRPr="00F7311C">
        <w:t>hende soziale Netzwerke und Messengerdienste kommerzieller Anbieter</w:t>
      </w:r>
      <w:r w:rsidR="000E0399">
        <w:t xml:space="preserve"> nutzen</w:t>
      </w:r>
      <w:r w:rsidRPr="00F7311C">
        <w:t xml:space="preserve">, in denen es keine Kontrollmechanismen </w:t>
      </w:r>
      <w:r w:rsidR="000E0399">
        <w:t xml:space="preserve">im Sinne von beispielsweise Datenschutz und Neutralität der Aussagen gibt. </w:t>
      </w:r>
    </w:p>
    <w:p w:rsidR="0074742A" w:rsidRPr="00F7311C" w:rsidRDefault="0074742A" w:rsidP="00F7311C">
      <w:pPr>
        <w:spacing w:line="360" w:lineRule="auto"/>
        <w:jc w:val="both"/>
      </w:pPr>
    </w:p>
    <w:p w:rsidR="0074742A" w:rsidRPr="00F7311C" w:rsidRDefault="0074742A" w:rsidP="00F7311C">
      <w:pPr>
        <w:spacing w:line="360" w:lineRule="auto"/>
        <w:jc w:val="both"/>
        <w:rPr>
          <w:b/>
        </w:rPr>
      </w:pPr>
      <w:r w:rsidRPr="00F7311C">
        <w:rPr>
          <w:b/>
        </w:rPr>
        <w:t>Peer-</w:t>
      </w:r>
      <w:proofErr w:type="spellStart"/>
      <w:r w:rsidRPr="00F7311C">
        <w:rPr>
          <w:b/>
        </w:rPr>
        <w:t>to</w:t>
      </w:r>
      <w:proofErr w:type="spellEnd"/>
      <w:r w:rsidRPr="00F7311C">
        <w:rPr>
          <w:b/>
        </w:rPr>
        <w:t>-Peer Onlineberatung</w:t>
      </w:r>
    </w:p>
    <w:p w:rsidR="0074742A" w:rsidRPr="00F7311C" w:rsidRDefault="0074742A" w:rsidP="00F7311C">
      <w:pPr>
        <w:spacing w:line="360" w:lineRule="auto"/>
        <w:jc w:val="both"/>
      </w:pPr>
      <w:r w:rsidRPr="00F7311C">
        <w:t>Eine andere Möglichkeit wäre es</w:t>
      </w:r>
      <w:r w:rsidR="00896D95">
        <w:t>,</w:t>
      </w:r>
      <w:r w:rsidRPr="00F7311C">
        <w:t xml:space="preserve"> aktive Mitglieder in den einzelnen Landes- oder Ort</w:t>
      </w:r>
      <w:r w:rsidRPr="00F7311C">
        <w:t>s</w:t>
      </w:r>
      <w:r w:rsidRPr="00F7311C">
        <w:t xml:space="preserve">verbänden ehrenamtlich zu gewinnen, als Rehabilitations-Peer zur Verfügung zu stehen. </w:t>
      </w:r>
      <w:r w:rsidR="00896D95">
        <w:t>B</w:t>
      </w:r>
      <w:r w:rsidRPr="00F7311C">
        <w:t xml:space="preserve">esonders ehemalige Rehabilitanden </w:t>
      </w:r>
      <w:r w:rsidR="00896D95">
        <w:t xml:space="preserve">kämen </w:t>
      </w:r>
      <w:r w:rsidRPr="00F7311C">
        <w:t xml:space="preserve">in Frage, </w:t>
      </w:r>
      <w:r w:rsidR="00896D95">
        <w:t>da sie</w:t>
      </w:r>
      <w:r w:rsidRPr="00F7311C">
        <w:t xml:space="preserve"> einen eigenen Erfahrung</w:t>
      </w:r>
      <w:r w:rsidRPr="00F7311C">
        <w:t>s</w:t>
      </w:r>
      <w:r w:rsidRPr="00F7311C">
        <w:t>schatz in Bezug auf Fragen</w:t>
      </w:r>
      <w:r w:rsidR="00896D95">
        <w:t xml:space="preserve"> haben</w:t>
      </w:r>
      <w:r w:rsidRPr="00F7311C">
        <w:t>, die vor, während und nach einem Rehabilitations</w:t>
      </w:r>
      <w:r w:rsidR="00387B91">
        <w:t>a</w:t>
      </w:r>
      <w:r w:rsidRPr="00F7311C">
        <w:t>u</w:t>
      </w:r>
      <w:r w:rsidRPr="00F7311C">
        <w:t>f</w:t>
      </w:r>
      <w:r w:rsidRPr="00F7311C">
        <w:t>enthalt aufkommen. Nach einer Schulung würden diese Personen den Betroffenen als Mentorinnen und Mentoren bereits während des Rehabilitations</w:t>
      </w:r>
      <w:r w:rsidR="00387B91">
        <w:t>a</w:t>
      </w:r>
      <w:r w:rsidRPr="00F7311C">
        <w:t>ufenthaltes zur Verf</w:t>
      </w:r>
      <w:r w:rsidRPr="00F7311C">
        <w:t>ü</w:t>
      </w:r>
      <w:r w:rsidRPr="00F7311C">
        <w:t xml:space="preserve">gung stehen und sich online </w:t>
      </w:r>
      <w:r w:rsidR="00BD0BD6">
        <w:t xml:space="preserve">beispielsweise </w:t>
      </w:r>
      <w:r w:rsidRPr="00F7311C">
        <w:t>in einem Chat oder über Messengerdienste mit ihnen austauschen. Wichtig ist hierbei, dass es sich nicht um ein offizielles Ber</w:t>
      </w:r>
      <w:r w:rsidRPr="00F7311C">
        <w:t>a</w:t>
      </w:r>
      <w:r w:rsidRPr="00F7311C">
        <w:lastRenderedPageBreak/>
        <w:t>tungsangebot</w:t>
      </w:r>
      <w:r w:rsidR="00896D95">
        <w:t xml:space="preserve"> handeln soll</w:t>
      </w:r>
      <w:r w:rsidRPr="00F7311C">
        <w:t>, sondern um einen Austausch unter Gleichbetroffenen. Dieser Unterschied muss klar kommuniziert werden. Der Wohnort der Rehabilitations-Peers ist in diesem Konzept nicht entscheidend, da diese vor allem online in Kontakt treten können.</w:t>
      </w:r>
    </w:p>
    <w:p w:rsidR="0074742A" w:rsidRPr="00F7311C" w:rsidRDefault="0074742A" w:rsidP="00F7311C">
      <w:pPr>
        <w:spacing w:line="360" w:lineRule="auto"/>
        <w:jc w:val="both"/>
      </w:pPr>
      <w:r w:rsidRPr="00F7311C">
        <w:t>Eine Datenbank der ehrenamtlichen Rehabilitations-Peers könnte innerhalb einer Webs</w:t>
      </w:r>
      <w:r w:rsidRPr="00F7311C">
        <w:t>i</w:t>
      </w:r>
      <w:r w:rsidRPr="00F7311C">
        <w:t>te veröffentlicht werden. So würden die Betroffenen direkt in Kontakt mit einer A</w:t>
      </w:r>
      <w:r w:rsidRPr="00F7311C">
        <w:t>n</w:t>
      </w:r>
      <w:r w:rsidRPr="00F7311C">
        <w:t>sprechperson ihrer Wahl kommen und hätten einen leichten Einstieg in die Strukturen des Verbandes. Ein besonders gutes Beispiel für ein vergleichbares Projekt ist das „Bu</w:t>
      </w:r>
      <w:r w:rsidRPr="00F7311C">
        <w:t>d</w:t>
      </w:r>
      <w:r w:rsidRPr="00F7311C">
        <w:t>dy-Projekt Sprungbrett“ der Deutschen AIDS-Hilfe.</w:t>
      </w:r>
      <w:r w:rsidRPr="00F7311C">
        <w:rPr>
          <w:rStyle w:val="Funotenzeichen"/>
        </w:rPr>
        <w:footnoteReference w:id="18"/>
      </w:r>
      <w:r w:rsidRPr="00F7311C">
        <w:t xml:space="preserve"> Hier teilen speziell ausgebildete ehrenamtliche Buddys ihre Lebenserfahrungen mit Betroffenen, die gerade ihre Diagnose erhalten haben. Ein weiterer Verband, der erfolgreiche Peer-</w:t>
      </w:r>
      <w:proofErr w:type="spellStart"/>
      <w:r w:rsidRPr="00F7311C">
        <w:t>to</w:t>
      </w:r>
      <w:proofErr w:type="spellEnd"/>
      <w:r w:rsidRPr="00F7311C">
        <w:t>-Peer Beratung anbietet</w:t>
      </w:r>
      <w:r w:rsidR="00896D95">
        <w:t>,</w:t>
      </w:r>
      <w:r w:rsidRPr="00F7311C">
        <w:t xml:space="preserve"> ist die Rheuma Liga.</w:t>
      </w:r>
      <w:r w:rsidRPr="00F7311C">
        <w:rPr>
          <w:rStyle w:val="Funotenzeichen"/>
        </w:rPr>
        <w:footnoteReference w:id="19"/>
      </w:r>
      <w:r w:rsidRPr="00F7311C">
        <w:t xml:space="preserve"> Auf einer eigenen Website werden hier acht junge Betroffene als Transition</w:t>
      </w:r>
      <w:r w:rsidR="00896D95">
        <w:t>-</w:t>
      </w:r>
      <w:r w:rsidRPr="00F7311C">
        <w:t>Peers vorgestellt, die Jugendliche beim Übergang vom Kinder- zum Erwac</w:t>
      </w:r>
      <w:r w:rsidRPr="00F7311C">
        <w:t>h</w:t>
      </w:r>
      <w:r w:rsidRPr="00F7311C">
        <w:t>senenrheumatologen unterstützen sollen. Sie können über verschiedene Medien direkt kontaktiert werden, es ist aber auch ein Austausch in Form eines öffentlichen Frag</w:t>
      </w:r>
      <w:r w:rsidRPr="00F7311C">
        <w:t>e</w:t>
      </w:r>
      <w:r w:rsidRPr="00F7311C">
        <w:t>bretts möglich, ebenso wie ein geschlossenes Forum und andere interaktive Anwendu</w:t>
      </w:r>
      <w:r w:rsidRPr="00F7311C">
        <w:t>n</w:t>
      </w:r>
      <w:r w:rsidRPr="00F7311C">
        <w:t>gen</w:t>
      </w:r>
      <w:r w:rsidR="003E5D6C">
        <w:t>.</w:t>
      </w:r>
      <w:r w:rsidRPr="00F7311C">
        <w:t xml:space="preserve"> </w:t>
      </w:r>
    </w:p>
    <w:p w:rsidR="0074742A" w:rsidRPr="00F7311C" w:rsidRDefault="0074742A" w:rsidP="00F7311C">
      <w:pPr>
        <w:spacing w:line="360" w:lineRule="auto"/>
        <w:jc w:val="both"/>
      </w:pPr>
    </w:p>
    <w:p w:rsidR="0074742A" w:rsidRPr="00F7311C" w:rsidRDefault="0074742A" w:rsidP="00F7311C">
      <w:pPr>
        <w:spacing w:line="360" w:lineRule="auto"/>
        <w:jc w:val="both"/>
        <w:rPr>
          <w:b/>
        </w:rPr>
      </w:pPr>
      <w:r w:rsidRPr="00F7311C">
        <w:rPr>
          <w:b/>
        </w:rPr>
        <w:t>Öffentlichkeitsarbeit durch den Einsatz sozialer Medien</w:t>
      </w:r>
    </w:p>
    <w:p w:rsidR="0074742A" w:rsidRPr="00F7311C" w:rsidRDefault="0074742A" w:rsidP="00F7311C">
      <w:pPr>
        <w:spacing w:line="360" w:lineRule="auto"/>
        <w:jc w:val="both"/>
      </w:pPr>
      <w:r w:rsidRPr="00F7311C">
        <w:t>Die angesprochenen digitalen Formate eignen sich, um Betroffene mit der Selbsthilfe vertraut zu machen</w:t>
      </w:r>
      <w:r w:rsidR="003E5D6C">
        <w:t>.</w:t>
      </w:r>
      <w:r w:rsidRPr="00F7311C">
        <w:t xml:space="preserve"> </w:t>
      </w:r>
      <w:r w:rsidR="003E5D6C">
        <w:t>H</w:t>
      </w:r>
      <w:r w:rsidRPr="00F7311C">
        <w:t>ierbei ist es für die Mitgliedergewinnung von großer Bedeutung</w:t>
      </w:r>
      <w:r w:rsidR="003E5D6C">
        <w:t>,</w:t>
      </w:r>
      <w:r w:rsidRPr="00F7311C">
        <w:t xml:space="preserve"> die Betroffenen auf den eigenen Verband und das Konzept der Selbsthilfe aufmerksam zu machen. Besonders niedrigschwellig sind Applikationen für das Mobiltelefon, die kleine Hilfestellungen für den Alltag vermitteln. So können beispielsweise in der App „Rheuma-Auszeit“ der Deutschen Rheuma-Liga</w:t>
      </w:r>
      <w:r w:rsidRPr="00F7311C">
        <w:rPr>
          <w:rStyle w:val="Funotenzeichen"/>
        </w:rPr>
        <w:footnoteReference w:id="20"/>
      </w:r>
      <w:r w:rsidR="003E5D6C">
        <w:t xml:space="preserve"> </w:t>
      </w:r>
      <w:r w:rsidRPr="00F7311C">
        <w:t>verschiedene Entspannungs- und Bewegungsübu</w:t>
      </w:r>
      <w:r w:rsidRPr="00F7311C">
        <w:t>n</w:t>
      </w:r>
      <w:r w:rsidRPr="00F7311C">
        <w:lastRenderedPageBreak/>
        <w:t>gen aufgerufen werden</w:t>
      </w:r>
      <w:r w:rsidR="003E5D6C">
        <w:t>. Auch</w:t>
      </w:r>
      <w:r w:rsidRPr="00F7311C">
        <w:t xml:space="preserve"> die </w:t>
      </w:r>
      <w:proofErr w:type="spellStart"/>
      <w:r w:rsidRPr="00F7311C">
        <w:t>Deutsche</w:t>
      </w:r>
      <w:proofErr w:type="spellEnd"/>
      <w:r w:rsidRPr="00F7311C">
        <w:t xml:space="preserve"> Multiple Sklerose Gesellschaft bietet Apps zum Kognitionstraining oder zur Dokumentation des Krankheitsverlaufs</w:t>
      </w:r>
      <w:r w:rsidRPr="00F7311C">
        <w:rPr>
          <w:rStyle w:val="Funotenzeichen"/>
        </w:rPr>
        <w:footnoteReference w:id="21"/>
      </w:r>
      <w:r w:rsidRPr="00F7311C">
        <w:t>.</w:t>
      </w:r>
    </w:p>
    <w:p w:rsidR="0074742A" w:rsidRPr="00F7311C" w:rsidRDefault="0074742A" w:rsidP="00F7311C">
      <w:pPr>
        <w:spacing w:line="360" w:lineRule="auto"/>
        <w:jc w:val="both"/>
      </w:pPr>
      <w:r w:rsidRPr="00F7311C">
        <w:t xml:space="preserve">Andere Verbände nutzen Videos auf der eigenen Seite oder auf Videoplattformen, um über die Selbsthilfe oder verschiedene </w:t>
      </w:r>
      <w:r w:rsidR="003E5D6C">
        <w:t>k</w:t>
      </w:r>
      <w:r w:rsidRPr="00F7311C">
        <w:t>rankheitsbezogene Sachverhalte aufzuklären und hiermit eine große Anzahl an Betroffenen zu erreichen. Exemplarisch steht hierfür das Video „Emilys Reise“ der Frauenselbsthilfe nach Krebs, welches den Weg zur Selbsthilf</w:t>
      </w:r>
      <w:r w:rsidRPr="00F7311C">
        <w:t>e</w:t>
      </w:r>
      <w:r w:rsidRPr="00F7311C">
        <w:t>gruppe darstellt.</w:t>
      </w:r>
      <w:r w:rsidRPr="00F7311C">
        <w:rPr>
          <w:rStyle w:val="Funotenzeichen"/>
        </w:rPr>
        <w:footnoteReference w:id="22"/>
      </w:r>
    </w:p>
    <w:p w:rsidR="0074742A" w:rsidRPr="00F7311C" w:rsidRDefault="0074742A" w:rsidP="00F7311C">
      <w:pPr>
        <w:spacing w:line="360" w:lineRule="auto"/>
        <w:jc w:val="both"/>
      </w:pPr>
      <w:r w:rsidRPr="00F7311C">
        <w:t>Im Alltag fehlt vielen Betroffenen die Zeit</w:t>
      </w:r>
      <w:r w:rsidR="003E5D6C">
        <w:t>,</w:t>
      </w:r>
      <w:r w:rsidRPr="00F7311C">
        <w:t xml:space="preserve"> proaktiv nach Informationen der Mitglied</w:t>
      </w:r>
      <w:r w:rsidRPr="00F7311C">
        <w:t>s</w:t>
      </w:r>
      <w:r w:rsidRPr="00F7311C">
        <w:t>verbände zu suchen, auch wenn sie daran interessiert wären</w:t>
      </w:r>
      <w:r w:rsidR="003E5D6C">
        <w:t>,</w:t>
      </w:r>
      <w:r w:rsidRPr="00F7311C">
        <w:t xml:space="preserve"> über </w:t>
      </w:r>
      <w:r w:rsidR="003E5D6C">
        <w:t>A</w:t>
      </w:r>
      <w:r w:rsidRPr="00F7311C">
        <w:t xml:space="preserve">ktuelles aus den Verbänden informiert zu werden. Durch Messengerdienste, über die beispielsweise Termine, Neuigkeiten und Aktionen verbreitet werden, werden Informationen im </w:t>
      </w:r>
      <w:proofErr w:type="spellStart"/>
      <w:r w:rsidRPr="00F7311C">
        <w:t>Newsletterformat</w:t>
      </w:r>
      <w:proofErr w:type="spellEnd"/>
      <w:r w:rsidRPr="00F7311C">
        <w:t xml:space="preserve"> direkt auf dem Handy angezeigt. Denkbar sind eigene </w:t>
      </w:r>
      <w:proofErr w:type="spellStart"/>
      <w:r w:rsidRPr="00F7311C">
        <w:t>Newsletterfo</w:t>
      </w:r>
      <w:r w:rsidRPr="00F7311C">
        <w:t>r</w:t>
      </w:r>
      <w:r w:rsidRPr="00F7311C">
        <w:t>mate</w:t>
      </w:r>
      <w:proofErr w:type="spellEnd"/>
      <w:r w:rsidRPr="00F7311C">
        <w:t xml:space="preserve"> für die Bundesverbände, sowie für regionale Selbsthilfegruppen. Die jeweiligen </w:t>
      </w:r>
      <w:r w:rsidR="007010D7">
        <w:t>Anleitungen und Telefonnummern</w:t>
      </w:r>
      <w:r w:rsidRPr="00F7311C">
        <w:t xml:space="preserve"> zur Aufnahme in den Newsletter könnten die Verbä</w:t>
      </w:r>
      <w:r w:rsidRPr="00F7311C">
        <w:t>n</w:t>
      </w:r>
      <w:r w:rsidRPr="00F7311C">
        <w:t>de auf ihren Webs</w:t>
      </w:r>
      <w:r w:rsidR="00B55774">
        <w:t>e</w:t>
      </w:r>
      <w:r w:rsidRPr="00F7311C">
        <w:t>iten darstellen, in Informationsbroschüren abdrucken und über sozi</w:t>
      </w:r>
      <w:r w:rsidRPr="00F7311C">
        <w:t>a</w:t>
      </w:r>
      <w:r w:rsidRPr="00F7311C">
        <w:t>le Medien verbreiten. Nähere Informationen finden sich in dem Konzeptpapier „Messe</w:t>
      </w:r>
      <w:r w:rsidRPr="00F7311C">
        <w:t>n</w:t>
      </w:r>
      <w:r w:rsidRPr="00F7311C">
        <w:t>gerdienste richtig einsetzen“.</w:t>
      </w:r>
    </w:p>
    <w:p w:rsidR="004B59EA" w:rsidRDefault="004B59EA" w:rsidP="00F7311C">
      <w:pPr>
        <w:pBdr>
          <w:bottom w:val="single" w:sz="6" w:space="1" w:color="auto"/>
        </w:pBdr>
        <w:spacing w:line="360" w:lineRule="auto"/>
        <w:jc w:val="both"/>
      </w:pPr>
    </w:p>
    <w:p w:rsidR="00BD0BD6" w:rsidRDefault="00BD0BD6" w:rsidP="00F7311C">
      <w:pPr>
        <w:pBdr>
          <w:bottom w:val="single" w:sz="6" w:space="1" w:color="auto"/>
        </w:pBdr>
        <w:spacing w:line="360" w:lineRule="auto"/>
        <w:jc w:val="both"/>
        <w:rPr>
          <w:b/>
        </w:rPr>
      </w:pPr>
      <w:r w:rsidRPr="00BD0BD6">
        <w:rPr>
          <w:b/>
        </w:rPr>
        <w:t>Machen Sie mit!</w:t>
      </w:r>
    </w:p>
    <w:p w:rsidR="0078388B" w:rsidRDefault="00A003DB" w:rsidP="0078388B">
      <w:pPr>
        <w:spacing w:line="360" w:lineRule="auto"/>
        <w:jc w:val="both"/>
      </w:pPr>
      <w:r>
        <w:t xml:space="preserve">In diesem </w:t>
      </w:r>
      <w:r w:rsidR="00DD248C">
        <w:t>vorliegenden</w:t>
      </w:r>
      <w:r>
        <w:t xml:space="preserve"> Strategiepapier haben wir Ihnen verschiedene </w:t>
      </w:r>
      <w:r w:rsidR="00DD248C">
        <w:t>Konzepte</w:t>
      </w:r>
      <w:r>
        <w:t xml:space="preserve"> vo</w:t>
      </w:r>
      <w:r w:rsidR="00251817">
        <w:t>rg</w:t>
      </w:r>
      <w:r w:rsidR="00251817">
        <w:t>e</w:t>
      </w:r>
      <w:r>
        <w:t>stellt, wie Sel</w:t>
      </w:r>
      <w:r w:rsidR="00DD248C">
        <w:t>bsthilfe in den Rehabilitations</w:t>
      </w:r>
      <w:r>
        <w:t>einrichtungen präsenter werden kann</w:t>
      </w:r>
      <w:r w:rsidR="00E116DF">
        <w:t>. N</w:t>
      </w:r>
      <w:r>
        <w:t xml:space="preserve">un möchten wir Sie um </w:t>
      </w:r>
      <w:r w:rsidR="00DD248C">
        <w:t>I</w:t>
      </w:r>
      <w:r>
        <w:t xml:space="preserve">hre </w:t>
      </w:r>
      <w:r w:rsidR="00DD248C">
        <w:t>w</w:t>
      </w:r>
      <w:r w:rsidR="00251817">
        <w:t>eitere Mithilfe bitten:</w:t>
      </w:r>
      <w:r>
        <w:t xml:space="preserve"> </w:t>
      </w:r>
      <w:r w:rsidR="0078388B">
        <w:t>Falls Sie zu diesem Thema bereits Erfahrungen sammeln oder Konzepte erstellen konnten, würden wir uns sehr freuen, wenn Sie uns diese auch zukommen lassen!</w:t>
      </w:r>
      <w:r w:rsidR="00DD248C">
        <w:t xml:space="preserve"> Wir freuen uns auf weitere Diskussionen mit Ihnen zum Thema Rehabilitation und Selbsthilfe. </w:t>
      </w:r>
    </w:p>
    <w:p w:rsidR="00BD0BD6" w:rsidRPr="00F7311C" w:rsidRDefault="00BD0BD6" w:rsidP="00F7311C">
      <w:pPr>
        <w:pBdr>
          <w:bottom w:val="single" w:sz="6" w:space="1" w:color="auto"/>
        </w:pBdr>
        <w:spacing w:line="360" w:lineRule="auto"/>
        <w:jc w:val="both"/>
      </w:pPr>
    </w:p>
    <w:p w:rsidR="004B59EA" w:rsidRPr="00F7311C" w:rsidRDefault="004B59EA" w:rsidP="00F7311C">
      <w:pPr>
        <w:spacing w:line="360" w:lineRule="auto"/>
        <w:jc w:val="both"/>
      </w:pPr>
      <w:r w:rsidRPr="00F7311C">
        <w:t xml:space="preserve">Stand vom </w:t>
      </w:r>
      <w:r w:rsidR="00942065" w:rsidRPr="00F7311C">
        <w:t xml:space="preserve">Juli </w:t>
      </w:r>
      <w:r w:rsidRPr="00F7311C">
        <w:t>2018</w:t>
      </w:r>
    </w:p>
    <w:sectPr w:rsidR="004B59EA" w:rsidRPr="00F7311C" w:rsidSect="009B7602">
      <w:headerReference w:type="default" r:id="rId11"/>
      <w:footerReference w:type="default" r:id="rId12"/>
      <w:headerReference w:type="first" r:id="rId13"/>
      <w:pgSz w:w="11906" w:h="16838"/>
      <w:pgMar w:top="2510" w:right="1134" w:bottom="851" w:left="1134" w:header="850" w:footer="567"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373" w:rsidRDefault="007A7373" w:rsidP="00BC3D89">
      <w:pPr>
        <w:spacing w:line="240" w:lineRule="auto"/>
      </w:pPr>
      <w:r>
        <w:separator/>
      </w:r>
    </w:p>
  </w:endnote>
  <w:endnote w:type="continuationSeparator" w:id="0">
    <w:p w:rsidR="007A7373" w:rsidRDefault="007A7373" w:rsidP="00BC3D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6130142"/>
      <w:docPartObj>
        <w:docPartGallery w:val="Page Numbers (Bottom of Page)"/>
        <w:docPartUnique/>
      </w:docPartObj>
    </w:sdtPr>
    <w:sdtEndPr>
      <w:rPr>
        <w:rFonts w:ascii="Trebuchet MS" w:hAnsi="Trebuchet MS"/>
      </w:rPr>
    </w:sdtEndPr>
    <w:sdtContent>
      <w:p w:rsidR="00896D95" w:rsidRPr="00241347" w:rsidRDefault="00896D95" w:rsidP="00021999">
        <w:pPr>
          <w:pStyle w:val="Fuzeile"/>
          <w:spacing w:before="360" w:after="100" w:afterAutospacing="1"/>
          <w:jc w:val="center"/>
          <w:rPr>
            <w:rFonts w:ascii="Trebuchet MS" w:hAnsi="Trebuchet MS"/>
          </w:rPr>
        </w:pPr>
        <w:r w:rsidRPr="00241347">
          <w:rPr>
            <w:rFonts w:ascii="Trebuchet MS" w:hAnsi="Trebuchet MS"/>
          </w:rPr>
          <w:fldChar w:fldCharType="begin"/>
        </w:r>
        <w:r w:rsidRPr="00241347">
          <w:rPr>
            <w:rFonts w:ascii="Trebuchet MS" w:hAnsi="Trebuchet MS"/>
          </w:rPr>
          <w:instrText>PAGE   \* MERGEFORMAT</w:instrText>
        </w:r>
        <w:r w:rsidRPr="00241347">
          <w:rPr>
            <w:rFonts w:ascii="Trebuchet MS" w:hAnsi="Trebuchet MS"/>
          </w:rPr>
          <w:fldChar w:fldCharType="separate"/>
        </w:r>
        <w:r w:rsidR="009B7602">
          <w:rPr>
            <w:rFonts w:ascii="Trebuchet MS" w:hAnsi="Trebuchet MS"/>
            <w:noProof/>
          </w:rPr>
          <w:t>7</w:t>
        </w:r>
        <w:r w:rsidRPr="00241347">
          <w:rPr>
            <w:rFonts w:ascii="Trebuchet MS" w:hAnsi="Trebuchet M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373" w:rsidRDefault="007A7373" w:rsidP="00BC3D89">
      <w:pPr>
        <w:spacing w:line="240" w:lineRule="auto"/>
      </w:pPr>
      <w:r>
        <w:separator/>
      </w:r>
    </w:p>
  </w:footnote>
  <w:footnote w:type="continuationSeparator" w:id="0">
    <w:p w:rsidR="007A7373" w:rsidRDefault="007A7373" w:rsidP="00BC3D89">
      <w:pPr>
        <w:spacing w:line="240" w:lineRule="auto"/>
      </w:pPr>
      <w:r>
        <w:continuationSeparator/>
      </w:r>
    </w:p>
  </w:footnote>
  <w:footnote w:id="1">
    <w:p w:rsidR="00896D95" w:rsidRPr="0001538E" w:rsidRDefault="00896D95">
      <w:pPr>
        <w:pStyle w:val="Funotentext"/>
        <w:rPr>
          <w:rFonts w:ascii="Trebuchet MS" w:hAnsi="Trebuchet MS"/>
        </w:rPr>
      </w:pPr>
      <w:r w:rsidRPr="0001538E">
        <w:rPr>
          <w:rStyle w:val="Funotenzeichen"/>
          <w:rFonts w:ascii="Trebuchet MS" w:hAnsi="Trebuchet MS"/>
        </w:rPr>
        <w:footnoteRef/>
      </w:r>
      <w:r w:rsidRPr="0001538E">
        <w:rPr>
          <w:rFonts w:ascii="Trebuchet MS" w:hAnsi="Trebuchet MS"/>
        </w:rPr>
        <w:t xml:space="preserve"> Siehe Bundesarbeitsgemeinschaft für Rehabilitation (BAR) e.V. (2012): Gemeinsame Empfehlung zur Förderung der Selbsthilfe, S.6 ff.</w:t>
      </w:r>
    </w:p>
  </w:footnote>
  <w:footnote w:id="2">
    <w:p w:rsidR="003F71DF" w:rsidRPr="003F71DF" w:rsidRDefault="003F71DF">
      <w:pPr>
        <w:pStyle w:val="Funotentext"/>
      </w:pPr>
      <w:r>
        <w:rPr>
          <w:rStyle w:val="Funotenzeichen"/>
        </w:rPr>
        <w:footnoteRef/>
      </w:r>
      <w:r w:rsidRPr="003F71DF">
        <w:t xml:space="preserve"> </w:t>
      </w:r>
      <w:r w:rsidRPr="00F2237F">
        <w:rPr>
          <w:rFonts w:ascii="Trebuchet MS" w:hAnsi="Trebuchet MS"/>
        </w:rPr>
        <w:t xml:space="preserve">Weitere Informationen zu unterschiedlichen Rehabilitationsmaßnahmen und Fördermöglichkeiten für die Selbsthilfe finden </w:t>
      </w:r>
      <w:r>
        <w:rPr>
          <w:rFonts w:ascii="Trebuchet MS" w:hAnsi="Trebuchet MS"/>
        </w:rPr>
        <w:t xml:space="preserve">sich unter: </w:t>
      </w:r>
      <w:r w:rsidRPr="00F2237F">
        <w:rPr>
          <w:rFonts w:ascii="Trebuchet MS" w:hAnsi="Trebuchet MS"/>
        </w:rPr>
        <w:t xml:space="preserve">„Handlungsleitfaden für die gesundheitliche Selbsthilfe zur Mitwirkung von </w:t>
      </w:r>
      <w:r w:rsidRPr="00BD0BD6">
        <w:rPr>
          <w:rFonts w:ascii="Trebuchet MS" w:hAnsi="Trebuchet MS"/>
        </w:rPr>
        <w:t>Betroffenen im Rahmen der medizinischen Rehabilitation“ der BAG SELBSTHILFE: http://www.bag-selbsthilfe.de/handlungsleitfaden-fuer-die-gesundheitliche-selbsthilfe-zur-mitwirkung-von-betroffenen-im-rahmen-der-medizinischen-rehabilitatio.html (Stand: 24.07.2018).</w:t>
      </w:r>
    </w:p>
  </w:footnote>
  <w:footnote w:id="3">
    <w:p w:rsidR="00896D95" w:rsidRPr="002200EC" w:rsidRDefault="00896D95">
      <w:pPr>
        <w:pStyle w:val="Funotentext"/>
        <w:rPr>
          <w:rFonts w:ascii="Trebuchet MS" w:hAnsi="Trebuchet MS"/>
          <w:lang w:val="en-US"/>
        </w:rPr>
      </w:pPr>
      <w:r w:rsidRPr="002200EC">
        <w:rPr>
          <w:rStyle w:val="Funotenzeichen"/>
          <w:rFonts w:ascii="Trebuchet MS" w:hAnsi="Trebuchet MS"/>
        </w:rPr>
        <w:footnoteRef/>
      </w:r>
      <w:r w:rsidRPr="002200EC">
        <w:rPr>
          <w:rFonts w:ascii="Trebuchet MS" w:hAnsi="Trebuchet MS"/>
          <w:lang w:val="en-US"/>
        </w:rPr>
        <w:t xml:space="preserve"> </w:t>
      </w:r>
      <w:proofErr w:type="spellStart"/>
      <w:proofErr w:type="gramStart"/>
      <w:r w:rsidRPr="002200EC">
        <w:rPr>
          <w:rFonts w:ascii="Trebuchet MS" w:hAnsi="Trebuchet MS"/>
          <w:lang w:val="en-US"/>
        </w:rPr>
        <w:t>vgl</w:t>
      </w:r>
      <w:proofErr w:type="spellEnd"/>
      <w:proofErr w:type="gramEnd"/>
      <w:r w:rsidRPr="002200EC">
        <w:rPr>
          <w:rFonts w:ascii="Trebuchet MS" w:hAnsi="Trebuchet MS"/>
          <w:lang w:val="en-US"/>
        </w:rPr>
        <w:t xml:space="preserve">. https://www.sozialgesetzbuch-sgb.de/sgbix/26.html (Stand: </w:t>
      </w:r>
      <w:r>
        <w:rPr>
          <w:rFonts w:ascii="Trebuchet MS" w:hAnsi="Trebuchet MS"/>
          <w:lang w:val="en-US"/>
        </w:rPr>
        <w:t>24</w:t>
      </w:r>
      <w:r w:rsidRPr="002200EC">
        <w:rPr>
          <w:rFonts w:ascii="Trebuchet MS" w:hAnsi="Trebuchet MS"/>
          <w:lang w:val="en-US"/>
        </w:rPr>
        <w:t>.07.2018)</w:t>
      </w:r>
      <w:r>
        <w:rPr>
          <w:rFonts w:ascii="Trebuchet MS" w:hAnsi="Trebuchet MS"/>
          <w:lang w:val="en-US"/>
        </w:rPr>
        <w:t>.</w:t>
      </w:r>
    </w:p>
  </w:footnote>
  <w:footnote w:id="4">
    <w:p w:rsidR="00896D95" w:rsidRPr="00BD0BD6" w:rsidRDefault="00896D95">
      <w:pPr>
        <w:pStyle w:val="Funotentext"/>
        <w:rPr>
          <w:rFonts w:ascii="Trebuchet MS" w:hAnsi="Trebuchet MS"/>
        </w:rPr>
      </w:pPr>
      <w:r w:rsidRPr="00F2237F">
        <w:rPr>
          <w:rStyle w:val="Funotenzeichen"/>
          <w:rFonts w:ascii="Trebuchet MS" w:hAnsi="Trebuchet MS"/>
        </w:rPr>
        <w:footnoteRef/>
      </w:r>
      <w:r w:rsidRPr="00F2237F">
        <w:rPr>
          <w:rFonts w:ascii="Trebuchet MS" w:hAnsi="Trebuchet MS"/>
        </w:rPr>
        <w:t xml:space="preserve"> Weitere Informationen zu unterschiedlichen Rehabilitationsmaßnahmen und Fördermöglichkeiten für die Selbsthilfe finden </w:t>
      </w:r>
      <w:r>
        <w:rPr>
          <w:rFonts w:ascii="Trebuchet MS" w:hAnsi="Trebuchet MS"/>
        </w:rPr>
        <w:t xml:space="preserve">sich unter: </w:t>
      </w:r>
      <w:r w:rsidRPr="00F2237F">
        <w:rPr>
          <w:rFonts w:ascii="Trebuchet MS" w:hAnsi="Trebuchet MS"/>
        </w:rPr>
        <w:t xml:space="preserve">„Handlungsleitfaden für die gesundheitliche Selbsthilfe zur Mitwirkung von </w:t>
      </w:r>
      <w:r w:rsidRPr="00BD0BD6">
        <w:rPr>
          <w:rFonts w:ascii="Trebuchet MS" w:hAnsi="Trebuchet MS"/>
        </w:rPr>
        <w:t>Betroffenen im Rahmen der medizinischen Rehabilitation“ der BAG SELBSTHILFE: http://www.bag-selbsthilfe.de/handlungsleitfaden-fuer-die-gesundheitliche-selbsthilfe-zur-mitwirkung-von-betroffenen-im-rahmen-der-medizinischen-rehabilitatio.html (Stand: 24.07.2018).</w:t>
      </w:r>
    </w:p>
  </w:footnote>
  <w:footnote w:id="5">
    <w:p w:rsidR="00896D95" w:rsidRPr="00E55381" w:rsidRDefault="00896D95">
      <w:pPr>
        <w:pStyle w:val="Funotentext"/>
        <w:rPr>
          <w:rFonts w:ascii="Trebuchet MS" w:hAnsi="Trebuchet MS"/>
        </w:rPr>
      </w:pPr>
      <w:r w:rsidRPr="00BD0BD6">
        <w:rPr>
          <w:rStyle w:val="Funotenzeichen"/>
          <w:rFonts w:ascii="Trebuchet MS" w:hAnsi="Trebuchet MS"/>
        </w:rPr>
        <w:footnoteRef/>
      </w:r>
      <w:r w:rsidRPr="00BD0BD6">
        <w:rPr>
          <w:rFonts w:ascii="Trebuchet MS" w:hAnsi="Trebuchet MS"/>
        </w:rPr>
        <w:t xml:space="preserve"> vgl. z.B. </w:t>
      </w:r>
      <w:proofErr w:type="spellStart"/>
      <w:r w:rsidRPr="00BD0BD6">
        <w:rPr>
          <w:rFonts w:ascii="Trebuchet MS" w:hAnsi="Trebuchet MS"/>
        </w:rPr>
        <w:t>Borgetto</w:t>
      </w:r>
      <w:proofErr w:type="spellEnd"/>
      <w:r w:rsidRPr="00BD0BD6">
        <w:rPr>
          <w:rFonts w:ascii="Trebuchet MS" w:hAnsi="Trebuchet MS"/>
        </w:rPr>
        <w:t>/Klein, Rehabilitation und Selbsthilfe, Forschungsbericht 9, 2007, S.1862 ff.</w:t>
      </w:r>
      <w:r w:rsidRPr="00E55381">
        <w:rPr>
          <w:rFonts w:ascii="Trebuchet MS" w:hAnsi="Trebuchet MS"/>
        </w:rPr>
        <w:t xml:space="preserve"> </w:t>
      </w:r>
    </w:p>
  </w:footnote>
  <w:footnote w:id="6">
    <w:p w:rsidR="008070F2" w:rsidRPr="008070F2" w:rsidRDefault="008070F2">
      <w:pPr>
        <w:pStyle w:val="Funotentext"/>
        <w:rPr>
          <w:rFonts w:ascii="Trebuchet MS" w:hAnsi="Trebuchet MS"/>
        </w:rPr>
      </w:pPr>
      <w:r w:rsidRPr="008070F2">
        <w:rPr>
          <w:rStyle w:val="Funotenzeichen"/>
          <w:rFonts w:ascii="Trebuchet MS" w:hAnsi="Trebuchet MS"/>
        </w:rPr>
        <w:footnoteRef/>
      </w:r>
      <w:r w:rsidRPr="008070F2">
        <w:rPr>
          <w:rFonts w:ascii="Trebuchet MS" w:hAnsi="Trebuchet MS"/>
        </w:rPr>
        <w:t xml:space="preserve"> vgl. Christoph </w:t>
      </w:r>
      <w:proofErr w:type="spellStart"/>
      <w:r w:rsidRPr="008070F2">
        <w:rPr>
          <w:rFonts w:ascii="Trebuchet MS" w:hAnsi="Trebuchet MS"/>
        </w:rPr>
        <w:t>Karlheim</w:t>
      </w:r>
      <w:proofErr w:type="spellEnd"/>
      <w:r w:rsidRPr="008070F2">
        <w:rPr>
          <w:rFonts w:ascii="Trebuchet MS" w:hAnsi="Trebuchet MS"/>
        </w:rPr>
        <w:t>, Hermann Steffen (2013): Die fünfte Welle: Selbsthilfe in Deutschland zwischen „realer“ und „virtueller“ Selbstbezogenheit. In: Neue Praxis, Heft 3 Jg. 2013, Lahnstein, S. 263f.</w:t>
      </w:r>
    </w:p>
  </w:footnote>
  <w:footnote w:id="7">
    <w:p w:rsidR="00896D95" w:rsidRPr="00C43E5A" w:rsidRDefault="00896D95">
      <w:pPr>
        <w:pStyle w:val="Funotentext"/>
        <w:rPr>
          <w:rFonts w:ascii="Trebuchet MS" w:hAnsi="Trebuchet MS"/>
        </w:rPr>
      </w:pPr>
      <w:r w:rsidRPr="00A71097">
        <w:rPr>
          <w:rStyle w:val="Funotenzeichen"/>
          <w:rFonts w:ascii="Trebuchet MS" w:hAnsi="Trebuchet MS"/>
        </w:rPr>
        <w:footnoteRef/>
      </w:r>
      <w:r w:rsidRPr="00A71097">
        <w:rPr>
          <w:rFonts w:ascii="Trebuchet MS" w:hAnsi="Trebuchet MS"/>
        </w:rPr>
        <w:t xml:space="preserve"> </w:t>
      </w:r>
      <w:r w:rsidRPr="007B5229">
        <w:rPr>
          <w:rFonts w:ascii="Trebuchet MS" w:hAnsi="Trebuchet MS"/>
        </w:rPr>
        <w:t xml:space="preserve">Weitere Informationen finden sich unter: </w:t>
      </w:r>
      <w:r>
        <w:rPr>
          <w:rFonts w:ascii="Trebuchet MS" w:hAnsi="Trebuchet MS"/>
        </w:rPr>
        <w:t xml:space="preserve">Begleittext von Dr. Gabriele Seidel: „Selbsthilfe und Rehabilitation“ oder </w:t>
      </w:r>
      <w:r w:rsidRPr="00496867">
        <w:rPr>
          <w:rFonts w:ascii="Trebuchet MS" w:hAnsi="Trebuchet MS"/>
        </w:rPr>
        <w:t>https://www.selbsthilfefreundlichkeit.de/uber-uns/</w:t>
      </w:r>
      <w:r w:rsidRPr="00C43E5A">
        <w:rPr>
          <w:rFonts w:ascii="Trebuchet MS" w:hAnsi="Trebuchet MS"/>
        </w:rPr>
        <w:t xml:space="preserve"> (Stand: </w:t>
      </w:r>
      <w:r>
        <w:rPr>
          <w:rFonts w:ascii="Trebuchet MS" w:hAnsi="Trebuchet MS"/>
        </w:rPr>
        <w:t>24</w:t>
      </w:r>
      <w:r w:rsidRPr="00C43E5A">
        <w:rPr>
          <w:rFonts w:ascii="Trebuchet MS" w:hAnsi="Trebuchet MS"/>
        </w:rPr>
        <w:t>.07.2018)</w:t>
      </w:r>
      <w:r>
        <w:rPr>
          <w:rFonts w:ascii="Trebuchet MS" w:hAnsi="Trebuchet MS"/>
        </w:rPr>
        <w:t>.</w:t>
      </w:r>
    </w:p>
  </w:footnote>
  <w:footnote w:id="8">
    <w:p w:rsidR="00896D95" w:rsidRPr="00C43E5A" w:rsidRDefault="00896D95">
      <w:pPr>
        <w:pStyle w:val="Funotentext"/>
        <w:rPr>
          <w:lang w:val="en-US"/>
        </w:rPr>
      </w:pPr>
      <w:r w:rsidRPr="00C43E5A">
        <w:rPr>
          <w:rStyle w:val="Funotenzeichen"/>
          <w:rFonts w:ascii="Trebuchet MS" w:hAnsi="Trebuchet MS"/>
        </w:rPr>
        <w:footnoteRef/>
      </w:r>
      <w:r w:rsidRPr="00C43E5A">
        <w:rPr>
          <w:rFonts w:ascii="Trebuchet MS" w:hAnsi="Trebuchet MS"/>
          <w:lang w:val="en-US"/>
        </w:rPr>
        <w:t xml:space="preserve"> </w:t>
      </w:r>
      <w:proofErr w:type="spellStart"/>
      <w:proofErr w:type="gramStart"/>
      <w:r w:rsidRPr="00C43E5A">
        <w:rPr>
          <w:rFonts w:ascii="Trebuchet MS" w:hAnsi="Trebuchet MS"/>
          <w:lang w:val="en-US"/>
        </w:rPr>
        <w:t>vgl</w:t>
      </w:r>
      <w:proofErr w:type="spellEnd"/>
      <w:proofErr w:type="gramEnd"/>
      <w:r w:rsidRPr="00C43E5A">
        <w:rPr>
          <w:rFonts w:ascii="Trebuchet MS" w:hAnsi="Trebuchet MS"/>
          <w:lang w:val="en-US"/>
        </w:rPr>
        <w:t xml:space="preserve">. Interview: </w:t>
      </w:r>
      <w:proofErr w:type="spellStart"/>
      <w:r w:rsidRPr="00C43E5A">
        <w:rPr>
          <w:rFonts w:ascii="Trebuchet MS" w:hAnsi="Trebuchet MS"/>
          <w:lang w:val="en-US"/>
        </w:rPr>
        <w:t>Wallraffen</w:t>
      </w:r>
      <w:proofErr w:type="spellEnd"/>
      <w:r w:rsidRPr="00C43E5A">
        <w:rPr>
          <w:rFonts w:ascii="Trebuchet MS" w:hAnsi="Trebuchet MS"/>
          <w:lang w:val="en-US"/>
        </w:rPr>
        <w:t xml:space="preserve"> 2017</w:t>
      </w:r>
      <w:r>
        <w:rPr>
          <w:rFonts w:ascii="Trebuchet MS" w:hAnsi="Trebuchet MS"/>
          <w:lang w:val="en-US"/>
        </w:rPr>
        <w:t>.</w:t>
      </w:r>
    </w:p>
  </w:footnote>
  <w:footnote w:id="9">
    <w:p w:rsidR="00896D95" w:rsidRPr="00496867" w:rsidRDefault="00896D95">
      <w:pPr>
        <w:pStyle w:val="Funotentext"/>
        <w:rPr>
          <w:rFonts w:ascii="Trebuchet MS" w:hAnsi="Trebuchet MS"/>
          <w:lang w:val="en-US"/>
        </w:rPr>
      </w:pPr>
      <w:r w:rsidRPr="00496867">
        <w:rPr>
          <w:rStyle w:val="Funotenzeichen"/>
          <w:rFonts w:ascii="Trebuchet MS" w:hAnsi="Trebuchet MS"/>
        </w:rPr>
        <w:footnoteRef/>
      </w:r>
      <w:r w:rsidRPr="00496867">
        <w:rPr>
          <w:rFonts w:ascii="Trebuchet MS" w:hAnsi="Trebuchet MS"/>
          <w:lang w:val="en-US"/>
        </w:rPr>
        <w:t xml:space="preserve"> </w:t>
      </w:r>
      <w:proofErr w:type="spellStart"/>
      <w:proofErr w:type="gramStart"/>
      <w:r>
        <w:rPr>
          <w:rFonts w:ascii="Trebuchet MS" w:hAnsi="Trebuchet MS"/>
          <w:lang w:val="en-US"/>
        </w:rPr>
        <w:t>v</w:t>
      </w:r>
      <w:r w:rsidRPr="00496867">
        <w:rPr>
          <w:rFonts w:ascii="Trebuchet MS" w:hAnsi="Trebuchet MS"/>
          <w:lang w:val="en-US"/>
        </w:rPr>
        <w:t>gl</w:t>
      </w:r>
      <w:proofErr w:type="spellEnd"/>
      <w:proofErr w:type="gramEnd"/>
      <w:r w:rsidRPr="00496867">
        <w:rPr>
          <w:rFonts w:ascii="Trebuchet MS" w:hAnsi="Trebuchet MS"/>
          <w:lang w:val="en-US"/>
        </w:rPr>
        <w:t xml:space="preserve">. </w:t>
      </w:r>
      <w:proofErr w:type="gramStart"/>
      <w:r w:rsidRPr="00496867">
        <w:rPr>
          <w:rFonts w:ascii="Trebuchet MS" w:hAnsi="Trebuchet MS"/>
          <w:lang w:val="en-US"/>
        </w:rPr>
        <w:t xml:space="preserve">Interview </w:t>
      </w:r>
      <w:proofErr w:type="spellStart"/>
      <w:r w:rsidRPr="00496867">
        <w:rPr>
          <w:rFonts w:ascii="Trebuchet MS" w:hAnsi="Trebuchet MS"/>
          <w:lang w:val="en-US"/>
        </w:rPr>
        <w:t>Zipter</w:t>
      </w:r>
      <w:proofErr w:type="spellEnd"/>
      <w:r w:rsidRPr="00496867">
        <w:rPr>
          <w:rFonts w:ascii="Trebuchet MS" w:hAnsi="Trebuchet MS"/>
          <w:lang w:val="en-US"/>
        </w:rPr>
        <w:t xml:space="preserve"> DCCV 2016</w:t>
      </w:r>
      <w:r>
        <w:rPr>
          <w:rFonts w:ascii="Trebuchet MS" w:hAnsi="Trebuchet MS"/>
          <w:lang w:val="en-US"/>
        </w:rPr>
        <w:t>.</w:t>
      </w:r>
      <w:proofErr w:type="gramEnd"/>
    </w:p>
  </w:footnote>
  <w:footnote w:id="10">
    <w:p w:rsidR="00896D95" w:rsidRPr="009B56E8" w:rsidRDefault="00896D95">
      <w:pPr>
        <w:pStyle w:val="Funotentext"/>
        <w:rPr>
          <w:rFonts w:ascii="Trebuchet MS" w:hAnsi="Trebuchet MS"/>
        </w:rPr>
      </w:pPr>
      <w:r w:rsidRPr="00FA464E">
        <w:rPr>
          <w:rStyle w:val="Funotenzeichen"/>
          <w:rFonts w:ascii="Trebuchet MS" w:hAnsi="Trebuchet MS"/>
        </w:rPr>
        <w:footnoteRef/>
      </w:r>
      <w:r w:rsidRPr="009B56E8">
        <w:rPr>
          <w:rFonts w:ascii="Trebuchet MS" w:hAnsi="Trebuchet MS"/>
        </w:rPr>
        <w:t xml:space="preserve"> </w:t>
      </w:r>
      <w:r w:rsidRPr="007B5229">
        <w:rPr>
          <w:rFonts w:ascii="Trebuchet MS" w:hAnsi="Trebuchet MS"/>
        </w:rPr>
        <w:t xml:space="preserve">Weitere Informationen finden sich unter: </w:t>
      </w:r>
      <w:r w:rsidRPr="009B56E8">
        <w:rPr>
          <w:rFonts w:ascii="Trebuchet MS" w:hAnsi="Trebuchet MS"/>
        </w:rPr>
        <w:t>https://www.polio-selbsthilfe.de/de/Der-Verband/Bundesverband/Geschaeftsstelle (Stand: 24.07.2018).</w:t>
      </w:r>
    </w:p>
  </w:footnote>
  <w:footnote w:id="11">
    <w:p w:rsidR="00896D95" w:rsidRPr="00FA464E" w:rsidRDefault="00896D95" w:rsidP="00FA464E">
      <w:pPr>
        <w:pStyle w:val="Funotentext"/>
        <w:rPr>
          <w:rFonts w:ascii="Trebuchet MS" w:hAnsi="Trebuchet MS"/>
        </w:rPr>
      </w:pPr>
      <w:r w:rsidRPr="00FA464E">
        <w:rPr>
          <w:rStyle w:val="Funotenzeichen"/>
          <w:rFonts w:ascii="Trebuchet MS" w:hAnsi="Trebuchet MS"/>
        </w:rPr>
        <w:footnoteRef/>
      </w:r>
      <w:r w:rsidRPr="00FA464E">
        <w:rPr>
          <w:rFonts w:ascii="Trebuchet MS" w:hAnsi="Trebuchet MS"/>
        </w:rPr>
        <w:t xml:space="preserve"> vgl. S.11 Handlungsleitfaden: „Potentiale und Grenzen ehrenamtlicher Besuchsdienste der </w:t>
      </w:r>
      <w:r>
        <w:rPr>
          <w:rFonts w:ascii="Trebuchet MS" w:hAnsi="Trebuchet MS"/>
        </w:rPr>
        <w:t xml:space="preserve">Selbsthilfe in Krankenhäusern“ unter:                                                                                                              </w:t>
      </w:r>
      <w:r w:rsidRPr="00FA464E">
        <w:rPr>
          <w:rFonts w:ascii="Trebuchet MS" w:hAnsi="Trebuchet MS"/>
        </w:rPr>
        <w:t>http://www.bag-selbsthilfe.de/projekte-der-bag-selbsthilfe.html#MedizinischeRehabilitation</w:t>
      </w:r>
    </w:p>
  </w:footnote>
  <w:footnote w:id="12">
    <w:p w:rsidR="00896D95" w:rsidRPr="00BD0BD6" w:rsidRDefault="00896D95">
      <w:pPr>
        <w:pStyle w:val="Funotentext"/>
        <w:rPr>
          <w:lang w:val="en-US"/>
        </w:rPr>
      </w:pPr>
      <w:r w:rsidRPr="00FA464E">
        <w:rPr>
          <w:rStyle w:val="Funotenzeichen"/>
          <w:rFonts w:ascii="Trebuchet MS" w:hAnsi="Trebuchet MS"/>
        </w:rPr>
        <w:footnoteRef/>
      </w:r>
      <w:r w:rsidRPr="00BD0BD6">
        <w:rPr>
          <w:rFonts w:ascii="Trebuchet MS" w:hAnsi="Trebuchet MS"/>
          <w:lang w:val="en-US"/>
        </w:rPr>
        <w:t xml:space="preserve"> </w:t>
      </w:r>
      <w:proofErr w:type="spellStart"/>
      <w:proofErr w:type="gramStart"/>
      <w:r w:rsidRPr="00BD0BD6">
        <w:rPr>
          <w:rFonts w:ascii="Trebuchet MS" w:hAnsi="Trebuchet MS"/>
          <w:lang w:val="en-US"/>
        </w:rPr>
        <w:t>vgl</w:t>
      </w:r>
      <w:proofErr w:type="spellEnd"/>
      <w:proofErr w:type="gramEnd"/>
      <w:r w:rsidRPr="00BD0BD6">
        <w:rPr>
          <w:rFonts w:ascii="Trebuchet MS" w:hAnsi="Trebuchet MS"/>
          <w:lang w:val="en-US"/>
        </w:rPr>
        <w:t xml:space="preserve">. </w:t>
      </w:r>
      <w:proofErr w:type="spellStart"/>
      <w:proofErr w:type="gramStart"/>
      <w:r w:rsidRPr="00BD0BD6">
        <w:rPr>
          <w:rFonts w:ascii="Trebuchet MS" w:hAnsi="Trebuchet MS"/>
          <w:lang w:val="en-US"/>
        </w:rPr>
        <w:t>ebd</w:t>
      </w:r>
      <w:proofErr w:type="spellEnd"/>
      <w:proofErr w:type="gramEnd"/>
      <w:r w:rsidRPr="00BD0BD6">
        <w:rPr>
          <w:rFonts w:ascii="Trebuchet MS" w:hAnsi="Trebuchet MS"/>
          <w:lang w:val="en-US"/>
        </w:rPr>
        <w:t>.</w:t>
      </w:r>
      <w:r w:rsidRPr="00BD0BD6">
        <w:rPr>
          <w:lang w:val="en-US"/>
        </w:rPr>
        <w:t xml:space="preserve"> </w:t>
      </w:r>
    </w:p>
  </w:footnote>
  <w:footnote w:id="13">
    <w:p w:rsidR="00896D95" w:rsidRPr="00BD0BD6" w:rsidRDefault="00896D95">
      <w:pPr>
        <w:pStyle w:val="Funotentext"/>
        <w:rPr>
          <w:rFonts w:ascii="Trebuchet MS" w:hAnsi="Trebuchet MS"/>
          <w:lang w:val="en-US"/>
        </w:rPr>
      </w:pPr>
      <w:r w:rsidRPr="00496867">
        <w:rPr>
          <w:rStyle w:val="Funotenzeichen"/>
          <w:rFonts w:ascii="Trebuchet MS" w:hAnsi="Trebuchet MS"/>
        </w:rPr>
        <w:footnoteRef/>
      </w:r>
      <w:r w:rsidRPr="00BD0BD6">
        <w:rPr>
          <w:rFonts w:ascii="Trebuchet MS" w:hAnsi="Trebuchet MS"/>
          <w:lang w:val="en-US"/>
        </w:rPr>
        <w:t xml:space="preserve"> </w:t>
      </w:r>
      <w:proofErr w:type="spellStart"/>
      <w:proofErr w:type="gramStart"/>
      <w:r w:rsidRPr="00BD0BD6">
        <w:rPr>
          <w:rFonts w:ascii="Trebuchet MS" w:hAnsi="Trebuchet MS"/>
          <w:lang w:val="en-US"/>
        </w:rPr>
        <w:t>vgl</w:t>
      </w:r>
      <w:proofErr w:type="spellEnd"/>
      <w:proofErr w:type="gramEnd"/>
      <w:r w:rsidRPr="00BD0BD6">
        <w:rPr>
          <w:rFonts w:ascii="Trebuchet MS" w:hAnsi="Trebuchet MS"/>
          <w:lang w:val="en-US"/>
        </w:rPr>
        <w:t>. Interview Hillmann 2017</w:t>
      </w:r>
      <w:r>
        <w:rPr>
          <w:rFonts w:ascii="Trebuchet MS" w:hAnsi="Trebuchet MS"/>
          <w:lang w:val="en-US"/>
        </w:rPr>
        <w:t>.</w:t>
      </w:r>
    </w:p>
  </w:footnote>
  <w:footnote w:id="14">
    <w:p w:rsidR="00896D95" w:rsidRPr="007B5229" w:rsidRDefault="00896D95" w:rsidP="0074742A">
      <w:pPr>
        <w:pStyle w:val="Funotentext"/>
        <w:rPr>
          <w:rFonts w:ascii="Trebuchet MS" w:hAnsi="Trebuchet MS"/>
        </w:rPr>
      </w:pPr>
      <w:r w:rsidRPr="007B5229">
        <w:rPr>
          <w:rStyle w:val="Funotenzeichen"/>
          <w:rFonts w:ascii="Trebuchet MS" w:hAnsi="Trebuchet MS"/>
        </w:rPr>
        <w:footnoteRef/>
      </w:r>
      <w:r w:rsidRPr="007B5229">
        <w:rPr>
          <w:rFonts w:ascii="Trebuchet MS" w:hAnsi="Trebuchet MS"/>
        </w:rPr>
        <w:t xml:space="preserve"> Weitere Informationen finden sich unter: https://www.msconnect.de/ (Stand:</w:t>
      </w:r>
      <w:r>
        <w:rPr>
          <w:rFonts w:ascii="Trebuchet MS" w:hAnsi="Trebuchet MS"/>
        </w:rPr>
        <w:t>24</w:t>
      </w:r>
      <w:r w:rsidRPr="007B5229">
        <w:rPr>
          <w:rFonts w:ascii="Trebuchet MS" w:hAnsi="Trebuchet MS"/>
        </w:rPr>
        <w:t>.07.2018)</w:t>
      </w:r>
      <w:r>
        <w:rPr>
          <w:rFonts w:ascii="Trebuchet MS" w:hAnsi="Trebuchet MS"/>
        </w:rPr>
        <w:t>.</w:t>
      </w:r>
    </w:p>
  </w:footnote>
  <w:footnote w:id="15">
    <w:p w:rsidR="00896D95" w:rsidRPr="00A54C6A" w:rsidRDefault="00896D95" w:rsidP="0074742A">
      <w:pPr>
        <w:pStyle w:val="Funotentext"/>
        <w:rPr>
          <w:rFonts w:ascii="Trebuchet MS" w:hAnsi="Trebuchet MS"/>
        </w:rPr>
      </w:pPr>
      <w:r w:rsidRPr="00A54C6A">
        <w:rPr>
          <w:rStyle w:val="Funotenzeichen"/>
          <w:rFonts w:ascii="Trebuchet MS" w:hAnsi="Trebuchet MS"/>
        </w:rPr>
        <w:footnoteRef/>
      </w:r>
      <w:r w:rsidRPr="00A54C6A">
        <w:rPr>
          <w:rFonts w:ascii="Trebuchet MS" w:hAnsi="Trebuchet MS"/>
        </w:rPr>
        <w:t xml:space="preserve"> Weitere Informationen finden sich unter: https://www.ilco.de/forum/ (Stand: 18.07.2018)</w:t>
      </w:r>
    </w:p>
  </w:footnote>
  <w:footnote w:id="16">
    <w:p w:rsidR="00896D95" w:rsidRPr="0069308C" w:rsidRDefault="00896D95">
      <w:pPr>
        <w:pStyle w:val="Funotentext"/>
        <w:rPr>
          <w:rFonts w:ascii="Trebuchet MS" w:hAnsi="Trebuchet MS"/>
        </w:rPr>
      </w:pPr>
      <w:r w:rsidRPr="00A54C6A">
        <w:rPr>
          <w:rStyle w:val="Funotenzeichen"/>
          <w:rFonts w:ascii="Trebuchet MS" w:hAnsi="Trebuchet MS"/>
        </w:rPr>
        <w:footnoteRef/>
      </w:r>
      <w:r w:rsidRPr="00A54C6A">
        <w:rPr>
          <w:rFonts w:ascii="Trebuchet MS" w:hAnsi="Trebuchet MS"/>
        </w:rPr>
        <w:t xml:space="preserve"> Weitere Maßnahmen zur Werbung von Mitgliedern finden sich im Strategiepapier des Projekts „Aktive Mitglieder gesucht“ der BAG SELBSTHILFE „Allgemeine Mitgliedergewinnung“ unter: </w:t>
      </w:r>
      <w:r w:rsidRPr="00655397">
        <w:rPr>
          <w:rFonts w:ascii="Trebuchet MS" w:hAnsi="Trebuchet MS"/>
        </w:rPr>
        <w:t>http://www.bag-selbsthilfe.de/aktive-mitglieder-gesucht.html</w:t>
      </w:r>
      <w:r w:rsidRPr="0069308C">
        <w:rPr>
          <w:rFonts w:ascii="Trebuchet MS" w:hAnsi="Trebuchet MS"/>
        </w:rPr>
        <w:t xml:space="preserve"> (Stand 24.07.2018). </w:t>
      </w:r>
    </w:p>
  </w:footnote>
  <w:footnote w:id="17">
    <w:p w:rsidR="00896D95" w:rsidRDefault="00896D95">
      <w:pPr>
        <w:pStyle w:val="Funotentext"/>
      </w:pPr>
      <w:r w:rsidRPr="0069308C">
        <w:rPr>
          <w:rStyle w:val="Funotenzeichen"/>
          <w:rFonts w:ascii="Trebuchet MS" w:hAnsi="Trebuchet MS"/>
        </w:rPr>
        <w:footnoteRef/>
      </w:r>
      <w:r w:rsidRPr="0069308C">
        <w:rPr>
          <w:rFonts w:ascii="Trebuchet MS" w:hAnsi="Trebuchet MS"/>
        </w:rPr>
        <w:t xml:space="preserve"> vgl. Interview: </w:t>
      </w:r>
      <w:proofErr w:type="spellStart"/>
      <w:r w:rsidRPr="0069308C">
        <w:rPr>
          <w:rFonts w:ascii="Trebuchet MS" w:hAnsi="Trebuchet MS"/>
        </w:rPr>
        <w:t>Bassarek</w:t>
      </w:r>
      <w:proofErr w:type="spellEnd"/>
      <w:r w:rsidRPr="0069308C">
        <w:rPr>
          <w:rFonts w:ascii="Trebuchet MS" w:hAnsi="Trebuchet MS"/>
        </w:rPr>
        <w:t xml:space="preserve"> 2017.</w:t>
      </w:r>
      <w:r>
        <w:t xml:space="preserve"> </w:t>
      </w:r>
    </w:p>
  </w:footnote>
  <w:footnote w:id="18">
    <w:p w:rsidR="00896D95" w:rsidRPr="007B5229" w:rsidRDefault="00896D95" w:rsidP="0074742A">
      <w:pPr>
        <w:pStyle w:val="Funotentext"/>
        <w:rPr>
          <w:rFonts w:ascii="Trebuchet MS" w:hAnsi="Trebuchet MS"/>
        </w:rPr>
      </w:pPr>
      <w:r w:rsidRPr="007B5229">
        <w:rPr>
          <w:rStyle w:val="Funotenzeichen"/>
          <w:rFonts w:ascii="Trebuchet MS" w:hAnsi="Trebuchet MS"/>
        </w:rPr>
        <w:footnoteRef/>
      </w:r>
      <w:r>
        <w:rPr>
          <w:rFonts w:ascii="Trebuchet MS" w:hAnsi="Trebuchet MS"/>
        </w:rPr>
        <w:t xml:space="preserve"> </w:t>
      </w:r>
      <w:r w:rsidRPr="007B5229">
        <w:rPr>
          <w:rFonts w:ascii="Trebuchet MS" w:hAnsi="Trebuchet MS"/>
        </w:rPr>
        <w:t xml:space="preserve">Weitere Informationen zu diesem Projekt finden sich unter: </w:t>
      </w:r>
      <w:r w:rsidRPr="00E326F2">
        <w:rPr>
          <w:rFonts w:ascii="Trebuchet MS" w:hAnsi="Trebuchet MS"/>
        </w:rPr>
        <w:t>https://buddy.hiv/</w:t>
      </w:r>
      <w:r w:rsidRPr="007B5229">
        <w:rPr>
          <w:rFonts w:ascii="Trebuchet MS" w:hAnsi="Trebuchet MS"/>
        </w:rPr>
        <w:t xml:space="preserve"> (Stand: </w:t>
      </w:r>
      <w:r>
        <w:rPr>
          <w:rFonts w:ascii="Trebuchet MS" w:hAnsi="Trebuchet MS"/>
        </w:rPr>
        <w:t>24</w:t>
      </w:r>
      <w:r w:rsidRPr="007B5229">
        <w:rPr>
          <w:rFonts w:ascii="Trebuchet MS" w:hAnsi="Trebuchet MS"/>
        </w:rPr>
        <w:t>.07.2018)</w:t>
      </w:r>
      <w:r>
        <w:rPr>
          <w:rFonts w:ascii="Trebuchet MS" w:hAnsi="Trebuchet MS"/>
        </w:rPr>
        <w:t>.</w:t>
      </w:r>
    </w:p>
  </w:footnote>
  <w:footnote w:id="19">
    <w:p w:rsidR="00896D95" w:rsidRPr="007B5229" w:rsidRDefault="00896D95" w:rsidP="0074742A">
      <w:pPr>
        <w:pStyle w:val="Funotentext"/>
        <w:rPr>
          <w:rFonts w:ascii="Trebuchet MS" w:hAnsi="Trebuchet MS"/>
        </w:rPr>
      </w:pPr>
      <w:r w:rsidRPr="007B5229">
        <w:rPr>
          <w:rStyle w:val="Funotenzeichen"/>
          <w:rFonts w:ascii="Trebuchet MS" w:hAnsi="Trebuchet MS"/>
        </w:rPr>
        <w:footnoteRef/>
      </w:r>
      <w:r>
        <w:rPr>
          <w:rFonts w:ascii="Trebuchet MS" w:hAnsi="Trebuchet MS"/>
        </w:rPr>
        <w:t xml:space="preserve"> </w:t>
      </w:r>
      <w:r w:rsidRPr="007B5229">
        <w:rPr>
          <w:rFonts w:ascii="Trebuchet MS" w:hAnsi="Trebuchet MS"/>
        </w:rPr>
        <w:t xml:space="preserve">Weitere Informationen zu diesem Projekt finden sich unter: </w:t>
      </w:r>
      <w:r w:rsidRPr="00E326F2">
        <w:rPr>
          <w:rFonts w:ascii="Trebuchet MS" w:hAnsi="Trebuchet MS"/>
        </w:rPr>
        <w:t>https://mein-rheuma-wird-erwachsen.de</w:t>
      </w:r>
      <w:r w:rsidRPr="007B5229">
        <w:rPr>
          <w:rFonts w:ascii="Trebuchet MS" w:hAnsi="Trebuchet MS"/>
        </w:rPr>
        <w:t xml:space="preserve"> (Stand:</w:t>
      </w:r>
      <w:r>
        <w:rPr>
          <w:rFonts w:ascii="Trebuchet MS" w:hAnsi="Trebuchet MS"/>
        </w:rPr>
        <w:t>24</w:t>
      </w:r>
      <w:r w:rsidRPr="007B5229">
        <w:rPr>
          <w:rFonts w:ascii="Trebuchet MS" w:hAnsi="Trebuchet MS"/>
        </w:rPr>
        <w:t>.07.2018)</w:t>
      </w:r>
      <w:r>
        <w:rPr>
          <w:rFonts w:ascii="Trebuchet MS" w:hAnsi="Trebuchet MS"/>
        </w:rPr>
        <w:t>.</w:t>
      </w:r>
      <w:r w:rsidRPr="007B5229">
        <w:rPr>
          <w:rFonts w:ascii="Trebuchet MS" w:hAnsi="Trebuchet MS"/>
        </w:rPr>
        <w:t xml:space="preserve"> </w:t>
      </w:r>
    </w:p>
  </w:footnote>
  <w:footnote w:id="20">
    <w:p w:rsidR="00896D95" w:rsidRPr="007B5229" w:rsidRDefault="00896D95" w:rsidP="0074742A">
      <w:pPr>
        <w:pStyle w:val="Funotentext"/>
        <w:rPr>
          <w:rFonts w:ascii="Trebuchet MS" w:hAnsi="Trebuchet MS"/>
        </w:rPr>
      </w:pPr>
      <w:r w:rsidRPr="007B5229">
        <w:rPr>
          <w:rStyle w:val="Funotenzeichen"/>
          <w:rFonts w:ascii="Trebuchet MS" w:hAnsi="Trebuchet MS"/>
        </w:rPr>
        <w:footnoteRef/>
      </w:r>
      <w:r w:rsidRPr="007B5229">
        <w:rPr>
          <w:rFonts w:ascii="Trebuchet MS" w:hAnsi="Trebuchet MS"/>
        </w:rPr>
        <w:t xml:space="preserve"> Weitere Informationen finden sich unter: </w:t>
      </w:r>
      <w:r w:rsidRPr="00E326F2">
        <w:rPr>
          <w:rFonts w:ascii="Trebuchet MS" w:hAnsi="Trebuchet MS"/>
        </w:rPr>
        <w:t>https://rheuma-liga-rlp.de/hilfreiche-app-fuer-den-alltag/</w:t>
      </w:r>
      <w:r w:rsidRPr="007B5229">
        <w:rPr>
          <w:rFonts w:ascii="Trebuchet MS" w:hAnsi="Trebuchet MS"/>
        </w:rPr>
        <w:t xml:space="preserve"> (Stand: </w:t>
      </w:r>
      <w:r>
        <w:rPr>
          <w:rFonts w:ascii="Trebuchet MS" w:hAnsi="Trebuchet MS"/>
        </w:rPr>
        <w:t>24</w:t>
      </w:r>
      <w:r w:rsidRPr="007B5229">
        <w:rPr>
          <w:rFonts w:ascii="Trebuchet MS" w:hAnsi="Trebuchet MS"/>
        </w:rPr>
        <w:t>.07.2018)</w:t>
      </w:r>
      <w:r>
        <w:rPr>
          <w:rFonts w:ascii="Trebuchet MS" w:hAnsi="Trebuchet MS"/>
        </w:rPr>
        <w:t>.</w:t>
      </w:r>
    </w:p>
  </w:footnote>
  <w:footnote w:id="21">
    <w:p w:rsidR="00896D95" w:rsidRPr="007B5229" w:rsidRDefault="00896D95" w:rsidP="0074742A">
      <w:pPr>
        <w:pStyle w:val="Funotentext"/>
        <w:rPr>
          <w:rFonts w:ascii="Trebuchet MS" w:hAnsi="Trebuchet MS"/>
        </w:rPr>
      </w:pPr>
      <w:r w:rsidRPr="007B5229">
        <w:rPr>
          <w:rStyle w:val="Funotenzeichen"/>
          <w:rFonts w:ascii="Trebuchet MS" w:hAnsi="Trebuchet MS"/>
        </w:rPr>
        <w:footnoteRef/>
      </w:r>
      <w:r w:rsidRPr="007B5229">
        <w:rPr>
          <w:rFonts w:ascii="Trebuchet MS" w:hAnsi="Trebuchet MS"/>
        </w:rPr>
        <w:t xml:space="preserve"> Weitere Informationen finden sich unter: </w:t>
      </w:r>
      <w:r w:rsidRPr="00E326F2">
        <w:rPr>
          <w:rFonts w:ascii="Trebuchet MS" w:hAnsi="Trebuchet MS"/>
        </w:rPr>
        <w:t>https://www.dmsg.de/</w:t>
      </w:r>
      <w:r w:rsidRPr="007B5229">
        <w:rPr>
          <w:rFonts w:ascii="Trebuchet MS" w:hAnsi="Trebuchet MS"/>
        </w:rPr>
        <w:t xml:space="preserve"> (Stand:</w:t>
      </w:r>
      <w:r>
        <w:rPr>
          <w:rFonts w:ascii="Trebuchet MS" w:hAnsi="Trebuchet MS"/>
        </w:rPr>
        <w:t xml:space="preserve"> 24</w:t>
      </w:r>
      <w:r w:rsidRPr="007B5229">
        <w:rPr>
          <w:rFonts w:ascii="Trebuchet MS" w:hAnsi="Trebuchet MS"/>
        </w:rPr>
        <w:t>.07.2018)</w:t>
      </w:r>
      <w:r>
        <w:rPr>
          <w:rFonts w:ascii="Trebuchet MS" w:hAnsi="Trebuchet MS"/>
        </w:rPr>
        <w:t>.</w:t>
      </w:r>
    </w:p>
  </w:footnote>
  <w:footnote w:id="22">
    <w:p w:rsidR="00896D95" w:rsidRPr="007B5229" w:rsidRDefault="00896D95" w:rsidP="0074742A">
      <w:pPr>
        <w:pStyle w:val="Funotentext"/>
        <w:rPr>
          <w:rFonts w:ascii="Trebuchet MS" w:hAnsi="Trebuchet MS"/>
        </w:rPr>
      </w:pPr>
      <w:r w:rsidRPr="007B5229">
        <w:rPr>
          <w:rStyle w:val="Funotenzeichen"/>
          <w:rFonts w:ascii="Trebuchet MS" w:hAnsi="Trebuchet MS"/>
        </w:rPr>
        <w:footnoteRef/>
      </w:r>
      <w:r w:rsidRPr="007B5229">
        <w:rPr>
          <w:rFonts w:ascii="Trebuchet MS" w:hAnsi="Trebuchet MS"/>
        </w:rPr>
        <w:t xml:space="preserve"> Weitere Informationen finden sich unter: </w:t>
      </w:r>
      <w:r w:rsidRPr="00E326F2">
        <w:rPr>
          <w:rFonts w:ascii="Trebuchet MS" w:hAnsi="Trebuchet MS"/>
        </w:rPr>
        <w:t>https://www.frauenselbsthilfe.de/medien/videos.html</w:t>
      </w:r>
      <w:r>
        <w:rPr>
          <w:rFonts w:ascii="Trebuchet MS" w:hAnsi="Trebuchet MS"/>
        </w:rPr>
        <w:t xml:space="preserve"> (Stand: 24</w:t>
      </w:r>
      <w:r w:rsidRPr="007B5229">
        <w:rPr>
          <w:rFonts w:ascii="Trebuchet MS" w:hAnsi="Trebuchet MS"/>
        </w:rPr>
        <w:t>.07.2018)</w:t>
      </w:r>
      <w:r>
        <w:rPr>
          <w:rFonts w:ascii="Trebuchet MS" w:hAnsi="Trebuchet M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D95" w:rsidRDefault="00896D95" w:rsidP="001B2E33">
    <w:pPr>
      <w:pStyle w:val="Kopfzeile"/>
      <w:tabs>
        <w:tab w:val="clear" w:pos="4536"/>
        <w:tab w:val="clear" w:pos="9072"/>
        <w:tab w:val="left" w:pos="6229"/>
      </w:tabs>
    </w:pPr>
    <w:r>
      <w:rPr>
        <w:noProof/>
        <w:lang w:eastAsia="de-DE" w:bidi="ar-SA"/>
      </w:rPr>
      <w:drawing>
        <wp:inline distT="0" distB="0" distL="0" distR="0" wp14:anchorId="3CAE5369" wp14:editId="06C2AF33">
          <wp:extent cx="1308100" cy="956945"/>
          <wp:effectExtent l="0" t="0" r="6350" b="0"/>
          <wp:docPr id="2" name="Grafik 2" descr="BAG_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AG_Logo-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8100" cy="956945"/>
                  </a:xfrm>
                  <a:prstGeom prst="rect">
                    <a:avLst/>
                  </a:prstGeom>
                  <a:noFill/>
                  <a:ln>
                    <a:noFill/>
                  </a:ln>
                </pic:spPr>
              </pic:pic>
            </a:graphicData>
          </a:graphic>
        </wp:inline>
      </w:drawing>
    </w:r>
    <w:r>
      <w:tab/>
    </w:r>
  </w:p>
  <w:p w:rsidR="00896D95" w:rsidRDefault="00896D95">
    <w:pPr>
      <w:pStyle w:val="Kopfzeile"/>
    </w:pPr>
  </w:p>
  <w:p w:rsidR="00896D95" w:rsidRDefault="00896D9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602" w:rsidRPr="009B7602" w:rsidRDefault="009B7602" w:rsidP="009B7602">
    <w:pPr>
      <w:pStyle w:val="Kopfzeile"/>
    </w:pPr>
    <w:r>
      <w:rPr>
        <w:noProof/>
        <w:lang w:eastAsia="de-DE" w:bidi="ar-SA"/>
      </w:rPr>
      <w:drawing>
        <wp:inline distT="0" distB="0" distL="0" distR="0" wp14:anchorId="13A8DEDB" wp14:editId="507A274A">
          <wp:extent cx="1308100" cy="956945"/>
          <wp:effectExtent l="0" t="0" r="6350" b="0"/>
          <wp:docPr id="5" name="Grafik 5" descr="BAG_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AG_Logo-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8100" cy="9569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F00B9"/>
    <w:multiLevelType w:val="hybridMultilevel"/>
    <w:tmpl w:val="F036E45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19A924CA"/>
    <w:multiLevelType w:val="hybridMultilevel"/>
    <w:tmpl w:val="384651B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B825A50"/>
    <w:multiLevelType w:val="hybridMultilevel"/>
    <w:tmpl w:val="85C0A96C"/>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9D3239A"/>
    <w:multiLevelType w:val="hybridMultilevel"/>
    <w:tmpl w:val="2196B86C"/>
    <w:lvl w:ilvl="0" w:tplc="ACC21E4E">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9E00BC7"/>
    <w:multiLevelType w:val="hybridMultilevel"/>
    <w:tmpl w:val="CD1EA076"/>
    <w:lvl w:ilvl="0" w:tplc="CF64DF9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3C06FF9"/>
    <w:multiLevelType w:val="hybridMultilevel"/>
    <w:tmpl w:val="02920E08"/>
    <w:lvl w:ilvl="0" w:tplc="9E34A16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6A53583"/>
    <w:multiLevelType w:val="hybridMultilevel"/>
    <w:tmpl w:val="59BA89FE"/>
    <w:lvl w:ilvl="0" w:tplc="699C1642">
      <w:start w:val="10"/>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6DB5000"/>
    <w:multiLevelType w:val="hybridMultilevel"/>
    <w:tmpl w:val="9C6AFB3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nsid w:val="59FA20E4"/>
    <w:multiLevelType w:val="hybridMultilevel"/>
    <w:tmpl w:val="DF1E39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5C770C1D"/>
    <w:multiLevelType w:val="hybridMultilevel"/>
    <w:tmpl w:val="B4CCA47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nsid w:val="67446011"/>
    <w:multiLevelType w:val="hybridMultilevel"/>
    <w:tmpl w:val="8D081642"/>
    <w:lvl w:ilvl="0" w:tplc="04070019">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nsid w:val="693736A7"/>
    <w:multiLevelType w:val="hybridMultilevel"/>
    <w:tmpl w:val="CC568842"/>
    <w:lvl w:ilvl="0" w:tplc="ACC21E4E">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30728A0"/>
    <w:multiLevelType w:val="hybridMultilevel"/>
    <w:tmpl w:val="0930D4B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nsid w:val="7CA3469B"/>
    <w:multiLevelType w:val="hybridMultilevel"/>
    <w:tmpl w:val="E79CF0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10"/>
  </w:num>
  <w:num w:numId="3">
    <w:abstractNumId w:val="9"/>
  </w:num>
  <w:num w:numId="4">
    <w:abstractNumId w:val="0"/>
  </w:num>
  <w:num w:numId="5">
    <w:abstractNumId w:val="12"/>
  </w:num>
  <w:num w:numId="6">
    <w:abstractNumId w:val="6"/>
  </w:num>
  <w:num w:numId="7">
    <w:abstractNumId w:val="3"/>
  </w:num>
  <w:num w:numId="8">
    <w:abstractNumId w:val="11"/>
  </w:num>
  <w:num w:numId="9">
    <w:abstractNumId w:val="2"/>
  </w:num>
  <w:num w:numId="10">
    <w:abstractNumId w:val="1"/>
  </w:num>
  <w:num w:numId="11">
    <w:abstractNumId w:val="13"/>
  </w:num>
  <w:num w:numId="12">
    <w:abstractNumId w:val="5"/>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autoHyphenation/>
  <w:hyphenationZone w:val="709"/>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D89"/>
    <w:rsid w:val="00000A23"/>
    <w:rsid w:val="00006C69"/>
    <w:rsid w:val="000072BF"/>
    <w:rsid w:val="0001538E"/>
    <w:rsid w:val="00020169"/>
    <w:rsid w:val="00021999"/>
    <w:rsid w:val="00023E31"/>
    <w:rsid w:val="00032B0C"/>
    <w:rsid w:val="00032E19"/>
    <w:rsid w:val="00035601"/>
    <w:rsid w:val="00036D46"/>
    <w:rsid w:val="00040F2D"/>
    <w:rsid w:val="00046933"/>
    <w:rsid w:val="000553E1"/>
    <w:rsid w:val="00056EB4"/>
    <w:rsid w:val="00057EA3"/>
    <w:rsid w:val="000649D7"/>
    <w:rsid w:val="00074458"/>
    <w:rsid w:val="00074670"/>
    <w:rsid w:val="00077166"/>
    <w:rsid w:val="000816A6"/>
    <w:rsid w:val="000846DC"/>
    <w:rsid w:val="00091195"/>
    <w:rsid w:val="000926F2"/>
    <w:rsid w:val="000A2BBA"/>
    <w:rsid w:val="000A354E"/>
    <w:rsid w:val="000A41AB"/>
    <w:rsid w:val="000A4980"/>
    <w:rsid w:val="000B217C"/>
    <w:rsid w:val="000B79B4"/>
    <w:rsid w:val="000E0399"/>
    <w:rsid w:val="000E4F12"/>
    <w:rsid w:val="000E5440"/>
    <w:rsid w:val="000E7353"/>
    <w:rsid w:val="000F6C34"/>
    <w:rsid w:val="00104570"/>
    <w:rsid w:val="00105A35"/>
    <w:rsid w:val="00105E28"/>
    <w:rsid w:val="00116506"/>
    <w:rsid w:val="001319E5"/>
    <w:rsid w:val="00134EC6"/>
    <w:rsid w:val="001458CF"/>
    <w:rsid w:val="001508D2"/>
    <w:rsid w:val="00154C03"/>
    <w:rsid w:val="00156395"/>
    <w:rsid w:val="0016000D"/>
    <w:rsid w:val="00163CB4"/>
    <w:rsid w:val="00166A91"/>
    <w:rsid w:val="00180A2F"/>
    <w:rsid w:val="00182C12"/>
    <w:rsid w:val="001843C0"/>
    <w:rsid w:val="001852EC"/>
    <w:rsid w:val="001870EC"/>
    <w:rsid w:val="001924B6"/>
    <w:rsid w:val="00192C6C"/>
    <w:rsid w:val="001A2ACE"/>
    <w:rsid w:val="001B02F8"/>
    <w:rsid w:val="001B2B62"/>
    <w:rsid w:val="001B2E33"/>
    <w:rsid w:val="001B694F"/>
    <w:rsid w:val="001C02B7"/>
    <w:rsid w:val="001C0A2F"/>
    <w:rsid w:val="001D4E2C"/>
    <w:rsid w:val="001E2DEF"/>
    <w:rsid w:val="001F19B2"/>
    <w:rsid w:val="001F648D"/>
    <w:rsid w:val="00200B58"/>
    <w:rsid w:val="002045B9"/>
    <w:rsid w:val="00204CAF"/>
    <w:rsid w:val="00206160"/>
    <w:rsid w:val="00213D8B"/>
    <w:rsid w:val="00216109"/>
    <w:rsid w:val="002200EC"/>
    <w:rsid w:val="0022073E"/>
    <w:rsid w:val="00220921"/>
    <w:rsid w:val="002224DC"/>
    <w:rsid w:val="00226D1F"/>
    <w:rsid w:val="00241347"/>
    <w:rsid w:val="002426DA"/>
    <w:rsid w:val="002444C3"/>
    <w:rsid w:val="00246422"/>
    <w:rsid w:val="00250D88"/>
    <w:rsid w:val="00251817"/>
    <w:rsid w:val="002544D2"/>
    <w:rsid w:val="002611D0"/>
    <w:rsid w:val="00283065"/>
    <w:rsid w:val="00284844"/>
    <w:rsid w:val="00290CFE"/>
    <w:rsid w:val="00297DD7"/>
    <w:rsid w:val="002A1210"/>
    <w:rsid w:val="002A7087"/>
    <w:rsid w:val="002C56A7"/>
    <w:rsid w:val="002C5DE7"/>
    <w:rsid w:val="002D1E7B"/>
    <w:rsid w:val="002D28B2"/>
    <w:rsid w:val="002D2F9B"/>
    <w:rsid w:val="002D3AF2"/>
    <w:rsid w:val="002E06FB"/>
    <w:rsid w:val="002E113E"/>
    <w:rsid w:val="002E50B9"/>
    <w:rsid w:val="002E7DD4"/>
    <w:rsid w:val="002F0BEB"/>
    <w:rsid w:val="002F7905"/>
    <w:rsid w:val="002F7CDE"/>
    <w:rsid w:val="0030035D"/>
    <w:rsid w:val="003025D4"/>
    <w:rsid w:val="00302C9D"/>
    <w:rsid w:val="00317365"/>
    <w:rsid w:val="00321539"/>
    <w:rsid w:val="0032414F"/>
    <w:rsid w:val="0033109A"/>
    <w:rsid w:val="00346CD7"/>
    <w:rsid w:val="0034748D"/>
    <w:rsid w:val="00351B4B"/>
    <w:rsid w:val="00351D14"/>
    <w:rsid w:val="0035371D"/>
    <w:rsid w:val="00355973"/>
    <w:rsid w:val="00356E55"/>
    <w:rsid w:val="00362A16"/>
    <w:rsid w:val="00365307"/>
    <w:rsid w:val="0037568E"/>
    <w:rsid w:val="0038359D"/>
    <w:rsid w:val="00384FDE"/>
    <w:rsid w:val="003853D4"/>
    <w:rsid w:val="003876AE"/>
    <w:rsid w:val="00387B91"/>
    <w:rsid w:val="00393E09"/>
    <w:rsid w:val="00396A2F"/>
    <w:rsid w:val="003973DD"/>
    <w:rsid w:val="003C122A"/>
    <w:rsid w:val="003C386D"/>
    <w:rsid w:val="003C4999"/>
    <w:rsid w:val="003C7F2D"/>
    <w:rsid w:val="003E1821"/>
    <w:rsid w:val="003E5C1C"/>
    <w:rsid w:val="003E5D6C"/>
    <w:rsid w:val="003E6520"/>
    <w:rsid w:val="003E7123"/>
    <w:rsid w:val="003E73BF"/>
    <w:rsid w:val="003F71DF"/>
    <w:rsid w:val="00403159"/>
    <w:rsid w:val="004034AE"/>
    <w:rsid w:val="0041097C"/>
    <w:rsid w:val="00422B81"/>
    <w:rsid w:val="00423FB2"/>
    <w:rsid w:val="00426BC4"/>
    <w:rsid w:val="00431DF8"/>
    <w:rsid w:val="00436E6D"/>
    <w:rsid w:val="0044141C"/>
    <w:rsid w:val="00446AE4"/>
    <w:rsid w:val="00446EEA"/>
    <w:rsid w:val="00450FA2"/>
    <w:rsid w:val="0045492A"/>
    <w:rsid w:val="00456AFC"/>
    <w:rsid w:val="00457E2D"/>
    <w:rsid w:val="0046775E"/>
    <w:rsid w:val="00474750"/>
    <w:rsid w:val="0048120E"/>
    <w:rsid w:val="004814C0"/>
    <w:rsid w:val="004838F3"/>
    <w:rsid w:val="00494945"/>
    <w:rsid w:val="00496867"/>
    <w:rsid w:val="004A09B2"/>
    <w:rsid w:val="004A2A2C"/>
    <w:rsid w:val="004A5589"/>
    <w:rsid w:val="004B59EA"/>
    <w:rsid w:val="004B5AB1"/>
    <w:rsid w:val="004B6A53"/>
    <w:rsid w:val="004C2D6D"/>
    <w:rsid w:val="004D0FBC"/>
    <w:rsid w:val="004D5ABF"/>
    <w:rsid w:val="004F1326"/>
    <w:rsid w:val="005010B5"/>
    <w:rsid w:val="00502F8A"/>
    <w:rsid w:val="005138B6"/>
    <w:rsid w:val="00513D5E"/>
    <w:rsid w:val="0051505B"/>
    <w:rsid w:val="00517AA7"/>
    <w:rsid w:val="00522C11"/>
    <w:rsid w:val="00525058"/>
    <w:rsid w:val="005308C9"/>
    <w:rsid w:val="00534A6C"/>
    <w:rsid w:val="00534CF3"/>
    <w:rsid w:val="0054065D"/>
    <w:rsid w:val="00540CEF"/>
    <w:rsid w:val="00557D8B"/>
    <w:rsid w:val="00560E60"/>
    <w:rsid w:val="00562222"/>
    <w:rsid w:val="00562C9E"/>
    <w:rsid w:val="005747E5"/>
    <w:rsid w:val="0057521F"/>
    <w:rsid w:val="005761E0"/>
    <w:rsid w:val="005806D2"/>
    <w:rsid w:val="00584BCE"/>
    <w:rsid w:val="0058522B"/>
    <w:rsid w:val="005857A0"/>
    <w:rsid w:val="0059023D"/>
    <w:rsid w:val="005A2FDE"/>
    <w:rsid w:val="005A4E91"/>
    <w:rsid w:val="005A4EF4"/>
    <w:rsid w:val="005A7524"/>
    <w:rsid w:val="005B6D1C"/>
    <w:rsid w:val="005B755F"/>
    <w:rsid w:val="005C097F"/>
    <w:rsid w:val="005C17AE"/>
    <w:rsid w:val="005C3D66"/>
    <w:rsid w:val="005C56BB"/>
    <w:rsid w:val="005D3EAF"/>
    <w:rsid w:val="005E023F"/>
    <w:rsid w:val="005E07DC"/>
    <w:rsid w:val="005E1867"/>
    <w:rsid w:val="005E1A9D"/>
    <w:rsid w:val="005E7AED"/>
    <w:rsid w:val="005F27FE"/>
    <w:rsid w:val="0060392C"/>
    <w:rsid w:val="00605E3D"/>
    <w:rsid w:val="00612C46"/>
    <w:rsid w:val="00617F94"/>
    <w:rsid w:val="00623F67"/>
    <w:rsid w:val="006279DF"/>
    <w:rsid w:val="006452D8"/>
    <w:rsid w:val="00646F38"/>
    <w:rsid w:val="00655397"/>
    <w:rsid w:val="006553B3"/>
    <w:rsid w:val="00660524"/>
    <w:rsid w:val="006647A1"/>
    <w:rsid w:val="00665501"/>
    <w:rsid w:val="006779EF"/>
    <w:rsid w:val="006839DA"/>
    <w:rsid w:val="00686CCF"/>
    <w:rsid w:val="00692880"/>
    <w:rsid w:val="0069308C"/>
    <w:rsid w:val="00693819"/>
    <w:rsid w:val="006A018C"/>
    <w:rsid w:val="006A2A04"/>
    <w:rsid w:val="006A5ADA"/>
    <w:rsid w:val="006B1AC4"/>
    <w:rsid w:val="006C2AC8"/>
    <w:rsid w:val="006D5F26"/>
    <w:rsid w:val="006D6E44"/>
    <w:rsid w:val="006E2F30"/>
    <w:rsid w:val="006F018B"/>
    <w:rsid w:val="006F3E9C"/>
    <w:rsid w:val="007010D7"/>
    <w:rsid w:val="00701DDC"/>
    <w:rsid w:val="007026F3"/>
    <w:rsid w:val="00702F9B"/>
    <w:rsid w:val="0072481F"/>
    <w:rsid w:val="007272F9"/>
    <w:rsid w:val="007351F2"/>
    <w:rsid w:val="00736FC7"/>
    <w:rsid w:val="00740672"/>
    <w:rsid w:val="007414C9"/>
    <w:rsid w:val="007417FC"/>
    <w:rsid w:val="00741A3B"/>
    <w:rsid w:val="00741FAE"/>
    <w:rsid w:val="007437CD"/>
    <w:rsid w:val="0074742A"/>
    <w:rsid w:val="00750482"/>
    <w:rsid w:val="00764DB9"/>
    <w:rsid w:val="00770E1E"/>
    <w:rsid w:val="00782AB0"/>
    <w:rsid w:val="0078388B"/>
    <w:rsid w:val="00790198"/>
    <w:rsid w:val="0079264C"/>
    <w:rsid w:val="007A110D"/>
    <w:rsid w:val="007A2CA4"/>
    <w:rsid w:val="007A2D8B"/>
    <w:rsid w:val="007A7373"/>
    <w:rsid w:val="007B5E46"/>
    <w:rsid w:val="007C3D63"/>
    <w:rsid w:val="007E1C6E"/>
    <w:rsid w:val="007E7D29"/>
    <w:rsid w:val="007F0A0B"/>
    <w:rsid w:val="007F38DA"/>
    <w:rsid w:val="007F6999"/>
    <w:rsid w:val="008010DC"/>
    <w:rsid w:val="008070F2"/>
    <w:rsid w:val="00811617"/>
    <w:rsid w:val="00814F70"/>
    <w:rsid w:val="0082120C"/>
    <w:rsid w:val="00825051"/>
    <w:rsid w:val="00825215"/>
    <w:rsid w:val="00830023"/>
    <w:rsid w:val="00831270"/>
    <w:rsid w:val="008359FE"/>
    <w:rsid w:val="00837ECB"/>
    <w:rsid w:val="00841FB4"/>
    <w:rsid w:val="0084245A"/>
    <w:rsid w:val="0084372E"/>
    <w:rsid w:val="008455FE"/>
    <w:rsid w:val="00845CF4"/>
    <w:rsid w:val="008473D0"/>
    <w:rsid w:val="00847E09"/>
    <w:rsid w:val="0085128B"/>
    <w:rsid w:val="00871810"/>
    <w:rsid w:val="008757A9"/>
    <w:rsid w:val="00877218"/>
    <w:rsid w:val="008812DF"/>
    <w:rsid w:val="0088550B"/>
    <w:rsid w:val="00886861"/>
    <w:rsid w:val="00887CFF"/>
    <w:rsid w:val="00890C8F"/>
    <w:rsid w:val="008935AA"/>
    <w:rsid w:val="00894973"/>
    <w:rsid w:val="00896249"/>
    <w:rsid w:val="00896B37"/>
    <w:rsid w:val="00896D95"/>
    <w:rsid w:val="0089765E"/>
    <w:rsid w:val="008A2128"/>
    <w:rsid w:val="008A5521"/>
    <w:rsid w:val="008A573E"/>
    <w:rsid w:val="008C2862"/>
    <w:rsid w:val="008D0AA3"/>
    <w:rsid w:val="008D20B7"/>
    <w:rsid w:val="008D2D9D"/>
    <w:rsid w:val="008D46DF"/>
    <w:rsid w:val="008D540F"/>
    <w:rsid w:val="008D57A2"/>
    <w:rsid w:val="008E7090"/>
    <w:rsid w:val="008F0836"/>
    <w:rsid w:val="00902D73"/>
    <w:rsid w:val="009270CD"/>
    <w:rsid w:val="00942065"/>
    <w:rsid w:val="00952E5B"/>
    <w:rsid w:val="00954659"/>
    <w:rsid w:val="0095476F"/>
    <w:rsid w:val="00957476"/>
    <w:rsid w:val="0096494E"/>
    <w:rsid w:val="00970F72"/>
    <w:rsid w:val="009760A8"/>
    <w:rsid w:val="0099525C"/>
    <w:rsid w:val="009A0C91"/>
    <w:rsid w:val="009A261C"/>
    <w:rsid w:val="009A7A1A"/>
    <w:rsid w:val="009B1D49"/>
    <w:rsid w:val="009B37B8"/>
    <w:rsid w:val="009B56E8"/>
    <w:rsid w:val="009B65EF"/>
    <w:rsid w:val="009B7602"/>
    <w:rsid w:val="009C3EAE"/>
    <w:rsid w:val="009C6A5C"/>
    <w:rsid w:val="009C79A4"/>
    <w:rsid w:val="009D504A"/>
    <w:rsid w:val="009D7D79"/>
    <w:rsid w:val="009E27A1"/>
    <w:rsid w:val="009E2E8A"/>
    <w:rsid w:val="009E73FE"/>
    <w:rsid w:val="009F0961"/>
    <w:rsid w:val="009F772A"/>
    <w:rsid w:val="00A003DB"/>
    <w:rsid w:val="00A01695"/>
    <w:rsid w:val="00A05D79"/>
    <w:rsid w:val="00A10A61"/>
    <w:rsid w:val="00A10FE9"/>
    <w:rsid w:val="00A136FD"/>
    <w:rsid w:val="00A1689B"/>
    <w:rsid w:val="00A23ED2"/>
    <w:rsid w:val="00A3266A"/>
    <w:rsid w:val="00A326A3"/>
    <w:rsid w:val="00A3381E"/>
    <w:rsid w:val="00A368F6"/>
    <w:rsid w:val="00A42F4A"/>
    <w:rsid w:val="00A45413"/>
    <w:rsid w:val="00A52BA4"/>
    <w:rsid w:val="00A54C6A"/>
    <w:rsid w:val="00A63E02"/>
    <w:rsid w:val="00A71097"/>
    <w:rsid w:val="00A75C8C"/>
    <w:rsid w:val="00A7654B"/>
    <w:rsid w:val="00A82E53"/>
    <w:rsid w:val="00A9419A"/>
    <w:rsid w:val="00AB573E"/>
    <w:rsid w:val="00AC1B14"/>
    <w:rsid w:val="00AC30AE"/>
    <w:rsid w:val="00AC648A"/>
    <w:rsid w:val="00AC6CA6"/>
    <w:rsid w:val="00AD4F9C"/>
    <w:rsid w:val="00AD5FD2"/>
    <w:rsid w:val="00AD78E6"/>
    <w:rsid w:val="00AE589E"/>
    <w:rsid w:val="00AE7703"/>
    <w:rsid w:val="00AF0169"/>
    <w:rsid w:val="00AF4F0F"/>
    <w:rsid w:val="00B0191A"/>
    <w:rsid w:val="00B03A25"/>
    <w:rsid w:val="00B10050"/>
    <w:rsid w:val="00B119BF"/>
    <w:rsid w:val="00B27382"/>
    <w:rsid w:val="00B30103"/>
    <w:rsid w:val="00B30CF9"/>
    <w:rsid w:val="00B37411"/>
    <w:rsid w:val="00B404E1"/>
    <w:rsid w:val="00B405F9"/>
    <w:rsid w:val="00B40779"/>
    <w:rsid w:val="00B42D6C"/>
    <w:rsid w:val="00B4608D"/>
    <w:rsid w:val="00B463CB"/>
    <w:rsid w:val="00B50947"/>
    <w:rsid w:val="00B55774"/>
    <w:rsid w:val="00B60FA6"/>
    <w:rsid w:val="00B63755"/>
    <w:rsid w:val="00B73569"/>
    <w:rsid w:val="00B837A2"/>
    <w:rsid w:val="00B87F1C"/>
    <w:rsid w:val="00B90B6D"/>
    <w:rsid w:val="00B9285C"/>
    <w:rsid w:val="00B9615D"/>
    <w:rsid w:val="00BA6AE7"/>
    <w:rsid w:val="00BB65D6"/>
    <w:rsid w:val="00BC3D89"/>
    <w:rsid w:val="00BC7AAB"/>
    <w:rsid w:val="00BD0BD6"/>
    <w:rsid w:val="00BE4DFF"/>
    <w:rsid w:val="00C01388"/>
    <w:rsid w:val="00C0270D"/>
    <w:rsid w:val="00C05B4E"/>
    <w:rsid w:val="00C111B4"/>
    <w:rsid w:val="00C1432A"/>
    <w:rsid w:val="00C16DB3"/>
    <w:rsid w:val="00C21A62"/>
    <w:rsid w:val="00C2587B"/>
    <w:rsid w:val="00C30562"/>
    <w:rsid w:val="00C40B83"/>
    <w:rsid w:val="00C43E5A"/>
    <w:rsid w:val="00C53900"/>
    <w:rsid w:val="00C61C02"/>
    <w:rsid w:val="00C74B2E"/>
    <w:rsid w:val="00C752E9"/>
    <w:rsid w:val="00C80035"/>
    <w:rsid w:val="00C966B4"/>
    <w:rsid w:val="00CA6767"/>
    <w:rsid w:val="00CB47C2"/>
    <w:rsid w:val="00CB7855"/>
    <w:rsid w:val="00CC0108"/>
    <w:rsid w:val="00CC088E"/>
    <w:rsid w:val="00CC245C"/>
    <w:rsid w:val="00CE0C34"/>
    <w:rsid w:val="00CE1A17"/>
    <w:rsid w:val="00CE24CA"/>
    <w:rsid w:val="00CE711B"/>
    <w:rsid w:val="00CF07BE"/>
    <w:rsid w:val="00CF3F36"/>
    <w:rsid w:val="00D0607C"/>
    <w:rsid w:val="00D0621C"/>
    <w:rsid w:val="00D13A2D"/>
    <w:rsid w:val="00D14ED3"/>
    <w:rsid w:val="00D17B53"/>
    <w:rsid w:val="00D37C89"/>
    <w:rsid w:val="00D54A37"/>
    <w:rsid w:val="00D61781"/>
    <w:rsid w:val="00D63026"/>
    <w:rsid w:val="00D65489"/>
    <w:rsid w:val="00D65DA9"/>
    <w:rsid w:val="00D665F2"/>
    <w:rsid w:val="00D71BD0"/>
    <w:rsid w:val="00D75E78"/>
    <w:rsid w:val="00D75FF0"/>
    <w:rsid w:val="00D76A8F"/>
    <w:rsid w:val="00D800FE"/>
    <w:rsid w:val="00D8491C"/>
    <w:rsid w:val="00D85A03"/>
    <w:rsid w:val="00D925D4"/>
    <w:rsid w:val="00D95261"/>
    <w:rsid w:val="00D95912"/>
    <w:rsid w:val="00DA34A2"/>
    <w:rsid w:val="00DA456A"/>
    <w:rsid w:val="00DC085B"/>
    <w:rsid w:val="00DC2FB4"/>
    <w:rsid w:val="00DD248C"/>
    <w:rsid w:val="00DD2A24"/>
    <w:rsid w:val="00DD2FF3"/>
    <w:rsid w:val="00DD6FBE"/>
    <w:rsid w:val="00DE65CE"/>
    <w:rsid w:val="00DF3692"/>
    <w:rsid w:val="00DF7488"/>
    <w:rsid w:val="00E043C2"/>
    <w:rsid w:val="00E116DF"/>
    <w:rsid w:val="00E13E7B"/>
    <w:rsid w:val="00E162C7"/>
    <w:rsid w:val="00E16AE2"/>
    <w:rsid w:val="00E21BDB"/>
    <w:rsid w:val="00E302D4"/>
    <w:rsid w:val="00E326F2"/>
    <w:rsid w:val="00E34BA9"/>
    <w:rsid w:val="00E37B27"/>
    <w:rsid w:val="00E4473B"/>
    <w:rsid w:val="00E50E10"/>
    <w:rsid w:val="00E55381"/>
    <w:rsid w:val="00E56229"/>
    <w:rsid w:val="00E5625C"/>
    <w:rsid w:val="00E71674"/>
    <w:rsid w:val="00E7631F"/>
    <w:rsid w:val="00EA1F58"/>
    <w:rsid w:val="00EB10F6"/>
    <w:rsid w:val="00EB3944"/>
    <w:rsid w:val="00EB3CA8"/>
    <w:rsid w:val="00EB76AF"/>
    <w:rsid w:val="00EE3BF1"/>
    <w:rsid w:val="00EF0D7E"/>
    <w:rsid w:val="00F21B59"/>
    <w:rsid w:val="00F2237F"/>
    <w:rsid w:val="00F26A81"/>
    <w:rsid w:val="00F323D6"/>
    <w:rsid w:val="00F3340D"/>
    <w:rsid w:val="00F33964"/>
    <w:rsid w:val="00F36624"/>
    <w:rsid w:val="00F3767A"/>
    <w:rsid w:val="00F378E3"/>
    <w:rsid w:val="00F47E45"/>
    <w:rsid w:val="00F603CE"/>
    <w:rsid w:val="00F60927"/>
    <w:rsid w:val="00F6207F"/>
    <w:rsid w:val="00F64FB7"/>
    <w:rsid w:val="00F6655A"/>
    <w:rsid w:val="00F7311C"/>
    <w:rsid w:val="00F7359D"/>
    <w:rsid w:val="00F74800"/>
    <w:rsid w:val="00F764AA"/>
    <w:rsid w:val="00F8093B"/>
    <w:rsid w:val="00F858D4"/>
    <w:rsid w:val="00F860B9"/>
    <w:rsid w:val="00F87827"/>
    <w:rsid w:val="00F91A6F"/>
    <w:rsid w:val="00F936EA"/>
    <w:rsid w:val="00F95178"/>
    <w:rsid w:val="00F96E2D"/>
    <w:rsid w:val="00FA23FB"/>
    <w:rsid w:val="00FA33DB"/>
    <w:rsid w:val="00FA464E"/>
    <w:rsid w:val="00FA677A"/>
    <w:rsid w:val="00FA748E"/>
    <w:rsid w:val="00FA7C35"/>
    <w:rsid w:val="00FB132F"/>
    <w:rsid w:val="00FB20C3"/>
    <w:rsid w:val="00FB2969"/>
    <w:rsid w:val="00FB3130"/>
    <w:rsid w:val="00FC030A"/>
    <w:rsid w:val="00FC13E8"/>
    <w:rsid w:val="00FC7B22"/>
    <w:rsid w:val="00FC7EC5"/>
    <w:rsid w:val="00FD179E"/>
    <w:rsid w:val="00FD493D"/>
    <w:rsid w:val="00FE33C5"/>
    <w:rsid w:val="00FE43E5"/>
    <w:rsid w:val="00FE5A7F"/>
    <w:rsid w:val="00FE7554"/>
    <w:rsid w:val="00FF0FFF"/>
    <w:rsid w:val="00FF628E"/>
    <w:rsid w:val="00FF6A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A1F58"/>
    <w:pPr>
      <w:spacing w:after="0" w:line="288" w:lineRule="auto"/>
    </w:pPr>
    <w:rPr>
      <w:rFonts w:ascii="Trebuchet MS" w:hAnsi="Trebuchet MS" w:cs="Times New Roman"/>
      <w:sz w:val="24"/>
      <w:szCs w:val="24"/>
      <w:lang w:eastAsia="de-DE"/>
    </w:rPr>
  </w:style>
  <w:style w:type="paragraph" w:styleId="berschrift1">
    <w:name w:val="heading 1"/>
    <w:basedOn w:val="Standard"/>
    <w:next w:val="Standard"/>
    <w:link w:val="berschrift1Zchn"/>
    <w:uiPriority w:val="9"/>
    <w:qFormat/>
    <w:rsid w:val="007A2D8B"/>
    <w:pPr>
      <w:keepNext/>
      <w:keepLines/>
      <w:spacing w:before="240" w:after="240"/>
      <w:outlineLvl w:val="0"/>
    </w:pPr>
    <w:rPr>
      <w:rFonts w:eastAsiaTheme="majorEastAsia" w:cstheme="majorBidi"/>
      <w:b/>
      <w:bCs/>
      <w:sz w:val="36"/>
      <w:szCs w:val="28"/>
    </w:rPr>
  </w:style>
  <w:style w:type="paragraph" w:styleId="berschrift2">
    <w:name w:val="heading 2"/>
    <w:basedOn w:val="Standard"/>
    <w:next w:val="Standard"/>
    <w:link w:val="berschrift2Zchn"/>
    <w:uiPriority w:val="9"/>
    <w:unhideWhenUsed/>
    <w:qFormat/>
    <w:rsid w:val="007A2D8B"/>
    <w:pPr>
      <w:keepNext/>
      <w:keepLines/>
      <w:outlineLvl w:val="1"/>
    </w:pPr>
    <w:rPr>
      <w:rFonts w:eastAsiaTheme="majorEastAsia" w:cstheme="majorBidi"/>
      <w:b/>
      <w:bCs/>
      <w:sz w:val="32"/>
      <w:szCs w:val="26"/>
    </w:rPr>
  </w:style>
  <w:style w:type="paragraph" w:styleId="berschrift3">
    <w:name w:val="heading 3"/>
    <w:basedOn w:val="Standard"/>
    <w:next w:val="Standard"/>
    <w:link w:val="berschrift3Zchn"/>
    <w:uiPriority w:val="9"/>
    <w:unhideWhenUsed/>
    <w:qFormat/>
    <w:rsid w:val="007A2D8B"/>
    <w:pPr>
      <w:keepNext/>
      <w:keepLines/>
      <w:outlineLvl w:val="2"/>
    </w:pPr>
    <w:rPr>
      <w:rFonts w:eastAsiaTheme="majorEastAsia" w:cstheme="majorBidi"/>
      <w:b/>
      <w:bCs/>
    </w:rPr>
  </w:style>
  <w:style w:type="paragraph" w:styleId="berschrift4">
    <w:name w:val="heading 4"/>
    <w:basedOn w:val="Standard"/>
    <w:next w:val="Standard"/>
    <w:link w:val="berschrift4Zchn"/>
    <w:uiPriority w:val="9"/>
    <w:unhideWhenUsed/>
    <w:qFormat/>
    <w:rsid w:val="007A2D8B"/>
    <w:pPr>
      <w:keepNext/>
      <w:keepLines/>
      <w:outlineLvl w:val="3"/>
    </w:pPr>
    <w:rPr>
      <w:rFonts w:eastAsiaTheme="majorEastAsia" w:cstheme="majorBidi"/>
      <w:b/>
      <w:bCs/>
      <w:iCs/>
    </w:rPr>
  </w:style>
  <w:style w:type="paragraph" w:styleId="berschrift5">
    <w:name w:val="heading 5"/>
    <w:basedOn w:val="Standard"/>
    <w:next w:val="Standard"/>
    <w:link w:val="berschrift5Zchn"/>
    <w:uiPriority w:val="9"/>
    <w:unhideWhenUsed/>
    <w:qFormat/>
    <w:rsid w:val="007A2D8B"/>
    <w:pPr>
      <w:keepNext/>
      <w:keepLines/>
      <w:outlineLvl w:val="4"/>
    </w:pPr>
    <w:rPr>
      <w:rFonts w:eastAsiaTheme="majorEastAsia"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A2D8B"/>
    <w:rPr>
      <w:rFonts w:ascii="Trebuchet MS" w:eastAsiaTheme="majorEastAsia" w:hAnsi="Trebuchet MS" w:cstheme="majorBidi"/>
      <w:b/>
      <w:bCs/>
      <w:sz w:val="36"/>
      <w:szCs w:val="28"/>
      <w:lang w:eastAsia="de-DE"/>
    </w:rPr>
  </w:style>
  <w:style w:type="character" w:customStyle="1" w:styleId="berschrift2Zchn">
    <w:name w:val="Überschrift 2 Zchn"/>
    <w:basedOn w:val="Absatz-Standardschriftart"/>
    <w:link w:val="berschrift2"/>
    <w:uiPriority w:val="9"/>
    <w:rsid w:val="007A2D8B"/>
    <w:rPr>
      <w:rFonts w:ascii="Trebuchet MS" w:eastAsiaTheme="majorEastAsia" w:hAnsi="Trebuchet MS" w:cstheme="majorBidi"/>
      <w:b/>
      <w:bCs/>
      <w:sz w:val="32"/>
      <w:szCs w:val="26"/>
      <w:lang w:eastAsia="de-DE"/>
    </w:rPr>
  </w:style>
  <w:style w:type="character" w:customStyle="1" w:styleId="berschrift3Zchn">
    <w:name w:val="Überschrift 3 Zchn"/>
    <w:basedOn w:val="Absatz-Standardschriftart"/>
    <w:link w:val="berschrift3"/>
    <w:uiPriority w:val="9"/>
    <w:rsid w:val="007A2D8B"/>
    <w:rPr>
      <w:rFonts w:ascii="Trebuchet MS" w:eastAsiaTheme="majorEastAsia" w:hAnsi="Trebuchet MS" w:cstheme="majorBidi"/>
      <w:b/>
      <w:bCs/>
      <w:sz w:val="24"/>
      <w:szCs w:val="24"/>
      <w:lang w:eastAsia="de-DE"/>
    </w:rPr>
  </w:style>
  <w:style w:type="character" w:customStyle="1" w:styleId="berschrift4Zchn">
    <w:name w:val="Überschrift 4 Zchn"/>
    <w:basedOn w:val="Absatz-Standardschriftart"/>
    <w:link w:val="berschrift4"/>
    <w:uiPriority w:val="9"/>
    <w:rsid w:val="007A2D8B"/>
    <w:rPr>
      <w:rFonts w:ascii="Trebuchet MS" w:eastAsiaTheme="majorEastAsia" w:hAnsi="Trebuchet MS" w:cstheme="majorBidi"/>
      <w:b/>
      <w:bCs/>
      <w:iCs/>
      <w:sz w:val="24"/>
      <w:szCs w:val="24"/>
      <w:lang w:eastAsia="de-DE"/>
    </w:rPr>
  </w:style>
  <w:style w:type="character" w:customStyle="1" w:styleId="berschrift5Zchn">
    <w:name w:val="Überschrift 5 Zchn"/>
    <w:basedOn w:val="Absatz-Standardschriftart"/>
    <w:link w:val="berschrift5"/>
    <w:uiPriority w:val="9"/>
    <w:rsid w:val="007A2D8B"/>
    <w:rPr>
      <w:rFonts w:ascii="Trebuchet MS" w:eastAsiaTheme="majorEastAsia" w:hAnsi="Trebuchet MS" w:cstheme="majorBidi"/>
      <w:sz w:val="24"/>
      <w:szCs w:val="24"/>
      <w:lang w:eastAsia="de-DE"/>
    </w:rPr>
  </w:style>
  <w:style w:type="paragraph" w:styleId="KeinLeerraum">
    <w:name w:val="No Spacing"/>
    <w:uiPriority w:val="1"/>
    <w:qFormat/>
    <w:rsid w:val="007A2D8B"/>
    <w:pPr>
      <w:spacing w:after="0" w:line="240" w:lineRule="auto"/>
      <w:ind w:left="6917"/>
    </w:pPr>
    <w:rPr>
      <w:rFonts w:ascii="Trebuchet MS" w:hAnsi="Trebuchet MS" w:cs="Times New Roman"/>
      <w:sz w:val="24"/>
      <w:szCs w:val="24"/>
      <w:lang w:eastAsia="de-DE"/>
    </w:rPr>
  </w:style>
  <w:style w:type="paragraph" w:styleId="Kopfzeile">
    <w:name w:val="header"/>
    <w:basedOn w:val="Standard"/>
    <w:link w:val="KopfzeileZchn"/>
    <w:uiPriority w:val="99"/>
    <w:unhideWhenUsed/>
    <w:rsid w:val="00BC3D89"/>
    <w:pPr>
      <w:widowControl w:val="0"/>
      <w:tabs>
        <w:tab w:val="center" w:pos="4536"/>
        <w:tab w:val="right" w:pos="9072"/>
      </w:tabs>
      <w:suppressAutoHyphens/>
      <w:spacing w:line="240" w:lineRule="auto"/>
    </w:pPr>
    <w:rPr>
      <w:rFonts w:ascii="Times New Roman" w:eastAsia="Arial Unicode MS" w:hAnsi="Times New Roman" w:cs="Mangal"/>
      <w:kern w:val="1"/>
      <w:szCs w:val="21"/>
      <w:lang w:eastAsia="hi-IN" w:bidi="hi-IN"/>
    </w:rPr>
  </w:style>
  <w:style w:type="character" w:customStyle="1" w:styleId="KopfzeileZchn">
    <w:name w:val="Kopfzeile Zchn"/>
    <w:basedOn w:val="Absatz-Standardschriftart"/>
    <w:link w:val="Kopfzeile"/>
    <w:uiPriority w:val="99"/>
    <w:rsid w:val="00BC3D89"/>
    <w:rPr>
      <w:rFonts w:ascii="Times New Roman" w:eastAsia="Arial Unicode MS" w:hAnsi="Times New Roman" w:cs="Mangal"/>
      <w:kern w:val="1"/>
      <w:sz w:val="24"/>
      <w:szCs w:val="21"/>
      <w:lang w:eastAsia="hi-IN" w:bidi="hi-IN"/>
    </w:rPr>
  </w:style>
  <w:style w:type="paragraph" w:styleId="Fuzeile">
    <w:name w:val="footer"/>
    <w:basedOn w:val="Standard"/>
    <w:link w:val="FuzeileZchn"/>
    <w:uiPriority w:val="99"/>
    <w:unhideWhenUsed/>
    <w:rsid w:val="00BC3D89"/>
    <w:pPr>
      <w:widowControl w:val="0"/>
      <w:tabs>
        <w:tab w:val="center" w:pos="4536"/>
        <w:tab w:val="right" w:pos="9072"/>
      </w:tabs>
      <w:suppressAutoHyphens/>
      <w:spacing w:line="240" w:lineRule="auto"/>
    </w:pPr>
    <w:rPr>
      <w:rFonts w:ascii="Times New Roman" w:eastAsia="Arial Unicode MS" w:hAnsi="Times New Roman" w:cs="Mangal"/>
      <w:kern w:val="1"/>
      <w:szCs w:val="21"/>
      <w:lang w:eastAsia="hi-IN" w:bidi="hi-IN"/>
    </w:rPr>
  </w:style>
  <w:style w:type="character" w:customStyle="1" w:styleId="FuzeileZchn">
    <w:name w:val="Fußzeile Zchn"/>
    <w:basedOn w:val="Absatz-Standardschriftart"/>
    <w:link w:val="Fuzeile"/>
    <w:uiPriority w:val="99"/>
    <w:rsid w:val="00BC3D89"/>
    <w:rPr>
      <w:rFonts w:ascii="Times New Roman" w:eastAsia="Arial Unicode MS" w:hAnsi="Times New Roman" w:cs="Mangal"/>
      <w:kern w:val="1"/>
      <w:sz w:val="24"/>
      <w:szCs w:val="21"/>
      <w:lang w:eastAsia="hi-IN" w:bidi="hi-IN"/>
    </w:rPr>
  </w:style>
  <w:style w:type="character" w:styleId="Hyperlink">
    <w:name w:val="Hyperlink"/>
    <w:basedOn w:val="Absatz-Standardschriftart"/>
    <w:uiPriority w:val="99"/>
    <w:unhideWhenUsed/>
    <w:rsid w:val="00BC3D89"/>
    <w:rPr>
      <w:color w:val="0000FF" w:themeColor="hyperlink"/>
      <w:u w:val="single"/>
    </w:rPr>
  </w:style>
  <w:style w:type="paragraph" w:styleId="Funotentext">
    <w:name w:val="footnote text"/>
    <w:basedOn w:val="Standard"/>
    <w:link w:val="FunotentextZchn"/>
    <w:uiPriority w:val="99"/>
    <w:semiHidden/>
    <w:unhideWhenUsed/>
    <w:rsid w:val="00BC3D89"/>
    <w:pPr>
      <w:widowControl w:val="0"/>
      <w:suppressAutoHyphens/>
      <w:spacing w:line="240" w:lineRule="auto"/>
    </w:pPr>
    <w:rPr>
      <w:rFonts w:ascii="Times New Roman" w:eastAsia="Arial Unicode MS" w:hAnsi="Times New Roman" w:cs="Mangal"/>
      <w:kern w:val="1"/>
      <w:sz w:val="20"/>
      <w:szCs w:val="18"/>
      <w:lang w:eastAsia="hi-IN" w:bidi="hi-IN"/>
    </w:rPr>
  </w:style>
  <w:style w:type="character" w:customStyle="1" w:styleId="FunotentextZchn">
    <w:name w:val="Fußnotentext Zchn"/>
    <w:basedOn w:val="Absatz-Standardschriftart"/>
    <w:link w:val="Funotentext"/>
    <w:uiPriority w:val="99"/>
    <w:semiHidden/>
    <w:rsid w:val="00BC3D89"/>
    <w:rPr>
      <w:rFonts w:ascii="Times New Roman" w:eastAsia="Arial Unicode MS" w:hAnsi="Times New Roman" w:cs="Mangal"/>
      <w:kern w:val="1"/>
      <w:sz w:val="20"/>
      <w:szCs w:val="18"/>
      <w:lang w:eastAsia="hi-IN" w:bidi="hi-IN"/>
    </w:rPr>
  </w:style>
  <w:style w:type="character" w:styleId="Funotenzeichen">
    <w:name w:val="footnote reference"/>
    <w:basedOn w:val="Absatz-Standardschriftart"/>
    <w:uiPriority w:val="99"/>
    <w:semiHidden/>
    <w:unhideWhenUsed/>
    <w:rsid w:val="00BC3D89"/>
    <w:rPr>
      <w:vertAlign w:val="superscript"/>
    </w:rPr>
  </w:style>
  <w:style w:type="paragraph" w:styleId="Sprechblasentext">
    <w:name w:val="Balloon Text"/>
    <w:basedOn w:val="Standard"/>
    <w:link w:val="SprechblasentextZchn"/>
    <w:uiPriority w:val="99"/>
    <w:semiHidden/>
    <w:unhideWhenUsed/>
    <w:rsid w:val="00BC3D8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D89"/>
    <w:rPr>
      <w:rFonts w:ascii="Tahoma" w:hAnsi="Tahoma" w:cs="Tahoma"/>
      <w:sz w:val="16"/>
      <w:szCs w:val="16"/>
      <w:lang w:eastAsia="de-DE"/>
    </w:rPr>
  </w:style>
  <w:style w:type="paragraph" w:styleId="Listenabsatz">
    <w:name w:val="List Paragraph"/>
    <w:basedOn w:val="Standard"/>
    <w:uiPriority w:val="34"/>
    <w:qFormat/>
    <w:rsid w:val="00BC3D89"/>
    <w:pPr>
      <w:ind w:left="720"/>
      <w:contextualSpacing/>
    </w:pPr>
  </w:style>
  <w:style w:type="character" w:styleId="Kommentarzeichen">
    <w:name w:val="annotation reference"/>
    <w:basedOn w:val="Absatz-Standardschriftart"/>
    <w:uiPriority w:val="99"/>
    <w:semiHidden/>
    <w:unhideWhenUsed/>
    <w:rsid w:val="000649D7"/>
    <w:rPr>
      <w:sz w:val="16"/>
      <w:szCs w:val="16"/>
    </w:rPr>
  </w:style>
  <w:style w:type="paragraph" w:styleId="Kommentartext">
    <w:name w:val="annotation text"/>
    <w:basedOn w:val="Standard"/>
    <w:link w:val="KommentartextZchn"/>
    <w:uiPriority w:val="99"/>
    <w:semiHidden/>
    <w:unhideWhenUsed/>
    <w:rsid w:val="000649D7"/>
    <w:pPr>
      <w:spacing w:after="200" w:line="240" w:lineRule="auto"/>
    </w:pPr>
    <w:rPr>
      <w:rFonts w:asciiTheme="minorHAnsi" w:eastAsiaTheme="minorHAnsi" w:hAnsiTheme="minorHAnsi" w:cstheme="minorBidi"/>
      <w:sz w:val="20"/>
      <w:szCs w:val="20"/>
      <w:lang w:eastAsia="en-US"/>
    </w:rPr>
  </w:style>
  <w:style w:type="character" w:customStyle="1" w:styleId="KommentartextZchn">
    <w:name w:val="Kommentartext Zchn"/>
    <w:basedOn w:val="Absatz-Standardschriftart"/>
    <w:link w:val="Kommentartext"/>
    <w:uiPriority w:val="99"/>
    <w:semiHidden/>
    <w:rsid w:val="000649D7"/>
    <w:rPr>
      <w:rFonts w:eastAsiaTheme="minorHAnsi"/>
      <w:sz w:val="20"/>
      <w:szCs w:val="20"/>
    </w:rPr>
  </w:style>
  <w:style w:type="paragraph" w:styleId="Kommentarthema">
    <w:name w:val="annotation subject"/>
    <w:basedOn w:val="Kommentartext"/>
    <w:next w:val="Kommentartext"/>
    <w:link w:val="KommentarthemaZchn"/>
    <w:uiPriority w:val="99"/>
    <w:semiHidden/>
    <w:unhideWhenUsed/>
    <w:rsid w:val="00CA6767"/>
    <w:pPr>
      <w:spacing w:after="0"/>
    </w:pPr>
    <w:rPr>
      <w:rFonts w:ascii="Trebuchet MS" w:eastAsia="Times New Roman" w:hAnsi="Trebuchet MS" w:cs="Times New Roman"/>
      <w:b/>
      <w:bCs/>
      <w:lang w:eastAsia="de-DE"/>
    </w:rPr>
  </w:style>
  <w:style w:type="character" w:customStyle="1" w:styleId="KommentarthemaZchn">
    <w:name w:val="Kommentarthema Zchn"/>
    <w:basedOn w:val="KommentartextZchn"/>
    <w:link w:val="Kommentarthema"/>
    <w:uiPriority w:val="99"/>
    <w:semiHidden/>
    <w:rsid w:val="00CA6767"/>
    <w:rPr>
      <w:rFonts w:ascii="Trebuchet MS" w:eastAsiaTheme="minorHAnsi" w:hAnsi="Trebuchet MS" w:cs="Times New Roman"/>
      <w:b/>
      <w:bCs/>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A1F58"/>
    <w:pPr>
      <w:spacing w:after="0" w:line="288" w:lineRule="auto"/>
    </w:pPr>
    <w:rPr>
      <w:rFonts w:ascii="Trebuchet MS" w:hAnsi="Trebuchet MS" w:cs="Times New Roman"/>
      <w:sz w:val="24"/>
      <w:szCs w:val="24"/>
      <w:lang w:eastAsia="de-DE"/>
    </w:rPr>
  </w:style>
  <w:style w:type="paragraph" w:styleId="berschrift1">
    <w:name w:val="heading 1"/>
    <w:basedOn w:val="Standard"/>
    <w:next w:val="Standard"/>
    <w:link w:val="berschrift1Zchn"/>
    <w:uiPriority w:val="9"/>
    <w:qFormat/>
    <w:rsid w:val="007A2D8B"/>
    <w:pPr>
      <w:keepNext/>
      <w:keepLines/>
      <w:spacing w:before="240" w:after="240"/>
      <w:outlineLvl w:val="0"/>
    </w:pPr>
    <w:rPr>
      <w:rFonts w:eastAsiaTheme="majorEastAsia" w:cstheme="majorBidi"/>
      <w:b/>
      <w:bCs/>
      <w:sz w:val="36"/>
      <w:szCs w:val="28"/>
    </w:rPr>
  </w:style>
  <w:style w:type="paragraph" w:styleId="berschrift2">
    <w:name w:val="heading 2"/>
    <w:basedOn w:val="Standard"/>
    <w:next w:val="Standard"/>
    <w:link w:val="berschrift2Zchn"/>
    <w:uiPriority w:val="9"/>
    <w:unhideWhenUsed/>
    <w:qFormat/>
    <w:rsid w:val="007A2D8B"/>
    <w:pPr>
      <w:keepNext/>
      <w:keepLines/>
      <w:outlineLvl w:val="1"/>
    </w:pPr>
    <w:rPr>
      <w:rFonts w:eastAsiaTheme="majorEastAsia" w:cstheme="majorBidi"/>
      <w:b/>
      <w:bCs/>
      <w:sz w:val="32"/>
      <w:szCs w:val="26"/>
    </w:rPr>
  </w:style>
  <w:style w:type="paragraph" w:styleId="berschrift3">
    <w:name w:val="heading 3"/>
    <w:basedOn w:val="Standard"/>
    <w:next w:val="Standard"/>
    <w:link w:val="berschrift3Zchn"/>
    <w:uiPriority w:val="9"/>
    <w:unhideWhenUsed/>
    <w:qFormat/>
    <w:rsid w:val="007A2D8B"/>
    <w:pPr>
      <w:keepNext/>
      <w:keepLines/>
      <w:outlineLvl w:val="2"/>
    </w:pPr>
    <w:rPr>
      <w:rFonts w:eastAsiaTheme="majorEastAsia" w:cstheme="majorBidi"/>
      <w:b/>
      <w:bCs/>
    </w:rPr>
  </w:style>
  <w:style w:type="paragraph" w:styleId="berschrift4">
    <w:name w:val="heading 4"/>
    <w:basedOn w:val="Standard"/>
    <w:next w:val="Standard"/>
    <w:link w:val="berschrift4Zchn"/>
    <w:uiPriority w:val="9"/>
    <w:unhideWhenUsed/>
    <w:qFormat/>
    <w:rsid w:val="007A2D8B"/>
    <w:pPr>
      <w:keepNext/>
      <w:keepLines/>
      <w:outlineLvl w:val="3"/>
    </w:pPr>
    <w:rPr>
      <w:rFonts w:eastAsiaTheme="majorEastAsia" w:cstheme="majorBidi"/>
      <w:b/>
      <w:bCs/>
      <w:iCs/>
    </w:rPr>
  </w:style>
  <w:style w:type="paragraph" w:styleId="berschrift5">
    <w:name w:val="heading 5"/>
    <w:basedOn w:val="Standard"/>
    <w:next w:val="Standard"/>
    <w:link w:val="berschrift5Zchn"/>
    <w:uiPriority w:val="9"/>
    <w:unhideWhenUsed/>
    <w:qFormat/>
    <w:rsid w:val="007A2D8B"/>
    <w:pPr>
      <w:keepNext/>
      <w:keepLines/>
      <w:outlineLvl w:val="4"/>
    </w:pPr>
    <w:rPr>
      <w:rFonts w:eastAsiaTheme="majorEastAsia"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A2D8B"/>
    <w:rPr>
      <w:rFonts w:ascii="Trebuchet MS" w:eastAsiaTheme="majorEastAsia" w:hAnsi="Trebuchet MS" w:cstheme="majorBidi"/>
      <w:b/>
      <w:bCs/>
      <w:sz w:val="36"/>
      <w:szCs w:val="28"/>
      <w:lang w:eastAsia="de-DE"/>
    </w:rPr>
  </w:style>
  <w:style w:type="character" w:customStyle="1" w:styleId="berschrift2Zchn">
    <w:name w:val="Überschrift 2 Zchn"/>
    <w:basedOn w:val="Absatz-Standardschriftart"/>
    <w:link w:val="berschrift2"/>
    <w:uiPriority w:val="9"/>
    <w:rsid w:val="007A2D8B"/>
    <w:rPr>
      <w:rFonts w:ascii="Trebuchet MS" w:eastAsiaTheme="majorEastAsia" w:hAnsi="Trebuchet MS" w:cstheme="majorBidi"/>
      <w:b/>
      <w:bCs/>
      <w:sz w:val="32"/>
      <w:szCs w:val="26"/>
      <w:lang w:eastAsia="de-DE"/>
    </w:rPr>
  </w:style>
  <w:style w:type="character" w:customStyle="1" w:styleId="berschrift3Zchn">
    <w:name w:val="Überschrift 3 Zchn"/>
    <w:basedOn w:val="Absatz-Standardschriftart"/>
    <w:link w:val="berschrift3"/>
    <w:uiPriority w:val="9"/>
    <w:rsid w:val="007A2D8B"/>
    <w:rPr>
      <w:rFonts w:ascii="Trebuchet MS" w:eastAsiaTheme="majorEastAsia" w:hAnsi="Trebuchet MS" w:cstheme="majorBidi"/>
      <w:b/>
      <w:bCs/>
      <w:sz w:val="24"/>
      <w:szCs w:val="24"/>
      <w:lang w:eastAsia="de-DE"/>
    </w:rPr>
  </w:style>
  <w:style w:type="character" w:customStyle="1" w:styleId="berschrift4Zchn">
    <w:name w:val="Überschrift 4 Zchn"/>
    <w:basedOn w:val="Absatz-Standardschriftart"/>
    <w:link w:val="berschrift4"/>
    <w:uiPriority w:val="9"/>
    <w:rsid w:val="007A2D8B"/>
    <w:rPr>
      <w:rFonts w:ascii="Trebuchet MS" w:eastAsiaTheme="majorEastAsia" w:hAnsi="Trebuchet MS" w:cstheme="majorBidi"/>
      <w:b/>
      <w:bCs/>
      <w:iCs/>
      <w:sz w:val="24"/>
      <w:szCs w:val="24"/>
      <w:lang w:eastAsia="de-DE"/>
    </w:rPr>
  </w:style>
  <w:style w:type="character" w:customStyle="1" w:styleId="berschrift5Zchn">
    <w:name w:val="Überschrift 5 Zchn"/>
    <w:basedOn w:val="Absatz-Standardschriftart"/>
    <w:link w:val="berschrift5"/>
    <w:uiPriority w:val="9"/>
    <w:rsid w:val="007A2D8B"/>
    <w:rPr>
      <w:rFonts w:ascii="Trebuchet MS" w:eastAsiaTheme="majorEastAsia" w:hAnsi="Trebuchet MS" w:cstheme="majorBidi"/>
      <w:sz w:val="24"/>
      <w:szCs w:val="24"/>
      <w:lang w:eastAsia="de-DE"/>
    </w:rPr>
  </w:style>
  <w:style w:type="paragraph" w:styleId="KeinLeerraum">
    <w:name w:val="No Spacing"/>
    <w:uiPriority w:val="1"/>
    <w:qFormat/>
    <w:rsid w:val="007A2D8B"/>
    <w:pPr>
      <w:spacing w:after="0" w:line="240" w:lineRule="auto"/>
      <w:ind w:left="6917"/>
    </w:pPr>
    <w:rPr>
      <w:rFonts w:ascii="Trebuchet MS" w:hAnsi="Trebuchet MS" w:cs="Times New Roman"/>
      <w:sz w:val="24"/>
      <w:szCs w:val="24"/>
      <w:lang w:eastAsia="de-DE"/>
    </w:rPr>
  </w:style>
  <w:style w:type="paragraph" w:styleId="Kopfzeile">
    <w:name w:val="header"/>
    <w:basedOn w:val="Standard"/>
    <w:link w:val="KopfzeileZchn"/>
    <w:uiPriority w:val="99"/>
    <w:unhideWhenUsed/>
    <w:rsid w:val="00BC3D89"/>
    <w:pPr>
      <w:widowControl w:val="0"/>
      <w:tabs>
        <w:tab w:val="center" w:pos="4536"/>
        <w:tab w:val="right" w:pos="9072"/>
      </w:tabs>
      <w:suppressAutoHyphens/>
      <w:spacing w:line="240" w:lineRule="auto"/>
    </w:pPr>
    <w:rPr>
      <w:rFonts w:ascii="Times New Roman" w:eastAsia="Arial Unicode MS" w:hAnsi="Times New Roman" w:cs="Mangal"/>
      <w:kern w:val="1"/>
      <w:szCs w:val="21"/>
      <w:lang w:eastAsia="hi-IN" w:bidi="hi-IN"/>
    </w:rPr>
  </w:style>
  <w:style w:type="character" w:customStyle="1" w:styleId="KopfzeileZchn">
    <w:name w:val="Kopfzeile Zchn"/>
    <w:basedOn w:val="Absatz-Standardschriftart"/>
    <w:link w:val="Kopfzeile"/>
    <w:uiPriority w:val="99"/>
    <w:rsid w:val="00BC3D89"/>
    <w:rPr>
      <w:rFonts w:ascii="Times New Roman" w:eastAsia="Arial Unicode MS" w:hAnsi="Times New Roman" w:cs="Mangal"/>
      <w:kern w:val="1"/>
      <w:sz w:val="24"/>
      <w:szCs w:val="21"/>
      <w:lang w:eastAsia="hi-IN" w:bidi="hi-IN"/>
    </w:rPr>
  </w:style>
  <w:style w:type="paragraph" w:styleId="Fuzeile">
    <w:name w:val="footer"/>
    <w:basedOn w:val="Standard"/>
    <w:link w:val="FuzeileZchn"/>
    <w:uiPriority w:val="99"/>
    <w:unhideWhenUsed/>
    <w:rsid w:val="00BC3D89"/>
    <w:pPr>
      <w:widowControl w:val="0"/>
      <w:tabs>
        <w:tab w:val="center" w:pos="4536"/>
        <w:tab w:val="right" w:pos="9072"/>
      </w:tabs>
      <w:suppressAutoHyphens/>
      <w:spacing w:line="240" w:lineRule="auto"/>
    </w:pPr>
    <w:rPr>
      <w:rFonts w:ascii="Times New Roman" w:eastAsia="Arial Unicode MS" w:hAnsi="Times New Roman" w:cs="Mangal"/>
      <w:kern w:val="1"/>
      <w:szCs w:val="21"/>
      <w:lang w:eastAsia="hi-IN" w:bidi="hi-IN"/>
    </w:rPr>
  </w:style>
  <w:style w:type="character" w:customStyle="1" w:styleId="FuzeileZchn">
    <w:name w:val="Fußzeile Zchn"/>
    <w:basedOn w:val="Absatz-Standardschriftart"/>
    <w:link w:val="Fuzeile"/>
    <w:uiPriority w:val="99"/>
    <w:rsid w:val="00BC3D89"/>
    <w:rPr>
      <w:rFonts w:ascii="Times New Roman" w:eastAsia="Arial Unicode MS" w:hAnsi="Times New Roman" w:cs="Mangal"/>
      <w:kern w:val="1"/>
      <w:sz w:val="24"/>
      <w:szCs w:val="21"/>
      <w:lang w:eastAsia="hi-IN" w:bidi="hi-IN"/>
    </w:rPr>
  </w:style>
  <w:style w:type="character" w:styleId="Hyperlink">
    <w:name w:val="Hyperlink"/>
    <w:basedOn w:val="Absatz-Standardschriftart"/>
    <w:uiPriority w:val="99"/>
    <w:unhideWhenUsed/>
    <w:rsid w:val="00BC3D89"/>
    <w:rPr>
      <w:color w:val="0000FF" w:themeColor="hyperlink"/>
      <w:u w:val="single"/>
    </w:rPr>
  </w:style>
  <w:style w:type="paragraph" w:styleId="Funotentext">
    <w:name w:val="footnote text"/>
    <w:basedOn w:val="Standard"/>
    <w:link w:val="FunotentextZchn"/>
    <w:uiPriority w:val="99"/>
    <w:semiHidden/>
    <w:unhideWhenUsed/>
    <w:rsid w:val="00BC3D89"/>
    <w:pPr>
      <w:widowControl w:val="0"/>
      <w:suppressAutoHyphens/>
      <w:spacing w:line="240" w:lineRule="auto"/>
    </w:pPr>
    <w:rPr>
      <w:rFonts w:ascii="Times New Roman" w:eastAsia="Arial Unicode MS" w:hAnsi="Times New Roman" w:cs="Mangal"/>
      <w:kern w:val="1"/>
      <w:sz w:val="20"/>
      <w:szCs w:val="18"/>
      <w:lang w:eastAsia="hi-IN" w:bidi="hi-IN"/>
    </w:rPr>
  </w:style>
  <w:style w:type="character" w:customStyle="1" w:styleId="FunotentextZchn">
    <w:name w:val="Fußnotentext Zchn"/>
    <w:basedOn w:val="Absatz-Standardschriftart"/>
    <w:link w:val="Funotentext"/>
    <w:uiPriority w:val="99"/>
    <w:semiHidden/>
    <w:rsid w:val="00BC3D89"/>
    <w:rPr>
      <w:rFonts w:ascii="Times New Roman" w:eastAsia="Arial Unicode MS" w:hAnsi="Times New Roman" w:cs="Mangal"/>
      <w:kern w:val="1"/>
      <w:sz w:val="20"/>
      <w:szCs w:val="18"/>
      <w:lang w:eastAsia="hi-IN" w:bidi="hi-IN"/>
    </w:rPr>
  </w:style>
  <w:style w:type="character" w:styleId="Funotenzeichen">
    <w:name w:val="footnote reference"/>
    <w:basedOn w:val="Absatz-Standardschriftart"/>
    <w:uiPriority w:val="99"/>
    <w:semiHidden/>
    <w:unhideWhenUsed/>
    <w:rsid w:val="00BC3D89"/>
    <w:rPr>
      <w:vertAlign w:val="superscript"/>
    </w:rPr>
  </w:style>
  <w:style w:type="paragraph" w:styleId="Sprechblasentext">
    <w:name w:val="Balloon Text"/>
    <w:basedOn w:val="Standard"/>
    <w:link w:val="SprechblasentextZchn"/>
    <w:uiPriority w:val="99"/>
    <w:semiHidden/>
    <w:unhideWhenUsed/>
    <w:rsid w:val="00BC3D8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D89"/>
    <w:rPr>
      <w:rFonts w:ascii="Tahoma" w:hAnsi="Tahoma" w:cs="Tahoma"/>
      <w:sz w:val="16"/>
      <w:szCs w:val="16"/>
      <w:lang w:eastAsia="de-DE"/>
    </w:rPr>
  </w:style>
  <w:style w:type="paragraph" w:styleId="Listenabsatz">
    <w:name w:val="List Paragraph"/>
    <w:basedOn w:val="Standard"/>
    <w:uiPriority w:val="34"/>
    <w:qFormat/>
    <w:rsid w:val="00BC3D89"/>
    <w:pPr>
      <w:ind w:left="720"/>
      <w:contextualSpacing/>
    </w:pPr>
  </w:style>
  <w:style w:type="character" w:styleId="Kommentarzeichen">
    <w:name w:val="annotation reference"/>
    <w:basedOn w:val="Absatz-Standardschriftart"/>
    <w:uiPriority w:val="99"/>
    <w:semiHidden/>
    <w:unhideWhenUsed/>
    <w:rsid w:val="000649D7"/>
    <w:rPr>
      <w:sz w:val="16"/>
      <w:szCs w:val="16"/>
    </w:rPr>
  </w:style>
  <w:style w:type="paragraph" w:styleId="Kommentartext">
    <w:name w:val="annotation text"/>
    <w:basedOn w:val="Standard"/>
    <w:link w:val="KommentartextZchn"/>
    <w:uiPriority w:val="99"/>
    <w:semiHidden/>
    <w:unhideWhenUsed/>
    <w:rsid w:val="000649D7"/>
    <w:pPr>
      <w:spacing w:after="200" w:line="240" w:lineRule="auto"/>
    </w:pPr>
    <w:rPr>
      <w:rFonts w:asciiTheme="minorHAnsi" w:eastAsiaTheme="minorHAnsi" w:hAnsiTheme="minorHAnsi" w:cstheme="minorBidi"/>
      <w:sz w:val="20"/>
      <w:szCs w:val="20"/>
      <w:lang w:eastAsia="en-US"/>
    </w:rPr>
  </w:style>
  <w:style w:type="character" w:customStyle="1" w:styleId="KommentartextZchn">
    <w:name w:val="Kommentartext Zchn"/>
    <w:basedOn w:val="Absatz-Standardschriftart"/>
    <w:link w:val="Kommentartext"/>
    <w:uiPriority w:val="99"/>
    <w:semiHidden/>
    <w:rsid w:val="000649D7"/>
    <w:rPr>
      <w:rFonts w:eastAsiaTheme="minorHAnsi"/>
      <w:sz w:val="20"/>
      <w:szCs w:val="20"/>
    </w:rPr>
  </w:style>
  <w:style w:type="paragraph" w:styleId="Kommentarthema">
    <w:name w:val="annotation subject"/>
    <w:basedOn w:val="Kommentartext"/>
    <w:next w:val="Kommentartext"/>
    <w:link w:val="KommentarthemaZchn"/>
    <w:uiPriority w:val="99"/>
    <w:semiHidden/>
    <w:unhideWhenUsed/>
    <w:rsid w:val="00CA6767"/>
    <w:pPr>
      <w:spacing w:after="0"/>
    </w:pPr>
    <w:rPr>
      <w:rFonts w:ascii="Trebuchet MS" w:eastAsia="Times New Roman" w:hAnsi="Trebuchet MS" w:cs="Times New Roman"/>
      <w:b/>
      <w:bCs/>
      <w:lang w:eastAsia="de-DE"/>
    </w:rPr>
  </w:style>
  <w:style w:type="character" w:customStyle="1" w:styleId="KommentarthemaZchn">
    <w:name w:val="Kommentarthema Zchn"/>
    <w:basedOn w:val="KommentartextZchn"/>
    <w:link w:val="Kommentarthema"/>
    <w:uiPriority w:val="99"/>
    <w:semiHidden/>
    <w:rsid w:val="00CA6767"/>
    <w:rPr>
      <w:rFonts w:ascii="Trebuchet MS" w:eastAsiaTheme="minorHAnsi" w:hAnsi="Trebuchet MS"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7302">
      <w:bodyDiv w:val="1"/>
      <w:marLeft w:val="0"/>
      <w:marRight w:val="0"/>
      <w:marTop w:val="0"/>
      <w:marBottom w:val="0"/>
      <w:divBdr>
        <w:top w:val="none" w:sz="0" w:space="0" w:color="auto"/>
        <w:left w:val="none" w:sz="0" w:space="0" w:color="auto"/>
        <w:bottom w:val="none" w:sz="0" w:space="0" w:color="auto"/>
        <w:right w:val="none" w:sz="0" w:space="0" w:color="auto"/>
      </w:divBdr>
    </w:div>
    <w:div w:id="257060368">
      <w:bodyDiv w:val="1"/>
      <w:marLeft w:val="0"/>
      <w:marRight w:val="0"/>
      <w:marTop w:val="0"/>
      <w:marBottom w:val="0"/>
      <w:divBdr>
        <w:top w:val="none" w:sz="0" w:space="0" w:color="auto"/>
        <w:left w:val="none" w:sz="0" w:space="0" w:color="auto"/>
        <w:bottom w:val="none" w:sz="0" w:space="0" w:color="auto"/>
        <w:right w:val="none" w:sz="0" w:space="0" w:color="auto"/>
      </w:divBdr>
      <w:divsChild>
        <w:div w:id="853153460">
          <w:marLeft w:val="0"/>
          <w:marRight w:val="0"/>
          <w:marTop w:val="0"/>
          <w:marBottom w:val="0"/>
          <w:divBdr>
            <w:top w:val="none" w:sz="0" w:space="0" w:color="auto"/>
            <w:left w:val="none" w:sz="0" w:space="0" w:color="auto"/>
            <w:bottom w:val="none" w:sz="0" w:space="0" w:color="auto"/>
            <w:right w:val="none" w:sz="0" w:space="0" w:color="auto"/>
          </w:divBdr>
          <w:divsChild>
            <w:div w:id="44565972">
              <w:marLeft w:val="0"/>
              <w:marRight w:val="0"/>
              <w:marTop w:val="0"/>
              <w:marBottom w:val="0"/>
              <w:divBdr>
                <w:top w:val="none" w:sz="0" w:space="0" w:color="auto"/>
                <w:left w:val="none" w:sz="0" w:space="0" w:color="auto"/>
                <w:bottom w:val="none" w:sz="0" w:space="0" w:color="auto"/>
                <w:right w:val="none" w:sz="0" w:space="0" w:color="auto"/>
              </w:divBdr>
            </w:div>
            <w:div w:id="54592906">
              <w:marLeft w:val="0"/>
              <w:marRight w:val="0"/>
              <w:marTop w:val="0"/>
              <w:marBottom w:val="0"/>
              <w:divBdr>
                <w:top w:val="none" w:sz="0" w:space="0" w:color="auto"/>
                <w:left w:val="none" w:sz="0" w:space="0" w:color="auto"/>
                <w:bottom w:val="none" w:sz="0" w:space="0" w:color="auto"/>
                <w:right w:val="none" w:sz="0" w:space="0" w:color="auto"/>
              </w:divBdr>
            </w:div>
            <w:div w:id="532890471">
              <w:marLeft w:val="0"/>
              <w:marRight w:val="0"/>
              <w:marTop w:val="0"/>
              <w:marBottom w:val="0"/>
              <w:divBdr>
                <w:top w:val="none" w:sz="0" w:space="0" w:color="auto"/>
                <w:left w:val="none" w:sz="0" w:space="0" w:color="auto"/>
                <w:bottom w:val="none" w:sz="0" w:space="0" w:color="auto"/>
                <w:right w:val="none" w:sz="0" w:space="0" w:color="auto"/>
              </w:divBdr>
            </w:div>
            <w:div w:id="695734858">
              <w:marLeft w:val="0"/>
              <w:marRight w:val="0"/>
              <w:marTop w:val="0"/>
              <w:marBottom w:val="0"/>
              <w:divBdr>
                <w:top w:val="none" w:sz="0" w:space="0" w:color="auto"/>
                <w:left w:val="none" w:sz="0" w:space="0" w:color="auto"/>
                <w:bottom w:val="none" w:sz="0" w:space="0" w:color="auto"/>
                <w:right w:val="none" w:sz="0" w:space="0" w:color="auto"/>
              </w:divBdr>
            </w:div>
            <w:div w:id="713118576">
              <w:marLeft w:val="0"/>
              <w:marRight w:val="0"/>
              <w:marTop w:val="0"/>
              <w:marBottom w:val="0"/>
              <w:divBdr>
                <w:top w:val="none" w:sz="0" w:space="0" w:color="auto"/>
                <w:left w:val="none" w:sz="0" w:space="0" w:color="auto"/>
                <w:bottom w:val="none" w:sz="0" w:space="0" w:color="auto"/>
                <w:right w:val="none" w:sz="0" w:space="0" w:color="auto"/>
              </w:divBdr>
            </w:div>
            <w:div w:id="793789634">
              <w:marLeft w:val="0"/>
              <w:marRight w:val="0"/>
              <w:marTop w:val="0"/>
              <w:marBottom w:val="0"/>
              <w:divBdr>
                <w:top w:val="none" w:sz="0" w:space="0" w:color="auto"/>
                <w:left w:val="none" w:sz="0" w:space="0" w:color="auto"/>
                <w:bottom w:val="none" w:sz="0" w:space="0" w:color="auto"/>
                <w:right w:val="none" w:sz="0" w:space="0" w:color="auto"/>
              </w:divBdr>
            </w:div>
            <w:div w:id="1000616960">
              <w:marLeft w:val="0"/>
              <w:marRight w:val="0"/>
              <w:marTop w:val="0"/>
              <w:marBottom w:val="0"/>
              <w:divBdr>
                <w:top w:val="none" w:sz="0" w:space="0" w:color="auto"/>
                <w:left w:val="none" w:sz="0" w:space="0" w:color="auto"/>
                <w:bottom w:val="none" w:sz="0" w:space="0" w:color="auto"/>
                <w:right w:val="none" w:sz="0" w:space="0" w:color="auto"/>
              </w:divBdr>
            </w:div>
            <w:div w:id="1434477538">
              <w:marLeft w:val="0"/>
              <w:marRight w:val="0"/>
              <w:marTop w:val="0"/>
              <w:marBottom w:val="0"/>
              <w:divBdr>
                <w:top w:val="none" w:sz="0" w:space="0" w:color="auto"/>
                <w:left w:val="none" w:sz="0" w:space="0" w:color="auto"/>
                <w:bottom w:val="none" w:sz="0" w:space="0" w:color="auto"/>
                <w:right w:val="none" w:sz="0" w:space="0" w:color="auto"/>
              </w:divBdr>
            </w:div>
            <w:div w:id="1788574006">
              <w:marLeft w:val="0"/>
              <w:marRight w:val="0"/>
              <w:marTop w:val="0"/>
              <w:marBottom w:val="0"/>
              <w:divBdr>
                <w:top w:val="none" w:sz="0" w:space="0" w:color="auto"/>
                <w:left w:val="none" w:sz="0" w:space="0" w:color="auto"/>
                <w:bottom w:val="none" w:sz="0" w:space="0" w:color="auto"/>
                <w:right w:val="none" w:sz="0" w:space="0" w:color="auto"/>
              </w:divBdr>
            </w:div>
            <w:div w:id="1949508599">
              <w:marLeft w:val="0"/>
              <w:marRight w:val="0"/>
              <w:marTop w:val="0"/>
              <w:marBottom w:val="0"/>
              <w:divBdr>
                <w:top w:val="none" w:sz="0" w:space="0" w:color="auto"/>
                <w:left w:val="none" w:sz="0" w:space="0" w:color="auto"/>
                <w:bottom w:val="none" w:sz="0" w:space="0" w:color="auto"/>
                <w:right w:val="none" w:sz="0" w:space="0" w:color="auto"/>
              </w:divBdr>
            </w:div>
            <w:div w:id="210602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87786">
      <w:bodyDiv w:val="1"/>
      <w:marLeft w:val="0"/>
      <w:marRight w:val="0"/>
      <w:marTop w:val="0"/>
      <w:marBottom w:val="0"/>
      <w:divBdr>
        <w:top w:val="none" w:sz="0" w:space="0" w:color="auto"/>
        <w:left w:val="none" w:sz="0" w:space="0" w:color="auto"/>
        <w:bottom w:val="none" w:sz="0" w:space="0" w:color="auto"/>
        <w:right w:val="none" w:sz="0" w:space="0" w:color="auto"/>
      </w:divBdr>
      <w:divsChild>
        <w:div w:id="488134219">
          <w:marLeft w:val="0"/>
          <w:marRight w:val="0"/>
          <w:marTop w:val="0"/>
          <w:marBottom w:val="0"/>
          <w:divBdr>
            <w:top w:val="none" w:sz="0" w:space="0" w:color="auto"/>
            <w:left w:val="none" w:sz="0" w:space="0" w:color="auto"/>
            <w:bottom w:val="none" w:sz="0" w:space="0" w:color="auto"/>
            <w:right w:val="none" w:sz="0" w:space="0" w:color="auto"/>
          </w:divBdr>
        </w:div>
      </w:divsChild>
    </w:div>
    <w:div w:id="211952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BACF4-75BD-4D1B-BEB7-E67369754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3892</Words>
  <Characters>24521</Characters>
  <Application>Microsoft Office Word</Application>
  <DocSecurity>0</DocSecurity>
  <Lines>204</Lines>
  <Paragraphs>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Ulrike Fischer</dc:creator>
  <cp:lastModifiedBy>Svea Böcker</cp:lastModifiedBy>
  <cp:revision>16</cp:revision>
  <cp:lastPrinted>2018-07-19T14:22:00Z</cp:lastPrinted>
  <dcterms:created xsi:type="dcterms:W3CDTF">2018-07-26T07:17:00Z</dcterms:created>
  <dcterms:modified xsi:type="dcterms:W3CDTF">2018-09-05T09:32:00Z</dcterms:modified>
</cp:coreProperties>
</file>