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B1054C" w:rsidRDefault="00402090" w:rsidP="009B5CD6">
      <w:pPr>
        <w:pStyle w:val="StandardWeb"/>
        <w:spacing w:before="0" w:beforeAutospacing="0" w:after="0" w:afterAutospacing="0"/>
        <w:jc w:val="both"/>
        <w:rPr>
          <w:rFonts w:asciiTheme="minorHAnsi" w:hAnsiTheme="minorHAnsi" w:cstheme="minorHAnsi"/>
        </w:rPr>
      </w:pPr>
    </w:p>
    <w:p w:rsidR="00FD2E1F" w:rsidRPr="00B1054C" w:rsidRDefault="00FD2E1F" w:rsidP="009B5CD6">
      <w:pPr>
        <w:pStyle w:val="StandardWeb"/>
        <w:spacing w:before="0" w:beforeAutospacing="0" w:after="0" w:afterAutospacing="0"/>
        <w:jc w:val="both"/>
        <w:rPr>
          <w:rFonts w:asciiTheme="minorHAnsi" w:hAnsiTheme="minorHAnsi" w:cstheme="minorHAnsi"/>
          <w:b/>
          <w:sz w:val="28"/>
        </w:rPr>
      </w:pPr>
    </w:p>
    <w:p w:rsidR="002E2549" w:rsidRPr="00A41676" w:rsidRDefault="002E2549" w:rsidP="00E82E99">
      <w:pPr>
        <w:spacing w:line="276" w:lineRule="auto"/>
        <w:jc w:val="both"/>
        <w:rPr>
          <w:rFonts w:ascii="Trebuchet MS" w:hAnsi="Trebuchet MS" w:cstheme="minorHAnsi"/>
          <w:b/>
          <w:bCs/>
          <w:sz w:val="32"/>
          <w:szCs w:val="32"/>
        </w:rPr>
      </w:pPr>
      <w:bookmarkStart w:id="0" w:name="_Hlk27464954"/>
    </w:p>
    <w:p w:rsidR="001917ED" w:rsidRPr="001E254F" w:rsidRDefault="001917ED" w:rsidP="001917ED">
      <w:pPr>
        <w:rPr>
          <w:rFonts w:ascii="Trebuchet MS" w:hAnsi="Trebuchet MS"/>
          <w:b/>
        </w:rPr>
      </w:pPr>
      <w:r>
        <w:rPr>
          <w:rFonts w:ascii="Trebuchet MS" w:hAnsi="Trebuchet MS" w:cs="Arial"/>
          <w:b/>
          <w:sz w:val="32"/>
        </w:rPr>
        <w:t xml:space="preserve">BAG SELBSTHILFE </w:t>
      </w:r>
      <w:r w:rsidRPr="00F8226D">
        <w:rPr>
          <w:rFonts w:ascii="Trebuchet MS" w:hAnsi="Trebuchet MS" w:cs="Arial"/>
          <w:b/>
          <w:sz w:val="32"/>
          <w:szCs w:val="32"/>
        </w:rPr>
        <w:t>zum</w:t>
      </w:r>
      <w:r w:rsidRPr="00F8226D">
        <w:rPr>
          <w:rFonts w:ascii="Trebuchet MS" w:hAnsi="Trebuchet MS"/>
          <w:b/>
          <w:sz w:val="32"/>
          <w:szCs w:val="32"/>
        </w:rPr>
        <w:t xml:space="preserve"> PSA-Screening</w:t>
      </w:r>
      <w:r w:rsidR="00F8226D">
        <w:rPr>
          <w:rFonts w:ascii="Trebuchet MS" w:hAnsi="Trebuchet MS"/>
          <w:b/>
          <w:sz w:val="32"/>
          <w:szCs w:val="32"/>
        </w:rPr>
        <w:t>:</w:t>
      </w:r>
    </w:p>
    <w:p w:rsidR="00495B77" w:rsidRPr="00495B77" w:rsidRDefault="001917ED" w:rsidP="00A41676">
      <w:pPr>
        <w:spacing w:line="276" w:lineRule="auto"/>
        <w:rPr>
          <w:rFonts w:ascii="Trebuchet MS" w:hAnsi="Trebuchet MS" w:cstheme="minorHAnsi"/>
          <w:b/>
          <w:sz w:val="40"/>
        </w:rPr>
      </w:pPr>
      <w:r>
        <w:rPr>
          <w:rFonts w:ascii="Trebuchet MS" w:hAnsi="Trebuchet MS" w:cs="Arial"/>
          <w:b/>
          <w:sz w:val="32"/>
        </w:rPr>
        <w:t>Patientenver</w:t>
      </w:r>
      <w:r w:rsidR="00F8226D">
        <w:rPr>
          <w:rFonts w:ascii="Trebuchet MS" w:hAnsi="Trebuchet MS" w:cs="Arial"/>
          <w:b/>
          <w:sz w:val="32"/>
        </w:rPr>
        <w:t>tr</w:t>
      </w:r>
      <w:r>
        <w:rPr>
          <w:rFonts w:ascii="Trebuchet MS" w:hAnsi="Trebuchet MS" w:cs="Arial"/>
          <w:b/>
          <w:sz w:val="32"/>
        </w:rPr>
        <w:t xml:space="preserve">eter wollen Klarheit für betroffenen Männer, wann ein Test </w:t>
      </w:r>
      <w:r w:rsidR="00F8226D">
        <w:rPr>
          <w:rFonts w:ascii="Trebuchet MS" w:hAnsi="Trebuchet MS" w:cs="Arial"/>
          <w:b/>
          <w:sz w:val="32"/>
        </w:rPr>
        <w:t>zur Früherkennung von Prostatakrebs</w:t>
      </w:r>
      <w:r>
        <w:rPr>
          <w:rFonts w:ascii="Trebuchet MS" w:hAnsi="Trebuchet MS" w:cs="Arial"/>
          <w:b/>
          <w:sz w:val="32"/>
        </w:rPr>
        <w:t xml:space="preserve"> Sinn macht</w:t>
      </w:r>
    </w:p>
    <w:p w:rsidR="00495B77" w:rsidRDefault="00495B77" w:rsidP="00495B77">
      <w:pPr>
        <w:spacing w:line="276" w:lineRule="auto"/>
        <w:jc w:val="both"/>
        <w:rPr>
          <w:rFonts w:ascii="Trebuchet MS" w:hAnsi="Trebuchet MS" w:cstheme="minorHAnsi"/>
          <w:b/>
          <w:sz w:val="32"/>
        </w:rPr>
      </w:pPr>
    </w:p>
    <w:p w:rsidR="001917ED" w:rsidRPr="00BE23DA" w:rsidRDefault="005725CA" w:rsidP="00F8226D">
      <w:pPr>
        <w:spacing w:line="276" w:lineRule="auto"/>
        <w:jc w:val="both"/>
        <w:rPr>
          <w:rFonts w:ascii="Trebuchet MS" w:hAnsi="Trebuchet MS"/>
          <w:sz w:val="22"/>
        </w:rPr>
      </w:pPr>
      <w:r w:rsidRPr="00360DB7">
        <w:rPr>
          <w:rFonts w:ascii="Trebuchet MS" w:hAnsi="Trebuchet MS"/>
          <w:b/>
          <w:sz w:val="20"/>
          <w:szCs w:val="22"/>
        </w:rPr>
        <w:t>Düsseldorf</w:t>
      </w:r>
      <w:r w:rsidR="00966CFC" w:rsidRPr="00360DB7">
        <w:rPr>
          <w:rFonts w:ascii="Trebuchet MS" w:hAnsi="Trebuchet MS"/>
          <w:b/>
          <w:sz w:val="20"/>
          <w:szCs w:val="22"/>
        </w:rPr>
        <w:t xml:space="preserve">, </w:t>
      </w:r>
      <w:r w:rsidR="00495B77">
        <w:rPr>
          <w:rFonts w:ascii="Trebuchet MS" w:hAnsi="Trebuchet MS"/>
          <w:b/>
          <w:sz w:val="20"/>
          <w:szCs w:val="22"/>
        </w:rPr>
        <w:t>2</w:t>
      </w:r>
      <w:r w:rsidR="008C796B">
        <w:rPr>
          <w:rFonts w:ascii="Trebuchet MS" w:hAnsi="Trebuchet MS"/>
          <w:b/>
          <w:sz w:val="20"/>
          <w:szCs w:val="22"/>
        </w:rPr>
        <w:t>9</w:t>
      </w:r>
      <w:bookmarkStart w:id="1" w:name="_GoBack"/>
      <w:bookmarkEnd w:id="1"/>
      <w:r w:rsidR="00495B77">
        <w:rPr>
          <w:rFonts w:ascii="Trebuchet MS" w:hAnsi="Trebuchet MS"/>
          <w:b/>
          <w:sz w:val="20"/>
          <w:szCs w:val="22"/>
        </w:rPr>
        <w:t>.01.202</w:t>
      </w:r>
      <w:r w:rsidRPr="00360DB7">
        <w:rPr>
          <w:rFonts w:ascii="Trebuchet MS" w:hAnsi="Trebuchet MS"/>
          <w:b/>
          <w:sz w:val="20"/>
          <w:szCs w:val="22"/>
        </w:rPr>
        <w:t>0.</w:t>
      </w:r>
      <w:r w:rsidR="00495B77" w:rsidRPr="00495B77">
        <w:rPr>
          <w:rFonts w:ascii="Arial" w:hAnsi="Arial" w:cs="Arial"/>
        </w:rPr>
        <w:t xml:space="preserve"> </w:t>
      </w:r>
      <w:r w:rsidR="001917ED" w:rsidRPr="00BE23DA">
        <w:rPr>
          <w:rFonts w:ascii="Trebuchet MS" w:hAnsi="Trebuchet MS"/>
          <w:sz w:val="22"/>
        </w:rPr>
        <w:t xml:space="preserve">PSA-Test ja oder nein- die </w:t>
      </w:r>
      <w:r w:rsidR="00F8226D" w:rsidRPr="00BE23DA">
        <w:rPr>
          <w:rFonts w:ascii="Trebuchet MS" w:hAnsi="Trebuchet MS"/>
          <w:sz w:val="22"/>
        </w:rPr>
        <w:t xml:space="preserve">BAG SELBSTHILFE als </w:t>
      </w:r>
      <w:r w:rsidR="008C796B">
        <w:rPr>
          <w:rFonts w:ascii="Trebuchet MS" w:hAnsi="Trebuchet MS"/>
          <w:sz w:val="22"/>
        </w:rPr>
        <w:t>Koordinierungsstelle</w:t>
      </w:r>
      <w:r w:rsidR="00F8226D" w:rsidRPr="00BE23DA">
        <w:rPr>
          <w:rFonts w:ascii="Trebuchet MS" w:hAnsi="Trebuchet MS"/>
          <w:sz w:val="22"/>
        </w:rPr>
        <w:t xml:space="preserve"> der </w:t>
      </w:r>
      <w:r w:rsidR="001917ED" w:rsidRPr="00BE23DA">
        <w:rPr>
          <w:rFonts w:ascii="Trebuchet MS" w:hAnsi="Trebuchet MS"/>
          <w:sz w:val="22"/>
        </w:rPr>
        <w:t xml:space="preserve">Patientenvertretung </w:t>
      </w:r>
      <w:r w:rsidR="00F8226D" w:rsidRPr="00BE23DA">
        <w:rPr>
          <w:rFonts w:ascii="Trebuchet MS" w:hAnsi="Trebuchet MS"/>
          <w:sz w:val="22"/>
        </w:rPr>
        <w:t xml:space="preserve">im Gemeinsamen Bundesausschuss (G-BA) </w:t>
      </w:r>
      <w:r w:rsidR="001917ED" w:rsidRPr="00BE23DA">
        <w:rPr>
          <w:rFonts w:ascii="Trebuchet MS" w:hAnsi="Trebuchet MS"/>
          <w:sz w:val="22"/>
        </w:rPr>
        <w:t>erlebt in der Praxis immer wieder,</w:t>
      </w:r>
      <w:r w:rsidR="00F8226D" w:rsidRPr="00BE23DA">
        <w:rPr>
          <w:rFonts w:ascii="Trebuchet MS" w:hAnsi="Trebuchet MS"/>
          <w:sz w:val="22"/>
        </w:rPr>
        <w:t xml:space="preserve"> </w:t>
      </w:r>
      <w:r w:rsidR="001917ED" w:rsidRPr="00BE23DA">
        <w:rPr>
          <w:rFonts w:ascii="Trebuchet MS" w:hAnsi="Trebuchet MS"/>
          <w:sz w:val="22"/>
        </w:rPr>
        <w:t>wie schwierig die Diskussion darum ist. Um für die betroffenen Männer eine gute Entscheidungsgrundlage zu bekommen, hatte sie deswegen – ergebnisoffen -</w:t>
      </w:r>
      <w:r w:rsidR="00F8226D" w:rsidRPr="00BE23DA">
        <w:rPr>
          <w:rFonts w:ascii="Trebuchet MS" w:hAnsi="Trebuchet MS"/>
          <w:sz w:val="22"/>
        </w:rPr>
        <w:t xml:space="preserve"> </w:t>
      </w:r>
      <w:r w:rsidR="001917ED" w:rsidRPr="00BE23DA">
        <w:rPr>
          <w:rFonts w:ascii="Trebuchet MS" w:hAnsi="Trebuchet MS"/>
          <w:sz w:val="22"/>
        </w:rPr>
        <w:t>einen Antrag auf Bewertung des Tests beim G</w:t>
      </w:r>
      <w:r w:rsidR="00F8226D" w:rsidRPr="00BE23DA">
        <w:rPr>
          <w:rFonts w:ascii="Trebuchet MS" w:hAnsi="Trebuchet MS"/>
          <w:sz w:val="22"/>
        </w:rPr>
        <w:t>-BA</w:t>
      </w:r>
      <w:r w:rsidR="001917ED" w:rsidRPr="00BE23DA">
        <w:rPr>
          <w:rFonts w:ascii="Trebuchet MS" w:hAnsi="Trebuchet MS"/>
          <w:sz w:val="22"/>
        </w:rPr>
        <w:t xml:space="preserve"> gestellt. Der entsprechende Vorbericht des </w:t>
      </w:r>
      <w:r w:rsidR="00F8226D" w:rsidRPr="00BE23DA">
        <w:rPr>
          <w:rFonts w:ascii="Trebuchet MS" w:hAnsi="Trebuchet MS"/>
          <w:sz w:val="22"/>
        </w:rPr>
        <w:t xml:space="preserve">mit der Nutzenbewertung beauftragten </w:t>
      </w:r>
      <w:r w:rsidR="001917ED" w:rsidRPr="00BE23DA">
        <w:rPr>
          <w:rFonts w:ascii="Trebuchet MS" w:hAnsi="Trebuchet MS"/>
          <w:sz w:val="22"/>
        </w:rPr>
        <w:t>Institutes liegt nun vor.</w:t>
      </w:r>
    </w:p>
    <w:p w:rsidR="001917ED" w:rsidRPr="00BE23DA" w:rsidRDefault="001917ED" w:rsidP="00F8226D">
      <w:pPr>
        <w:spacing w:line="276" w:lineRule="auto"/>
        <w:jc w:val="both"/>
        <w:rPr>
          <w:rFonts w:ascii="Trebuchet MS" w:hAnsi="Trebuchet MS"/>
          <w:b/>
          <w:sz w:val="22"/>
        </w:rPr>
      </w:pPr>
    </w:p>
    <w:p w:rsidR="001917ED" w:rsidRPr="00BE23DA" w:rsidRDefault="001917ED" w:rsidP="00F8226D">
      <w:pPr>
        <w:spacing w:line="276" w:lineRule="auto"/>
        <w:jc w:val="both"/>
        <w:rPr>
          <w:rFonts w:ascii="Trebuchet MS" w:hAnsi="Trebuchet MS"/>
          <w:sz w:val="22"/>
        </w:rPr>
      </w:pPr>
      <w:r w:rsidRPr="00BE23DA">
        <w:rPr>
          <w:rFonts w:ascii="Trebuchet MS" w:hAnsi="Trebuchet MS"/>
          <w:sz w:val="22"/>
        </w:rPr>
        <w:t xml:space="preserve">„Für uns ist es vor allem wichtig, dass Männer beurteilen können, ob es Sinn macht, einen PSA- Test durchzuführen und welche Risiken für sie bestehen“ </w:t>
      </w:r>
      <w:r w:rsidR="00F8226D" w:rsidRPr="00BE23DA">
        <w:rPr>
          <w:rFonts w:ascii="Trebuchet MS" w:hAnsi="Trebuchet MS"/>
          <w:sz w:val="22"/>
        </w:rPr>
        <w:t>verdeutlicht</w:t>
      </w:r>
      <w:r w:rsidRPr="00BE23DA">
        <w:rPr>
          <w:rFonts w:ascii="Trebuchet MS" w:hAnsi="Trebuchet MS"/>
          <w:sz w:val="22"/>
        </w:rPr>
        <w:t xml:space="preserve"> Dr. Martin Danner, </w:t>
      </w:r>
      <w:r w:rsidR="00F8226D" w:rsidRPr="00BE23DA">
        <w:rPr>
          <w:rFonts w:ascii="Trebuchet MS" w:hAnsi="Trebuchet MS"/>
          <w:sz w:val="22"/>
        </w:rPr>
        <w:t>Bundesg</w:t>
      </w:r>
      <w:r w:rsidRPr="00BE23DA">
        <w:rPr>
          <w:rFonts w:ascii="Trebuchet MS" w:hAnsi="Trebuchet MS"/>
          <w:sz w:val="22"/>
        </w:rPr>
        <w:t xml:space="preserve">eschäftsführer der BAG SELBSTHILFE. </w:t>
      </w:r>
    </w:p>
    <w:p w:rsidR="001917ED" w:rsidRPr="00BE23DA" w:rsidRDefault="001917ED" w:rsidP="00F8226D">
      <w:pPr>
        <w:spacing w:line="276" w:lineRule="auto"/>
        <w:jc w:val="both"/>
        <w:rPr>
          <w:rFonts w:ascii="Trebuchet MS" w:hAnsi="Trebuchet MS"/>
          <w:sz w:val="22"/>
        </w:rPr>
      </w:pPr>
      <w:r w:rsidRPr="00BE23DA">
        <w:rPr>
          <w:rFonts w:ascii="Trebuchet MS" w:hAnsi="Trebuchet MS"/>
          <w:sz w:val="22"/>
        </w:rPr>
        <w:t>Insoweit begrüßt es die BAG SELBSTHILFE, dass der Antrag zu einer wissenschaftlichen Auswertung der Studienlage geführt hat und der vorhandene Vorbericht nun zur Kommentierung bereitsteht.</w:t>
      </w:r>
    </w:p>
    <w:p w:rsidR="001917ED" w:rsidRPr="00BE23DA" w:rsidRDefault="00F8226D" w:rsidP="00F8226D">
      <w:pPr>
        <w:spacing w:line="276" w:lineRule="auto"/>
        <w:jc w:val="both"/>
        <w:rPr>
          <w:rFonts w:ascii="Trebuchet MS" w:hAnsi="Trebuchet MS"/>
          <w:sz w:val="22"/>
        </w:rPr>
      </w:pPr>
      <w:r w:rsidRPr="00BE23DA">
        <w:rPr>
          <w:rFonts w:ascii="Trebuchet MS" w:hAnsi="Trebuchet MS"/>
          <w:sz w:val="22"/>
        </w:rPr>
        <w:t>„</w:t>
      </w:r>
      <w:r w:rsidR="00BE23DA">
        <w:rPr>
          <w:rFonts w:ascii="Trebuchet MS" w:hAnsi="Trebuchet MS"/>
          <w:sz w:val="22"/>
        </w:rPr>
        <w:t xml:space="preserve">Wir als </w:t>
      </w:r>
      <w:r w:rsidR="001917ED" w:rsidRPr="00BE23DA">
        <w:rPr>
          <w:rFonts w:ascii="Trebuchet MS" w:hAnsi="Trebuchet MS"/>
          <w:sz w:val="22"/>
        </w:rPr>
        <w:t xml:space="preserve">Patientenvertretung </w:t>
      </w:r>
      <w:r w:rsidR="00BE23DA">
        <w:rPr>
          <w:rFonts w:ascii="Trebuchet MS" w:hAnsi="Trebuchet MS"/>
          <w:sz w:val="22"/>
        </w:rPr>
        <w:t>wünschen uns</w:t>
      </w:r>
      <w:r w:rsidR="001917ED" w:rsidRPr="00BE23DA">
        <w:rPr>
          <w:rFonts w:ascii="Trebuchet MS" w:hAnsi="Trebuchet MS"/>
          <w:sz w:val="22"/>
        </w:rPr>
        <w:t xml:space="preserve">, dass es durch </w:t>
      </w:r>
      <w:r w:rsidRPr="00BE23DA">
        <w:rPr>
          <w:rFonts w:ascii="Trebuchet MS" w:hAnsi="Trebuchet MS"/>
          <w:sz w:val="22"/>
        </w:rPr>
        <w:t>unseren</w:t>
      </w:r>
      <w:r w:rsidR="001917ED" w:rsidRPr="00BE23DA">
        <w:rPr>
          <w:rFonts w:ascii="Trebuchet MS" w:hAnsi="Trebuchet MS"/>
          <w:sz w:val="22"/>
        </w:rPr>
        <w:t xml:space="preserve"> Antrag in Zukunft hoffentlich bessere Entscheidungsgrundlagen für den </w:t>
      </w:r>
      <w:r w:rsidRPr="00BE23DA">
        <w:rPr>
          <w:rFonts w:ascii="Trebuchet MS" w:hAnsi="Trebuchet MS"/>
          <w:sz w:val="22"/>
        </w:rPr>
        <w:t xml:space="preserve">Früherkennungstest </w:t>
      </w:r>
      <w:r w:rsidR="001917ED" w:rsidRPr="00BE23DA">
        <w:rPr>
          <w:rFonts w:ascii="Trebuchet MS" w:hAnsi="Trebuchet MS"/>
          <w:sz w:val="22"/>
        </w:rPr>
        <w:t>gibt</w:t>
      </w:r>
      <w:r w:rsidRPr="00BE23DA">
        <w:rPr>
          <w:rFonts w:ascii="Trebuchet MS" w:hAnsi="Trebuchet MS"/>
          <w:sz w:val="22"/>
        </w:rPr>
        <w:t>“, so Dr. Martin Danner.</w:t>
      </w:r>
    </w:p>
    <w:p w:rsidR="00F8226D" w:rsidRPr="00BE23DA" w:rsidRDefault="00F8226D" w:rsidP="00F8226D">
      <w:pPr>
        <w:spacing w:line="276" w:lineRule="auto"/>
        <w:jc w:val="both"/>
        <w:rPr>
          <w:rFonts w:ascii="Trebuchet MS" w:hAnsi="Trebuchet MS" w:cs="Arial"/>
          <w:sz w:val="22"/>
        </w:rPr>
      </w:pPr>
    </w:p>
    <w:bookmarkEnd w:id="0"/>
    <w:p w:rsidR="00F8226D" w:rsidRPr="00BE23DA" w:rsidRDefault="00F8226D" w:rsidP="00F8226D">
      <w:pPr>
        <w:spacing w:line="276" w:lineRule="auto"/>
        <w:jc w:val="both"/>
        <w:rPr>
          <w:rFonts w:ascii="Trebuchet MS" w:hAnsi="Trebuchet MS"/>
          <w:sz w:val="22"/>
        </w:rPr>
      </w:pPr>
      <w:r w:rsidRPr="00BE23DA">
        <w:rPr>
          <w:rFonts w:ascii="Trebuchet MS" w:hAnsi="Trebuchet MS"/>
          <w:sz w:val="22"/>
        </w:rPr>
        <w:t>Der Gemeinsame Bundesausschuss entscheidet über die Frage, ob eine Untersuchungsmethode wie der PSA- Test ambulant von der Krankenkasse bezahlt wird. Nur wenn ein solcher Test mehr Nutzen als Schaden bringt, kommt er in die Erstattung. Um zu klären, wie die Studienlage bei solchen Tests ist, beauftragt der GBA in der Regel das Institut für Qualität und Wirtschaftlichkeit im Gesundheitswesen (IQWIG) mit der Auswertung. Da die Patientenvertretung ein Antrags- und Mitberatungsrecht beim GBA besitzt, hat sie zur Klärung des Nutzens bzw. Schadens des PSA Tests einen Antrag gestellt.</w:t>
      </w:r>
    </w:p>
    <w:p w:rsidR="00495B77" w:rsidRDefault="00495B77" w:rsidP="00F8226D">
      <w:pPr>
        <w:spacing w:line="276" w:lineRule="auto"/>
        <w:jc w:val="both"/>
        <w:rPr>
          <w:rFonts w:ascii="Trebuchet MS" w:hAnsi="Trebuchet MS" w:cstheme="minorHAnsi"/>
          <w:noProof/>
          <w:sz w:val="22"/>
          <w:szCs w:val="22"/>
        </w:rPr>
      </w:pPr>
    </w:p>
    <w:p w:rsidR="00542159" w:rsidRDefault="00542159" w:rsidP="00542159">
      <w:pPr>
        <w:rPr>
          <w:rFonts w:ascii="Trebuchet MS" w:hAnsi="Trebuchet MS" w:cstheme="minorHAnsi"/>
          <w:noProof/>
          <w:sz w:val="22"/>
          <w:szCs w:val="22"/>
        </w:rPr>
      </w:pPr>
      <w:r w:rsidRPr="005725CA">
        <w:rPr>
          <w:rFonts w:ascii="Trebuchet MS" w:hAnsi="Trebuchet MS" w:cstheme="minorHAnsi"/>
          <w:noProof/>
          <w:sz w:val="22"/>
          <w:szCs w:val="22"/>
        </w:rPr>
        <w:t>Burga Torges</w:t>
      </w:r>
    </w:p>
    <w:p w:rsidR="005725CA" w:rsidRPr="005725CA" w:rsidRDefault="005725CA" w:rsidP="00542159">
      <w:pPr>
        <w:rPr>
          <w:rFonts w:ascii="Trebuchet MS" w:hAnsi="Trebuchet MS" w:cstheme="minorHAnsi"/>
          <w:noProof/>
          <w:sz w:val="22"/>
          <w:szCs w:val="22"/>
        </w:rPr>
      </w:pPr>
    </w:p>
    <w:p w:rsidR="00542159" w:rsidRPr="005725CA" w:rsidRDefault="00542159" w:rsidP="00542159">
      <w:pPr>
        <w:rPr>
          <w:rFonts w:ascii="Trebuchet MS" w:hAnsi="Trebuchet MS" w:cstheme="minorHAns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Referatsleitung Presse- &amp; Öffentlichkeitsarbeit</w:t>
      </w:r>
    </w:p>
    <w:p w:rsidR="00542159" w:rsidRPr="005725CA" w:rsidRDefault="00542159" w:rsidP="00542159">
      <w:pPr>
        <w:rPr>
          <w:rFonts w:ascii="Trebuchet MS" w:hAnsi="Trebuchet MS" w:cs="Calibri"/>
          <w:noProof/>
          <w:sz w:val="22"/>
          <w:szCs w:val="22"/>
        </w:rPr>
      </w:pP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BAG SELBSTHILFE</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Bundesarbeitsgemeinschaft Selbsthilfe von Menschen mit Behinderung, </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chronischer Erkrankung und ihren Angehörigen e.V.</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Kirchfeldstr. 149, 40215 Düsseldorf</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lastRenderedPageBreak/>
        <w:t>Tel.:    0211-31006-25</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Fax.:    0211-31006-48</w:t>
      </w:r>
    </w:p>
    <w:p w:rsidR="00542159" w:rsidRPr="005725CA" w:rsidRDefault="00542159" w:rsidP="00542159">
      <w:pPr>
        <w:rPr>
          <w:rFonts w:ascii="Trebuchet MS" w:hAnsi="Trebuchet MS" w:cs="Calibri"/>
          <w:noProof/>
          <w:sz w:val="22"/>
          <w:szCs w:val="22"/>
        </w:rPr>
      </w:pPr>
      <w:r w:rsidRPr="005725CA">
        <w:rPr>
          <w:rFonts w:ascii="Trebuchet MS" w:hAnsi="Trebuchet MS" w:cs="Calibri"/>
          <w:noProof/>
          <w:sz w:val="22"/>
          <w:szCs w:val="22"/>
        </w:rPr>
        <w:t xml:space="preserve">Email: </w:t>
      </w:r>
      <w:hyperlink r:id="rId9" w:history="1">
        <w:r w:rsidRPr="005725CA">
          <w:rPr>
            <w:rStyle w:val="Hyperlink"/>
            <w:rFonts w:ascii="Trebuchet MS" w:hAnsi="Trebuchet MS" w:cs="Calibri"/>
            <w:noProof/>
            <w:color w:val="auto"/>
            <w:sz w:val="22"/>
            <w:szCs w:val="22"/>
          </w:rPr>
          <w:t>burga.torges@bag-selbsthilfe.de</w:t>
        </w:r>
      </w:hyperlink>
    </w:p>
    <w:p w:rsidR="00542159" w:rsidRPr="00D44FCD" w:rsidRDefault="00542159" w:rsidP="00542159">
      <w:pPr>
        <w:pStyle w:val="Kopfzeile"/>
        <w:tabs>
          <w:tab w:val="left" w:pos="284"/>
        </w:tabs>
        <w:spacing w:line="300" w:lineRule="auto"/>
        <w:rPr>
          <w:rFonts w:ascii="Trebuchet MS" w:hAnsi="Trebuchet MS"/>
          <w:b/>
          <w:sz w:val="22"/>
          <w:szCs w:val="22"/>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EF3" w:rsidRDefault="00AB5EF3">
      <w:r>
        <w:separator/>
      </w:r>
    </w:p>
  </w:endnote>
  <w:endnote w:type="continuationSeparator" w:id="0">
    <w:p w:rsidR="00AB5EF3" w:rsidRDefault="00AB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BF86"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EF3" w:rsidRDefault="00AB5EF3">
      <w:r>
        <w:separator/>
      </w:r>
    </w:p>
  </w:footnote>
  <w:footnote w:type="continuationSeparator" w:id="0">
    <w:p w:rsidR="00AB5EF3" w:rsidRDefault="00AB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672B5"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16385">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07520"/>
    <w:rsid w:val="000110A9"/>
    <w:rsid w:val="00011CEB"/>
    <w:rsid w:val="000151F7"/>
    <w:rsid w:val="000179BF"/>
    <w:rsid w:val="0002520F"/>
    <w:rsid w:val="00026247"/>
    <w:rsid w:val="000272D7"/>
    <w:rsid w:val="00030941"/>
    <w:rsid w:val="0003341D"/>
    <w:rsid w:val="00037D31"/>
    <w:rsid w:val="00041AC2"/>
    <w:rsid w:val="0004212E"/>
    <w:rsid w:val="00044226"/>
    <w:rsid w:val="000449B7"/>
    <w:rsid w:val="000543B1"/>
    <w:rsid w:val="00061934"/>
    <w:rsid w:val="0006290D"/>
    <w:rsid w:val="00075DEA"/>
    <w:rsid w:val="0008643A"/>
    <w:rsid w:val="00087E2E"/>
    <w:rsid w:val="00095F9D"/>
    <w:rsid w:val="000A046B"/>
    <w:rsid w:val="000A43C7"/>
    <w:rsid w:val="000A4793"/>
    <w:rsid w:val="000A6D23"/>
    <w:rsid w:val="000B091D"/>
    <w:rsid w:val="000C25C4"/>
    <w:rsid w:val="000C42E2"/>
    <w:rsid w:val="000C6FC1"/>
    <w:rsid w:val="000C715A"/>
    <w:rsid w:val="000C776A"/>
    <w:rsid w:val="000D187F"/>
    <w:rsid w:val="000D4292"/>
    <w:rsid w:val="000D4ADF"/>
    <w:rsid w:val="000D58DA"/>
    <w:rsid w:val="000E2EFF"/>
    <w:rsid w:val="000E3D72"/>
    <w:rsid w:val="000E524B"/>
    <w:rsid w:val="000E76F9"/>
    <w:rsid w:val="000E7CC8"/>
    <w:rsid w:val="000F06A0"/>
    <w:rsid w:val="000F47FC"/>
    <w:rsid w:val="00100A55"/>
    <w:rsid w:val="00104B2E"/>
    <w:rsid w:val="001104CE"/>
    <w:rsid w:val="00111B1B"/>
    <w:rsid w:val="00112D06"/>
    <w:rsid w:val="00114D69"/>
    <w:rsid w:val="001307B0"/>
    <w:rsid w:val="0013490E"/>
    <w:rsid w:val="00136B27"/>
    <w:rsid w:val="00140735"/>
    <w:rsid w:val="00150F43"/>
    <w:rsid w:val="001576C8"/>
    <w:rsid w:val="001619AD"/>
    <w:rsid w:val="00171269"/>
    <w:rsid w:val="00171315"/>
    <w:rsid w:val="0017768F"/>
    <w:rsid w:val="0018665D"/>
    <w:rsid w:val="00186B43"/>
    <w:rsid w:val="00186E34"/>
    <w:rsid w:val="001917ED"/>
    <w:rsid w:val="001932E4"/>
    <w:rsid w:val="001945A1"/>
    <w:rsid w:val="001A6917"/>
    <w:rsid w:val="001B2AA1"/>
    <w:rsid w:val="001B4789"/>
    <w:rsid w:val="001B4C91"/>
    <w:rsid w:val="001B6ABE"/>
    <w:rsid w:val="001C2DD1"/>
    <w:rsid w:val="001C562A"/>
    <w:rsid w:val="001D2110"/>
    <w:rsid w:val="001E0720"/>
    <w:rsid w:val="001E0DA1"/>
    <w:rsid w:val="001E1572"/>
    <w:rsid w:val="001E600F"/>
    <w:rsid w:val="001F27D8"/>
    <w:rsid w:val="001F5DD6"/>
    <w:rsid w:val="002036EE"/>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67A0B"/>
    <w:rsid w:val="00272482"/>
    <w:rsid w:val="002802B3"/>
    <w:rsid w:val="0028667D"/>
    <w:rsid w:val="002931B2"/>
    <w:rsid w:val="002934AA"/>
    <w:rsid w:val="002A23FC"/>
    <w:rsid w:val="002B0437"/>
    <w:rsid w:val="002C058A"/>
    <w:rsid w:val="002C0FA9"/>
    <w:rsid w:val="002D01E3"/>
    <w:rsid w:val="002D2603"/>
    <w:rsid w:val="002D4E58"/>
    <w:rsid w:val="002D502B"/>
    <w:rsid w:val="002D7287"/>
    <w:rsid w:val="002D73E0"/>
    <w:rsid w:val="002E2549"/>
    <w:rsid w:val="00301154"/>
    <w:rsid w:val="00301662"/>
    <w:rsid w:val="0030656B"/>
    <w:rsid w:val="00306ED5"/>
    <w:rsid w:val="00307C23"/>
    <w:rsid w:val="00312F2C"/>
    <w:rsid w:val="00317549"/>
    <w:rsid w:val="003361BB"/>
    <w:rsid w:val="00340045"/>
    <w:rsid w:val="003401CD"/>
    <w:rsid w:val="00343817"/>
    <w:rsid w:val="00355078"/>
    <w:rsid w:val="00357F97"/>
    <w:rsid w:val="00360DB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402090"/>
    <w:rsid w:val="00402F08"/>
    <w:rsid w:val="00403E54"/>
    <w:rsid w:val="00404BC3"/>
    <w:rsid w:val="00406AEF"/>
    <w:rsid w:val="004104DD"/>
    <w:rsid w:val="00421E65"/>
    <w:rsid w:val="00422462"/>
    <w:rsid w:val="0043150F"/>
    <w:rsid w:val="00434CE4"/>
    <w:rsid w:val="004354E9"/>
    <w:rsid w:val="00450685"/>
    <w:rsid w:val="00451E08"/>
    <w:rsid w:val="004562F9"/>
    <w:rsid w:val="00461450"/>
    <w:rsid w:val="00462312"/>
    <w:rsid w:val="0046500D"/>
    <w:rsid w:val="00470DC4"/>
    <w:rsid w:val="00476358"/>
    <w:rsid w:val="00480FF2"/>
    <w:rsid w:val="004863FA"/>
    <w:rsid w:val="0049418F"/>
    <w:rsid w:val="00495B77"/>
    <w:rsid w:val="004A0860"/>
    <w:rsid w:val="004A44A1"/>
    <w:rsid w:val="004B0AF0"/>
    <w:rsid w:val="004B0BE7"/>
    <w:rsid w:val="004B0F62"/>
    <w:rsid w:val="004B3ECD"/>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1879"/>
    <w:rsid w:val="00522D08"/>
    <w:rsid w:val="00523172"/>
    <w:rsid w:val="005411C3"/>
    <w:rsid w:val="00542159"/>
    <w:rsid w:val="00543170"/>
    <w:rsid w:val="00545421"/>
    <w:rsid w:val="0054675D"/>
    <w:rsid w:val="005515D1"/>
    <w:rsid w:val="00553593"/>
    <w:rsid w:val="00555B83"/>
    <w:rsid w:val="005575DF"/>
    <w:rsid w:val="00560A06"/>
    <w:rsid w:val="0056370D"/>
    <w:rsid w:val="00566C49"/>
    <w:rsid w:val="005725CA"/>
    <w:rsid w:val="00574AB5"/>
    <w:rsid w:val="0057699A"/>
    <w:rsid w:val="005861AF"/>
    <w:rsid w:val="0059058D"/>
    <w:rsid w:val="00591B1B"/>
    <w:rsid w:val="0059611C"/>
    <w:rsid w:val="0059644B"/>
    <w:rsid w:val="00596850"/>
    <w:rsid w:val="00597D7C"/>
    <w:rsid w:val="00597FF3"/>
    <w:rsid w:val="005A0EF4"/>
    <w:rsid w:val="005A2202"/>
    <w:rsid w:val="005A775B"/>
    <w:rsid w:val="005B51D2"/>
    <w:rsid w:val="005C4CB5"/>
    <w:rsid w:val="005C5908"/>
    <w:rsid w:val="005D34C3"/>
    <w:rsid w:val="005D39B5"/>
    <w:rsid w:val="005E05AF"/>
    <w:rsid w:val="005E5848"/>
    <w:rsid w:val="005F6077"/>
    <w:rsid w:val="00601079"/>
    <w:rsid w:val="0060258D"/>
    <w:rsid w:val="0060270B"/>
    <w:rsid w:val="0060483C"/>
    <w:rsid w:val="00606D71"/>
    <w:rsid w:val="00610F42"/>
    <w:rsid w:val="00611E13"/>
    <w:rsid w:val="006238F2"/>
    <w:rsid w:val="0062461F"/>
    <w:rsid w:val="00632D20"/>
    <w:rsid w:val="00637426"/>
    <w:rsid w:val="00637AFD"/>
    <w:rsid w:val="006429C1"/>
    <w:rsid w:val="00642B2B"/>
    <w:rsid w:val="0064465D"/>
    <w:rsid w:val="00661FFD"/>
    <w:rsid w:val="006646BB"/>
    <w:rsid w:val="006650ED"/>
    <w:rsid w:val="00665AEA"/>
    <w:rsid w:val="006666A8"/>
    <w:rsid w:val="00677BCC"/>
    <w:rsid w:val="00684346"/>
    <w:rsid w:val="006847DA"/>
    <w:rsid w:val="00687436"/>
    <w:rsid w:val="00687A44"/>
    <w:rsid w:val="006A72BC"/>
    <w:rsid w:val="006B3498"/>
    <w:rsid w:val="006B4552"/>
    <w:rsid w:val="006B7D74"/>
    <w:rsid w:val="006C222E"/>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3891"/>
    <w:rsid w:val="00844EC4"/>
    <w:rsid w:val="00851764"/>
    <w:rsid w:val="00862AA7"/>
    <w:rsid w:val="00863017"/>
    <w:rsid w:val="00863435"/>
    <w:rsid w:val="00863616"/>
    <w:rsid w:val="0086412E"/>
    <w:rsid w:val="00881461"/>
    <w:rsid w:val="008864D6"/>
    <w:rsid w:val="008921B7"/>
    <w:rsid w:val="008924D7"/>
    <w:rsid w:val="008936B5"/>
    <w:rsid w:val="008979CB"/>
    <w:rsid w:val="008A0209"/>
    <w:rsid w:val="008A325F"/>
    <w:rsid w:val="008A38E6"/>
    <w:rsid w:val="008A39F5"/>
    <w:rsid w:val="008A6C14"/>
    <w:rsid w:val="008B09D9"/>
    <w:rsid w:val="008B6C1F"/>
    <w:rsid w:val="008C5E31"/>
    <w:rsid w:val="008C6EB1"/>
    <w:rsid w:val="008C75A0"/>
    <w:rsid w:val="008C796B"/>
    <w:rsid w:val="008C7FD2"/>
    <w:rsid w:val="008D4639"/>
    <w:rsid w:val="008E03C6"/>
    <w:rsid w:val="008E730E"/>
    <w:rsid w:val="008F261A"/>
    <w:rsid w:val="008F34F3"/>
    <w:rsid w:val="008F63C5"/>
    <w:rsid w:val="0090325A"/>
    <w:rsid w:val="0090404F"/>
    <w:rsid w:val="009042B0"/>
    <w:rsid w:val="00910598"/>
    <w:rsid w:val="00913188"/>
    <w:rsid w:val="0092669D"/>
    <w:rsid w:val="009270E1"/>
    <w:rsid w:val="009427AB"/>
    <w:rsid w:val="0094382D"/>
    <w:rsid w:val="00943E84"/>
    <w:rsid w:val="00946C0C"/>
    <w:rsid w:val="00954AFF"/>
    <w:rsid w:val="00966CFC"/>
    <w:rsid w:val="00966FA1"/>
    <w:rsid w:val="00971E7F"/>
    <w:rsid w:val="00975B90"/>
    <w:rsid w:val="00976FBD"/>
    <w:rsid w:val="009864CF"/>
    <w:rsid w:val="00992E2F"/>
    <w:rsid w:val="00994893"/>
    <w:rsid w:val="009954E6"/>
    <w:rsid w:val="009A0302"/>
    <w:rsid w:val="009A04AB"/>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26DFC"/>
    <w:rsid w:val="00A3612E"/>
    <w:rsid w:val="00A37D71"/>
    <w:rsid w:val="00A41676"/>
    <w:rsid w:val="00A50B3F"/>
    <w:rsid w:val="00A5354B"/>
    <w:rsid w:val="00A56056"/>
    <w:rsid w:val="00A570FA"/>
    <w:rsid w:val="00A7005F"/>
    <w:rsid w:val="00A74167"/>
    <w:rsid w:val="00A74ADB"/>
    <w:rsid w:val="00A75884"/>
    <w:rsid w:val="00A84484"/>
    <w:rsid w:val="00A84A1D"/>
    <w:rsid w:val="00A8789F"/>
    <w:rsid w:val="00A92346"/>
    <w:rsid w:val="00A93335"/>
    <w:rsid w:val="00A972D2"/>
    <w:rsid w:val="00AA0593"/>
    <w:rsid w:val="00AA1642"/>
    <w:rsid w:val="00AA2CEF"/>
    <w:rsid w:val="00AA5C1F"/>
    <w:rsid w:val="00AB5EF3"/>
    <w:rsid w:val="00AB724F"/>
    <w:rsid w:val="00AC2A91"/>
    <w:rsid w:val="00AC4C0D"/>
    <w:rsid w:val="00AC6AD6"/>
    <w:rsid w:val="00AD1D55"/>
    <w:rsid w:val="00AE5043"/>
    <w:rsid w:val="00AF0922"/>
    <w:rsid w:val="00AF2FB7"/>
    <w:rsid w:val="00B00331"/>
    <w:rsid w:val="00B0300F"/>
    <w:rsid w:val="00B05F3A"/>
    <w:rsid w:val="00B06610"/>
    <w:rsid w:val="00B1054C"/>
    <w:rsid w:val="00B178E3"/>
    <w:rsid w:val="00B21197"/>
    <w:rsid w:val="00B21295"/>
    <w:rsid w:val="00B25810"/>
    <w:rsid w:val="00B26C1B"/>
    <w:rsid w:val="00B42C15"/>
    <w:rsid w:val="00B44C1C"/>
    <w:rsid w:val="00B45D57"/>
    <w:rsid w:val="00B47ACD"/>
    <w:rsid w:val="00B56127"/>
    <w:rsid w:val="00B56C9D"/>
    <w:rsid w:val="00B5757C"/>
    <w:rsid w:val="00B61612"/>
    <w:rsid w:val="00B74682"/>
    <w:rsid w:val="00B7648C"/>
    <w:rsid w:val="00B7672A"/>
    <w:rsid w:val="00B8600F"/>
    <w:rsid w:val="00B906F5"/>
    <w:rsid w:val="00B90F57"/>
    <w:rsid w:val="00B91A88"/>
    <w:rsid w:val="00B92628"/>
    <w:rsid w:val="00B92B4A"/>
    <w:rsid w:val="00B9333C"/>
    <w:rsid w:val="00B939D4"/>
    <w:rsid w:val="00B93D3A"/>
    <w:rsid w:val="00B97F69"/>
    <w:rsid w:val="00BA1400"/>
    <w:rsid w:val="00BA4E2B"/>
    <w:rsid w:val="00BB485F"/>
    <w:rsid w:val="00BC27E1"/>
    <w:rsid w:val="00BC7019"/>
    <w:rsid w:val="00BD1F11"/>
    <w:rsid w:val="00BE089C"/>
    <w:rsid w:val="00BE23DA"/>
    <w:rsid w:val="00BE2AA9"/>
    <w:rsid w:val="00BE55CB"/>
    <w:rsid w:val="00BE7725"/>
    <w:rsid w:val="00C00968"/>
    <w:rsid w:val="00C0496B"/>
    <w:rsid w:val="00C06F3D"/>
    <w:rsid w:val="00C07972"/>
    <w:rsid w:val="00C11A17"/>
    <w:rsid w:val="00C1248A"/>
    <w:rsid w:val="00C140DB"/>
    <w:rsid w:val="00C17B10"/>
    <w:rsid w:val="00C27852"/>
    <w:rsid w:val="00C33ADE"/>
    <w:rsid w:val="00C46267"/>
    <w:rsid w:val="00C51D72"/>
    <w:rsid w:val="00C5523A"/>
    <w:rsid w:val="00C63BA8"/>
    <w:rsid w:val="00C63DD6"/>
    <w:rsid w:val="00C655A8"/>
    <w:rsid w:val="00C661E4"/>
    <w:rsid w:val="00C7353D"/>
    <w:rsid w:val="00C74E34"/>
    <w:rsid w:val="00C7602A"/>
    <w:rsid w:val="00C82C9F"/>
    <w:rsid w:val="00C84CCA"/>
    <w:rsid w:val="00C904C6"/>
    <w:rsid w:val="00C92740"/>
    <w:rsid w:val="00C9460C"/>
    <w:rsid w:val="00C948C2"/>
    <w:rsid w:val="00C9709D"/>
    <w:rsid w:val="00CA0C56"/>
    <w:rsid w:val="00CA320E"/>
    <w:rsid w:val="00CB252C"/>
    <w:rsid w:val="00CB3A47"/>
    <w:rsid w:val="00CB4B3F"/>
    <w:rsid w:val="00CC2988"/>
    <w:rsid w:val="00CC6340"/>
    <w:rsid w:val="00CD4964"/>
    <w:rsid w:val="00CE0CDD"/>
    <w:rsid w:val="00CE0DF6"/>
    <w:rsid w:val="00CE39B0"/>
    <w:rsid w:val="00CF0A41"/>
    <w:rsid w:val="00CF2364"/>
    <w:rsid w:val="00CF3874"/>
    <w:rsid w:val="00CF47A9"/>
    <w:rsid w:val="00CF48FD"/>
    <w:rsid w:val="00CF7240"/>
    <w:rsid w:val="00CF756E"/>
    <w:rsid w:val="00D07643"/>
    <w:rsid w:val="00D11B4A"/>
    <w:rsid w:val="00D123F7"/>
    <w:rsid w:val="00D13F60"/>
    <w:rsid w:val="00D14FA8"/>
    <w:rsid w:val="00D15867"/>
    <w:rsid w:val="00D15942"/>
    <w:rsid w:val="00D17661"/>
    <w:rsid w:val="00D216F5"/>
    <w:rsid w:val="00D309B2"/>
    <w:rsid w:val="00D31DBC"/>
    <w:rsid w:val="00D334F9"/>
    <w:rsid w:val="00D373FD"/>
    <w:rsid w:val="00D37747"/>
    <w:rsid w:val="00D40AB6"/>
    <w:rsid w:val="00D434AD"/>
    <w:rsid w:val="00D4374F"/>
    <w:rsid w:val="00D44FCD"/>
    <w:rsid w:val="00D536C3"/>
    <w:rsid w:val="00D545BD"/>
    <w:rsid w:val="00D55A33"/>
    <w:rsid w:val="00D64D35"/>
    <w:rsid w:val="00D67EF7"/>
    <w:rsid w:val="00D702F2"/>
    <w:rsid w:val="00D70796"/>
    <w:rsid w:val="00D761C1"/>
    <w:rsid w:val="00D76693"/>
    <w:rsid w:val="00D80FD0"/>
    <w:rsid w:val="00D81CB4"/>
    <w:rsid w:val="00D820D3"/>
    <w:rsid w:val="00D837F9"/>
    <w:rsid w:val="00D8788F"/>
    <w:rsid w:val="00D952A5"/>
    <w:rsid w:val="00D95C32"/>
    <w:rsid w:val="00D9622F"/>
    <w:rsid w:val="00D966DD"/>
    <w:rsid w:val="00DA15CD"/>
    <w:rsid w:val="00DA1900"/>
    <w:rsid w:val="00DA1CC1"/>
    <w:rsid w:val="00DA3C3D"/>
    <w:rsid w:val="00DA689F"/>
    <w:rsid w:val="00DA6C7D"/>
    <w:rsid w:val="00DA7F97"/>
    <w:rsid w:val="00DB1605"/>
    <w:rsid w:val="00DB23CA"/>
    <w:rsid w:val="00DB37F5"/>
    <w:rsid w:val="00DC0858"/>
    <w:rsid w:val="00DC40C1"/>
    <w:rsid w:val="00DC5E18"/>
    <w:rsid w:val="00DC6096"/>
    <w:rsid w:val="00DD04D7"/>
    <w:rsid w:val="00DD5488"/>
    <w:rsid w:val="00DE28D6"/>
    <w:rsid w:val="00DE6931"/>
    <w:rsid w:val="00DE7992"/>
    <w:rsid w:val="00DF4E1D"/>
    <w:rsid w:val="00DF6C0F"/>
    <w:rsid w:val="00DF7701"/>
    <w:rsid w:val="00E003B8"/>
    <w:rsid w:val="00E0165D"/>
    <w:rsid w:val="00E02363"/>
    <w:rsid w:val="00E05D80"/>
    <w:rsid w:val="00E066A4"/>
    <w:rsid w:val="00E10145"/>
    <w:rsid w:val="00E1452E"/>
    <w:rsid w:val="00E145E1"/>
    <w:rsid w:val="00E15B78"/>
    <w:rsid w:val="00E20500"/>
    <w:rsid w:val="00E216F7"/>
    <w:rsid w:val="00E25251"/>
    <w:rsid w:val="00E26084"/>
    <w:rsid w:val="00E26D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B5D"/>
    <w:rsid w:val="00EA7D47"/>
    <w:rsid w:val="00EB4B1B"/>
    <w:rsid w:val="00EC35C2"/>
    <w:rsid w:val="00ED0084"/>
    <w:rsid w:val="00ED1FAA"/>
    <w:rsid w:val="00ED782D"/>
    <w:rsid w:val="00EE0643"/>
    <w:rsid w:val="00EE2A61"/>
    <w:rsid w:val="00EE4D98"/>
    <w:rsid w:val="00EE7596"/>
    <w:rsid w:val="00EF049C"/>
    <w:rsid w:val="00EF0B20"/>
    <w:rsid w:val="00EF7A20"/>
    <w:rsid w:val="00EF7C88"/>
    <w:rsid w:val="00F013D7"/>
    <w:rsid w:val="00F01E90"/>
    <w:rsid w:val="00F113BB"/>
    <w:rsid w:val="00F20062"/>
    <w:rsid w:val="00F2189F"/>
    <w:rsid w:val="00F22852"/>
    <w:rsid w:val="00F266C6"/>
    <w:rsid w:val="00F37515"/>
    <w:rsid w:val="00F37B5B"/>
    <w:rsid w:val="00F420AE"/>
    <w:rsid w:val="00F43270"/>
    <w:rsid w:val="00F449C9"/>
    <w:rsid w:val="00F44D4A"/>
    <w:rsid w:val="00F5285D"/>
    <w:rsid w:val="00F52B5B"/>
    <w:rsid w:val="00F56557"/>
    <w:rsid w:val="00F57BC2"/>
    <w:rsid w:val="00F65351"/>
    <w:rsid w:val="00F66D94"/>
    <w:rsid w:val="00F72F01"/>
    <w:rsid w:val="00F732E6"/>
    <w:rsid w:val="00F7546F"/>
    <w:rsid w:val="00F8226D"/>
    <w:rsid w:val="00F841A6"/>
    <w:rsid w:val="00F849A6"/>
    <w:rsid w:val="00F87A49"/>
    <w:rsid w:val="00F913A6"/>
    <w:rsid w:val="00F93BF9"/>
    <w:rsid w:val="00F93C15"/>
    <w:rsid w:val="00FB1060"/>
    <w:rsid w:val="00FB1370"/>
    <w:rsid w:val="00FB16DF"/>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 w:val="00FF7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9ecff,#00589a,#339"/>
    </o:shapedefaults>
    <o:shapelayout v:ext="edit">
      <o:idmap v:ext="edit" data="1"/>
    </o:shapelayout>
  </w:shapeDefaults>
  <w:decimalSymbol w:val=","/>
  <w:listSeparator w:val=";"/>
  <w14:docId w14:val="4E4F9910"/>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 w:type="character" w:styleId="NichtaufgelsteErwhnung">
    <w:name w:val="Unresolved Mention"/>
    <w:basedOn w:val="Absatz-Standardschriftart"/>
    <w:uiPriority w:val="99"/>
    <w:semiHidden/>
    <w:unhideWhenUsed/>
    <w:rsid w:val="00007520"/>
    <w:rPr>
      <w:color w:val="605E5C"/>
      <w:shd w:val="clear" w:color="auto" w:fill="E1DFDD"/>
    </w:rPr>
  </w:style>
  <w:style w:type="paragraph" w:customStyle="1" w:styleId="subheadtext">
    <w:name w:val="subheadtext"/>
    <w:basedOn w:val="Standard"/>
    <w:rsid w:val="000272D7"/>
    <w:pPr>
      <w:spacing w:before="100" w:beforeAutospacing="1" w:after="100" w:afterAutospacing="1"/>
    </w:pPr>
  </w:style>
  <w:style w:type="paragraph" w:customStyle="1" w:styleId="lead">
    <w:name w:val="lead"/>
    <w:basedOn w:val="Standard"/>
    <w:rsid w:val="000272D7"/>
    <w:pPr>
      <w:spacing w:before="100" w:beforeAutospacing="1" w:after="100" w:afterAutospacing="1"/>
    </w:pPr>
  </w:style>
  <w:style w:type="character" w:customStyle="1" w:styleId="e24kjd">
    <w:name w:val="e24kjd"/>
    <w:basedOn w:val="Absatz-Standardschriftart"/>
    <w:rsid w:val="00F1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225989867">
      <w:bodyDiv w:val="1"/>
      <w:marLeft w:val="0"/>
      <w:marRight w:val="0"/>
      <w:marTop w:val="0"/>
      <w:marBottom w:val="0"/>
      <w:divBdr>
        <w:top w:val="none" w:sz="0" w:space="0" w:color="auto"/>
        <w:left w:val="none" w:sz="0" w:space="0" w:color="auto"/>
        <w:bottom w:val="none" w:sz="0" w:space="0" w:color="auto"/>
        <w:right w:val="none" w:sz="0" w:space="0" w:color="auto"/>
      </w:divBdr>
    </w:div>
    <w:div w:id="57837225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597638578">
      <w:bodyDiv w:val="1"/>
      <w:marLeft w:val="0"/>
      <w:marRight w:val="0"/>
      <w:marTop w:val="0"/>
      <w:marBottom w:val="0"/>
      <w:divBdr>
        <w:top w:val="none" w:sz="0" w:space="0" w:color="auto"/>
        <w:left w:val="none" w:sz="0" w:space="0" w:color="auto"/>
        <w:bottom w:val="none" w:sz="0" w:space="0" w:color="auto"/>
        <w:right w:val="none" w:sz="0" w:space="0" w:color="auto"/>
      </w:divBdr>
      <w:divsChild>
        <w:div w:id="1588077508">
          <w:marLeft w:val="0"/>
          <w:marRight w:val="0"/>
          <w:marTop w:val="0"/>
          <w:marBottom w:val="0"/>
          <w:divBdr>
            <w:top w:val="none" w:sz="0" w:space="0" w:color="auto"/>
            <w:left w:val="none" w:sz="0" w:space="0" w:color="auto"/>
            <w:bottom w:val="none" w:sz="0" w:space="0" w:color="auto"/>
            <w:right w:val="none" w:sz="0" w:space="0" w:color="auto"/>
          </w:divBdr>
          <w:divsChild>
            <w:div w:id="560140141">
              <w:marLeft w:val="0"/>
              <w:marRight w:val="0"/>
              <w:marTop w:val="0"/>
              <w:marBottom w:val="0"/>
              <w:divBdr>
                <w:top w:val="none" w:sz="0" w:space="0" w:color="auto"/>
                <w:left w:val="none" w:sz="0" w:space="0" w:color="auto"/>
                <w:bottom w:val="none" w:sz="0" w:space="0" w:color="auto"/>
                <w:right w:val="none" w:sz="0" w:space="0" w:color="auto"/>
              </w:divBdr>
              <w:divsChild>
                <w:div w:id="981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26369">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205325">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45556951">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00878047">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4981039">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2592-BCEF-4D89-A03C-D62381CF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3155</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14</cp:revision>
  <cp:lastPrinted>2020-01-13T10:11:00Z</cp:lastPrinted>
  <dcterms:created xsi:type="dcterms:W3CDTF">2020-01-09T10:21:00Z</dcterms:created>
  <dcterms:modified xsi:type="dcterms:W3CDTF">2020-01-28T11:25:00Z</dcterms:modified>
</cp:coreProperties>
</file>