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Default="00FF79C5" w:rsidP="004039C9">
      <w:pPr>
        <w:widowControl w:val="0"/>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039C9">
      <w:pPr>
        <w:widowControl w:val="0"/>
        <w:rPr>
          <w:rFonts w:ascii="Trebuchet MS" w:hAnsi="Trebuchet MS"/>
          <w:b/>
          <w:sz w:val="32"/>
          <w:szCs w:val="32"/>
        </w:rPr>
      </w:pPr>
    </w:p>
    <w:p w14:paraId="74A6B54C" w14:textId="77777777" w:rsidR="00C65DAB" w:rsidRPr="006E7341" w:rsidRDefault="00C65DAB" w:rsidP="004039C9">
      <w:pPr>
        <w:widowControl w:val="0"/>
        <w:rPr>
          <w:rFonts w:ascii="Trebuchet MS" w:hAnsi="Trebuchet MS"/>
          <w:b/>
          <w:noProof/>
          <w:sz w:val="32"/>
          <w:szCs w:val="32"/>
        </w:rPr>
      </w:pPr>
    </w:p>
    <w:p w14:paraId="5B725F1A" w14:textId="30FCD1F8" w:rsidR="006E7341" w:rsidRPr="006E7341" w:rsidRDefault="006E7341" w:rsidP="000804F9">
      <w:pPr>
        <w:widowControl w:val="0"/>
        <w:rPr>
          <w:rFonts w:ascii="Trebuchet MS" w:hAnsi="Trebuchet MS"/>
          <w:b/>
          <w:sz w:val="32"/>
          <w:szCs w:val="32"/>
        </w:rPr>
      </w:pPr>
      <w:r w:rsidRPr="006E7341">
        <w:rPr>
          <w:rFonts w:ascii="Trebuchet MS" w:hAnsi="Trebuchet MS"/>
          <w:b/>
          <w:sz w:val="32"/>
          <w:szCs w:val="32"/>
        </w:rPr>
        <w:t xml:space="preserve">Endlich ein patientenzentriertes Gesundheitssystem </w:t>
      </w:r>
      <w:r>
        <w:rPr>
          <w:rFonts w:ascii="Trebuchet MS" w:hAnsi="Trebuchet MS"/>
          <w:b/>
          <w:sz w:val="32"/>
          <w:szCs w:val="32"/>
        </w:rPr>
        <w:br/>
      </w:r>
      <w:r w:rsidRPr="006E7341">
        <w:rPr>
          <w:rFonts w:ascii="Trebuchet MS" w:hAnsi="Trebuchet MS"/>
          <w:b/>
          <w:sz w:val="32"/>
          <w:szCs w:val="32"/>
        </w:rPr>
        <w:t>schaffen!</w:t>
      </w:r>
    </w:p>
    <w:p w14:paraId="7683AD8B" w14:textId="77777777" w:rsidR="00E333C9" w:rsidRPr="00DB1489" w:rsidRDefault="00E333C9" w:rsidP="000804F9">
      <w:pPr>
        <w:widowControl w:val="0"/>
        <w:jc w:val="both"/>
        <w:rPr>
          <w:rFonts w:ascii="Trebuchet MS" w:hAnsi="Trebuchet MS"/>
          <w:b/>
          <w:color w:val="000000" w:themeColor="text1"/>
          <w:sz w:val="32"/>
          <w:szCs w:val="32"/>
        </w:rPr>
      </w:pPr>
    </w:p>
    <w:p w14:paraId="30729447" w14:textId="450E3795" w:rsidR="006E7341" w:rsidRPr="006E7341" w:rsidRDefault="006E7341" w:rsidP="000804F9">
      <w:pPr>
        <w:widowControl w:val="0"/>
        <w:jc w:val="both"/>
        <w:rPr>
          <w:rFonts w:ascii="Trebuchet MS" w:hAnsi="Trebuchet MS"/>
          <w:b/>
          <w:sz w:val="28"/>
          <w:szCs w:val="28"/>
        </w:rPr>
      </w:pPr>
      <w:r w:rsidRPr="006E7341">
        <w:rPr>
          <w:rFonts w:ascii="Trebuchet MS" w:hAnsi="Trebuchet MS"/>
          <w:b/>
          <w:sz w:val="28"/>
          <w:szCs w:val="28"/>
        </w:rPr>
        <w:t xml:space="preserve">BAG SELBSTHILFE ruft anlässlich des #TagDesPatienten dazu auf, gemeinsam eine starke und inklusive Interessensvertretung für alle PatientInnen zu bilden </w:t>
      </w:r>
    </w:p>
    <w:p w14:paraId="4D771962" w14:textId="77777777" w:rsidR="006E7341" w:rsidRPr="006E7341" w:rsidRDefault="006E7341" w:rsidP="000804F9">
      <w:pPr>
        <w:widowControl w:val="0"/>
        <w:jc w:val="both"/>
        <w:rPr>
          <w:rFonts w:ascii="Trebuchet MS" w:hAnsi="Trebuchet MS"/>
        </w:rPr>
      </w:pPr>
    </w:p>
    <w:p w14:paraId="36AF3545" w14:textId="7DFAAE1F" w:rsidR="006E7341" w:rsidRDefault="006E7341" w:rsidP="000804F9">
      <w:pPr>
        <w:widowControl w:val="0"/>
        <w:jc w:val="both"/>
        <w:rPr>
          <w:rFonts w:ascii="Trebuchet MS" w:hAnsi="Trebuchet MS"/>
        </w:rPr>
      </w:pPr>
      <w:bookmarkStart w:id="0" w:name="_GoBack"/>
      <w:r w:rsidRPr="006E7341">
        <w:rPr>
          <w:rFonts w:ascii="Trebuchet MS" w:hAnsi="Trebuchet MS"/>
          <w:b/>
          <w:sz w:val="20"/>
          <w:szCs w:val="20"/>
        </w:rPr>
        <w:t xml:space="preserve">Düsseldorf, </w:t>
      </w:r>
      <w:r w:rsidRPr="00D67B6C">
        <w:rPr>
          <w:rFonts w:ascii="Trebuchet MS" w:hAnsi="Trebuchet MS"/>
          <w:b/>
          <w:sz w:val="20"/>
          <w:szCs w:val="20"/>
        </w:rPr>
        <w:t>2</w:t>
      </w:r>
      <w:r w:rsidR="00F767F0" w:rsidRPr="00D67B6C">
        <w:rPr>
          <w:rFonts w:ascii="Trebuchet MS" w:hAnsi="Trebuchet MS"/>
          <w:b/>
          <w:sz w:val="20"/>
          <w:szCs w:val="20"/>
        </w:rPr>
        <w:t>5</w:t>
      </w:r>
      <w:r w:rsidRPr="006E7341">
        <w:rPr>
          <w:rFonts w:ascii="Trebuchet MS" w:hAnsi="Trebuchet MS"/>
          <w:b/>
          <w:sz w:val="20"/>
          <w:szCs w:val="20"/>
        </w:rPr>
        <w:t>.1. 2024.</w:t>
      </w:r>
      <w:r w:rsidRPr="006E7341">
        <w:rPr>
          <w:rFonts w:ascii="Trebuchet MS" w:hAnsi="Trebuchet MS"/>
        </w:rPr>
        <w:t xml:space="preserve"> Die BAG SELBSTHILFE nimmt den diesjährigen Tag des Patienten </w:t>
      </w:r>
      <w:r w:rsidR="00D67B6C">
        <w:rPr>
          <w:rFonts w:ascii="Trebuchet MS" w:hAnsi="Trebuchet MS"/>
        </w:rPr>
        <w:t xml:space="preserve">am 26.1.2024 </w:t>
      </w:r>
      <w:r w:rsidRPr="006E7341">
        <w:rPr>
          <w:rFonts w:ascii="Trebuchet MS" w:hAnsi="Trebuchet MS"/>
        </w:rPr>
        <w:t xml:space="preserve">zum Anlass, um auf die entscheidende Rolle von Patientenorganisationen bei der Interessenvertretung von allen Patienten, insbesondere aber auf die von chronisch kranken und behinderten Menschen aufmerksam zu machen. Als führende Stimme für die Selbsthilfe in Deutschland setzt sich die BAG SELBSTHILFE unermüdlich dafür ein, die Bedürfnisse und Anliegen der PatientInnen in den Mittelpunkt der Gesundheitspolitik zu rücken. Darüber hinaus sieht sie als ihre zentrale Aufgabe, die Gesundheitskompetenz von PatientInnen zu schulen, um ihnen zu ermöglichen eigeninitiativ und kompetent </w:t>
      </w:r>
      <w:r w:rsidR="004039C9">
        <w:rPr>
          <w:rFonts w:ascii="Trebuchet MS" w:hAnsi="Trebuchet MS"/>
        </w:rPr>
        <w:t xml:space="preserve">als gleichberechtigte Partner im Gesundheitswesen </w:t>
      </w:r>
      <w:r w:rsidRPr="006E7341">
        <w:rPr>
          <w:rFonts w:ascii="Trebuchet MS" w:hAnsi="Trebuchet MS"/>
        </w:rPr>
        <w:t xml:space="preserve">ihre Rechte einzufordern.  </w:t>
      </w:r>
    </w:p>
    <w:p w14:paraId="27B34ECD" w14:textId="77777777" w:rsidR="006E7341" w:rsidRPr="006E7341" w:rsidRDefault="006E7341" w:rsidP="000804F9">
      <w:pPr>
        <w:widowControl w:val="0"/>
        <w:jc w:val="both"/>
        <w:rPr>
          <w:rFonts w:ascii="Trebuchet MS" w:hAnsi="Trebuchet MS"/>
        </w:rPr>
      </w:pPr>
    </w:p>
    <w:p w14:paraId="7A9B6ADC" w14:textId="0AF117FE" w:rsidR="006E7341" w:rsidRPr="003D6A99" w:rsidRDefault="006E7341" w:rsidP="000804F9">
      <w:pPr>
        <w:widowControl w:val="0"/>
        <w:jc w:val="both"/>
        <w:rPr>
          <w:rFonts w:ascii="Trebuchet MS" w:hAnsi="Trebuchet MS"/>
        </w:rPr>
      </w:pPr>
      <w:r w:rsidRPr="006E7341">
        <w:rPr>
          <w:rFonts w:ascii="Trebuchet MS" w:hAnsi="Trebuchet MS"/>
        </w:rPr>
        <w:t>„</w:t>
      </w:r>
      <w:r w:rsidR="00B65352" w:rsidRPr="003D6A99">
        <w:rPr>
          <w:rFonts w:ascii="Trebuchet MS" w:hAnsi="Trebuchet MS"/>
        </w:rPr>
        <w:t xml:space="preserve">Gesundheitspolitische Diskussionen werden auch heute noch weitgehend von den Interessenvertretern von Ärzten, Krankenhäusern und Krankenkassen dominiert. Der </w:t>
      </w:r>
      <w:r w:rsidR="003D6A99" w:rsidRPr="003D6A99">
        <w:rPr>
          <w:rFonts w:ascii="Trebuchet MS" w:hAnsi="Trebuchet MS"/>
        </w:rPr>
        <w:t>´</w:t>
      </w:r>
      <w:r w:rsidR="00B65352" w:rsidRPr="003D6A99">
        <w:rPr>
          <w:rFonts w:ascii="Trebuchet MS" w:hAnsi="Trebuchet MS"/>
        </w:rPr>
        <w:t>Tag des Patienten</w:t>
      </w:r>
      <w:r w:rsidR="003D6A99" w:rsidRPr="003D6A99">
        <w:rPr>
          <w:rFonts w:ascii="Trebuchet MS" w:hAnsi="Trebuchet MS"/>
        </w:rPr>
        <w:t>´</w:t>
      </w:r>
      <w:r w:rsidR="00B65352" w:rsidRPr="003D6A99">
        <w:rPr>
          <w:rFonts w:ascii="Trebuchet MS" w:hAnsi="Trebuchet MS"/>
        </w:rPr>
        <w:t xml:space="preserve"> ist ein Anlass, um sich die wichtige Rolle von Patientenorganisationen für die Weiterentwicklung unseres Gesundheitswesens </w:t>
      </w:r>
      <w:r w:rsidR="00D67B6C">
        <w:rPr>
          <w:rFonts w:ascii="Trebuchet MS" w:hAnsi="Trebuchet MS"/>
        </w:rPr>
        <w:t>zu verdeutlichen</w:t>
      </w:r>
      <w:r w:rsidR="00B65352" w:rsidRPr="003D6A99">
        <w:rPr>
          <w:rFonts w:ascii="Trebuchet MS" w:hAnsi="Trebuchet MS"/>
        </w:rPr>
        <w:t>, denn sie</w:t>
      </w:r>
      <w:r w:rsidR="004039C9" w:rsidRPr="003D6A99">
        <w:rPr>
          <w:rFonts w:ascii="Trebuchet MS" w:hAnsi="Trebuchet MS"/>
        </w:rPr>
        <w:t xml:space="preserve"> </w:t>
      </w:r>
      <w:r w:rsidR="003D6A99" w:rsidRPr="003D6A99">
        <w:rPr>
          <w:rFonts w:ascii="Trebuchet MS" w:hAnsi="Trebuchet MS"/>
        </w:rPr>
        <w:t>stellen sicher, dass</w:t>
      </w:r>
      <w:r w:rsidRPr="003D6A99">
        <w:rPr>
          <w:rFonts w:ascii="Trebuchet MS" w:hAnsi="Trebuchet MS"/>
        </w:rPr>
        <w:t xml:space="preserve"> die Perspektiven der Betroffenen bei Gesundheitsentscheidungen berücksichtigt werden. </w:t>
      </w:r>
      <w:r w:rsidR="003D6A99" w:rsidRPr="003D6A99">
        <w:rPr>
          <w:rFonts w:ascii="Trebuchet MS" w:hAnsi="Trebuchet MS"/>
        </w:rPr>
        <w:t>Insbesondere die Bedarfe und Rechte</w:t>
      </w:r>
      <w:r w:rsidRPr="003D6A99">
        <w:rPr>
          <w:rFonts w:ascii="Trebuchet MS" w:hAnsi="Trebuchet MS"/>
        </w:rPr>
        <w:t xml:space="preserve"> von vulnerablen Patientengruppen</w:t>
      </w:r>
      <w:r w:rsidR="003D6A99" w:rsidRPr="003D6A99">
        <w:rPr>
          <w:rFonts w:ascii="Trebuchet MS" w:hAnsi="Trebuchet MS"/>
        </w:rPr>
        <w:t xml:space="preserve"> müssen gestärkt werden, de</w:t>
      </w:r>
      <w:r w:rsidRPr="003D6A99">
        <w:rPr>
          <w:rFonts w:ascii="Trebuchet MS" w:hAnsi="Trebuchet MS"/>
        </w:rPr>
        <w:t xml:space="preserve">nn </w:t>
      </w:r>
      <w:r w:rsidRPr="006E7341">
        <w:rPr>
          <w:rFonts w:ascii="Trebuchet MS" w:hAnsi="Trebuchet MS"/>
        </w:rPr>
        <w:t xml:space="preserve">sie benötigen unseren besonderen Schutz. </w:t>
      </w:r>
      <w:r w:rsidR="003D6A99">
        <w:rPr>
          <w:rFonts w:ascii="Trebuchet MS" w:hAnsi="Trebuchet MS"/>
        </w:rPr>
        <w:t>Ziel ist ein</w:t>
      </w:r>
      <w:r w:rsidRPr="006E7341">
        <w:rPr>
          <w:rFonts w:ascii="Trebuchet MS" w:hAnsi="Trebuchet MS"/>
        </w:rPr>
        <w:t xml:space="preserve"> partizipative</w:t>
      </w:r>
      <w:r w:rsidR="003D6A99">
        <w:rPr>
          <w:rFonts w:ascii="Trebuchet MS" w:hAnsi="Trebuchet MS"/>
        </w:rPr>
        <w:t>s</w:t>
      </w:r>
      <w:r w:rsidRPr="006E7341">
        <w:rPr>
          <w:rFonts w:ascii="Trebuchet MS" w:hAnsi="Trebuchet MS"/>
        </w:rPr>
        <w:t>, inklusive</w:t>
      </w:r>
      <w:r w:rsidR="003D6A99">
        <w:rPr>
          <w:rFonts w:ascii="Trebuchet MS" w:hAnsi="Trebuchet MS"/>
        </w:rPr>
        <w:t>s</w:t>
      </w:r>
      <w:r w:rsidRPr="006E7341">
        <w:rPr>
          <w:rFonts w:ascii="Trebuchet MS" w:hAnsi="Trebuchet MS"/>
        </w:rPr>
        <w:t xml:space="preserve"> und patientenorientierte</w:t>
      </w:r>
      <w:r w:rsidR="003D6A99">
        <w:rPr>
          <w:rFonts w:ascii="Trebuchet MS" w:hAnsi="Trebuchet MS"/>
        </w:rPr>
        <w:t xml:space="preserve">s </w:t>
      </w:r>
      <w:r w:rsidRPr="006E7341">
        <w:rPr>
          <w:rFonts w:ascii="Trebuchet MS" w:hAnsi="Trebuchet MS"/>
        </w:rPr>
        <w:t>Gesundheitswesen“, macht Dr. Martin Danner, Bundesgeschäftsführer der BAG SELBSTH</w:t>
      </w:r>
      <w:r w:rsidR="00D67B6C">
        <w:rPr>
          <w:rFonts w:ascii="Trebuchet MS" w:hAnsi="Trebuchet MS"/>
        </w:rPr>
        <w:t>I</w:t>
      </w:r>
      <w:r w:rsidRPr="006E7341">
        <w:rPr>
          <w:rFonts w:ascii="Trebuchet MS" w:hAnsi="Trebuchet MS"/>
        </w:rPr>
        <w:t>LFE deutlich.</w:t>
      </w:r>
    </w:p>
    <w:p w14:paraId="4C00A973" w14:textId="50718D33" w:rsidR="004039C9" w:rsidRDefault="004039C9" w:rsidP="000804F9">
      <w:pPr>
        <w:widowControl w:val="0"/>
        <w:jc w:val="both"/>
        <w:rPr>
          <w:rFonts w:ascii="Trebuchet MS" w:hAnsi="Trebuchet MS"/>
        </w:rPr>
      </w:pPr>
    </w:p>
    <w:p w14:paraId="34D94891" w14:textId="59A7F911" w:rsidR="004039C9" w:rsidRDefault="004039C9" w:rsidP="000804F9">
      <w:pPr>
        <w:widowControl w:val="0"/>
        <w:jc w:val="both"/>
        <w:rPr>
          <w:rFonts w:ascii="Trebuchet MS" w:hAnsi="Trebuchet MS"/>
        </w:rPr>
      </w:pPr>
      <w:r w:rsidRPr="002802FF">
        <w:rPr>
          <w:rFonts w:ascii="Trebuchet MS" w:hAnsi="Trebuchet MS"/>
        </w:rPr>
        <w:t>Den #TagDesPatienten nutzt die BAG SELBSTHI</w:t>
      </w:r>
      <w:r w:rsidR="00D67B6C">
        <w:rPr>
          <w:rFonts w:ascii="Trebuchet MS" w:hAnsi="Trebuchet MS"/>
        </w:rPr>
        <w:t>LFE</w:t>
      </w:r>
      <w:r w:rsidRPr="002802FF">
        <w:rPr>
          <w:rFonts w:ascii="Trebuchet MS" w:hAnsi="Trebuchet MS"/>
        </w:rPr>
        <w:t xml:space="preserve"> auch für umfassende Informationen </w:t>
      </w:r>
      <w:r w:rsidR="006E7341" w:rsidRPr="002802FF">
        <w:rPr>
          <w:rFonts w:ascii="Trebuchet MS" w:hAnsi="Trebuchet MS"/>
        </w:rPr>
        <w:t xml:space="preserve">zu Möglichkeiten und Aufgaben der Beteiligung </w:t>
      </w:r>
      <w:r w:rsidRPr="002802FF">
        <w:rPr>
          <w:rFonts w:ascii="Trebuchet MS" w:hAnsi="Trebuchet MS"/>
        </w:rPr>
        <w:t xml:space="preserve">der </w:t>
      </w:r>
      <w:r w:rsidR="006E7341" w:rsidRPr="002802FF">
        <w:rPr>
          <w:rFonts w:ascii="Trebuchet MS" w:hAnsi="Trebuchet MS"/>
        </w:rPr>
        <w:t>Patientenvertretung</w:t>
      </w:r>
      <w:r w:rsidRPr="002802FF">
        <w:rPr>
          <w:rFonts w:ascii="Trebuchet MS" w:hAnsi="Trebuchet MS"/>
        </w:rPr>
        <w:t xml:space="preserve"> im Gemeinsamen Bundesausschuss (G-BA), dem zentralen Gremium</w:t>
      </w:r>
      <w:r w:rsidR="002D4ABB" w:rsidRPr="002802FF">
        <w:rPr>
          <w:rFonts w:ascii="Trebuchet MS" w:hAnsi="Trebuchet MS"/>
        </w:rPr>
        <w:t xml:space="preserve"> </w:t>
      </w:r>
      <w:r w:rsidR="002802FF" w:rsidRPr="002802FF">
        <w:rPr>
          <w:rFonts w:ascii="Trebuchet MS" w:hAnsi="Trebuchet MS"/>
        </w:rPr>
        <w:t xml:space="preserve">zur Bestimmung von </w:t>
      </w:r>
      <w:r w:rsidR="002802FF" w:rsidRPr="002802FF">
        <w:rPr>
          <w:rStyle w:val="hgkelc"/>
          <w:rFonts w:ascii="Trebuchet MS" w:hAnsi="Trebuchet MS"/>
          <w:bCs/>
        </w:rPr>
        <w:t xml:space="preserve"> Richtlinien der gesundheitlichen Versorgung und  Leistungsübernahme seitens der Gesetzlichen </w:t>
      </w:r>
      <w:r w:rsidR="000804F9" w:rsidRPr="002802FF">
        <w:rPr>
          <w:rStyle w:val="hgkelc"/>
          <w:rFonts w:ascii="Trebuchet MS" w:hAnsi="Trebuchet MS"/>
          <w:bCs/>
        </w:rPr>
        <w:t>Krankenversicherungen</w:t>
      </w:r>
      <w:r w:rsidR="002802FF" w:rsidRPr="002802FF">
        <w:rPr>
          <w:rStyle w:val="hgkelc"/>
          <w:rFonts w:ascii="Trebuchet MS" w:hAnsi="Trebuchet MS"/>
          <w:bCs/>
        </w:rPr>
        <w:t xml:space="preserve"> (GKV).</w:t>
      </w:r>
      <w:r w:rsidR="002802FF">
        <w:rPr>
          <w:rStyle w:val="hgkelc"/>
          <w:b/>
          <w:bCs/>
        </w:rPr>
        <w:t xml:space="preserve"> </w:t>
      </w:r>
      <w:r>
        <w:rPr>
          <w:rFonts w:ascii="Trebuchet MS" w:hAnsi="Trebuchet MS"/>
        </w:rPr>
        <w:t xml:space="preserve">Dazu </w:t>
      </w:r>
      <w:r w:rsidR="006E7341" w:rsidRPr="006E7341">
        <w:rPr>
          <w:rFonts w:ascii="Trebuchet MS" w:hAnsi="Trebuchet MS"/>
        </w:rPr>
        <w:t xml:space="preserve">hat die BAG SELBSTHILFE ein </w:t>
      </w:r>
      <w:hyperlink r:id="rId9" w:history="1">
        <w:r w:rsidR="006E7341" w:rsidRPr="00D67B6C">
          <w:rPr>
            <w:rStyle w:val="Hyperlink"/>
            <w:rFonts w:ascii="Trebuchet MS" w:hAnsi="Trebuchet MS"/>
          </w:rPr>
          <w:t>Video in englischer Sprache</w:t>
        </w:r>
      </w:hyperlink>
      <w:r w:rsidR="006E7341" w:rsidRPr="004039C9">
        <w:rPr>
          <w:rFonts w:ascii="Trebuchet MS" w:hAnsi="Trebuchet MS"/>
          <w:color w:val="0070C0"/>
        </w:rPr>
        <w:t xml:space="preserve"> </w:t>
      </w:r>
      <w:r>
        <w:rPr>
          <w:rFonts w:ascii="Trebuchet MS" w:hAnsi="Trebuchet MS"/>
        </w:rPr>
        <w:t>produziert</w:t>
      </w:r>
      <w:r w:rsidR="00C65DAB">
        <w:rPr>
          <w:rFonts w:ascii="Trebuchet MS" w:hAnsi="Trebuchet MS"/>
        </w:rPr>
        <w:t xml:space="preserve"> und veranstaltet</w:t>
      </w:r>
      <w:r w:rsidR="00C65DAB" w:rsidRPr="006E7341">
        <w:rPr>
          <w:rFonts w:ascii="Trebuchet MS" w:hAnsi="Trebuchet MS"/>
        </w:rPr>
        <w:t xml:space="preserve"> </w:t>
      </w:r>
      <w:r w:rsidR="00C65DAB">
        <w:rPr>
          <w:rFonts w:ascii="Trebuchet MS" w:hAnsi="Trebuchet MS"/>
        </w:rPr>
        <w:t>am 7. Februar von 17.00 bis 19.30 Uhr</w:t>
      </w:r>
      <w:r w:rsidR="00C65DAB" w:rsidRPr="006E7341">
        <w:rPr>
          <w:rFonts w:ascii="Trebuchet MS" w:hAnsi="Trebuchet MS"/>
        </w:rPr>
        <w:t xml:space="preserve"> den Workshop mit dem Thema "</w:t>
      </w:r>
      <w:hyperlink r:id="rId10" w:history="1">
        <w:r w:rsidR="00C65DAB" w:rsidRPr="008937AE">
          <w:rPr>
            <w:rStyle w:val="Hyperlink"/>
            <w:rFonts w:ascii="Trebuchet MS" w:hAnsi="Trebuchet MS"/>
          </w:rPr>
          <w:t>Patientenvertretung für Menschen mit Migrationshintergrund“.</w:t>
        </w:r>
      </w:hyperlink>
    </w:p>
    <w:p w14:paraId="35B5504E" w14:textId="77777777" w:rsidR="004039C9" w:rsidRDefault="004039C9" w:rsidP="000804F9">
      <w:pPr>
        <w:widowControl w:val="0"/>
        <w:jc w:val="both"/>
        <w:rPr>
          <w:rFonts w:ascii="Trebuchet MS" w:hAnsi="Trebuchet MS"/>
        </w:rPr>
      </w:pPr>
    </w:p>
    <w:p w14:paraId="5BDB6953" w14:textId="44D872E0" w:rsidR="002D4ABB" w:rsidRDefault="004039C9" w:rsidP="000804F9">
      <w:pPr>
        <w:widowControl w:val="0"/>
        <w:jc w:val="both"/>
        <w:rPr>
          <w:rFonts w:ascii="Trebuchet MS" w:hAnsi="Trebuchet MS"/>
        </w:rPr>
      </w:pPr>
      <w:r>
        <w:rPr>
          <w:rFonts w:ascii="Trebuchet MS" w:hAnsi="Trebuchet MS"/>
        </w:rPr>
        <w:t>„Ein</w:t>
      </w:r>
      <w:r w:rsidR="002D4ABB">
        <w:rPr>
          <w:rFonts w:ascii="Trebuchet MS" w:hAnsi="Trebuchet MS"/>
        </w:rPr>
        <w:t xml:space="preserve">e Kernerkenntnis </w:t>
      </w:r>
      <w:r w:rsidR="00234F8C">
        <w:rPr>
          <w:rFonts w:ascii="Trebuchet MS" w:hAnsi="Trebuchet MS"/>
        </w:rPr>
        <w:t>aus unseren Projekten</w:t>
      </w:r>
      <w:r w:rsidR="006E7341" w:rsidRPr="006E7341">
        <w:rPr>
          <w:rFonts w:ascii="Trebuchet MS" w:hAnsi="Trebuchet MS"/>
        </w:rPr>
        <w:t xml:space="preserve"> </w:t>
      </w:r>
      <w:r w:rsidR="002D4ABB">
        <w:rPr>
          <w:rFonts w:ascii="Trebuchet MS" w:hAnsi="Trebuchet MS"/>
        </w:rPr>
        <w:t xml:space="preserve">ist, dass </w:t>
      </w:r>
      <w:r w:rsidR="00C65DAB">
        <w:rPr>
          <w:rFonts w:ascii="Trebuchet MS" w:hAnsi="Trebuchet MS"/>
        </w:rPr>
        <w:t xml:space="preserve">gerade </w:t>
      </w:r>
      <w:r w:rsidR="006E7341" w:rsidRPr="006E7341">
        <w:rPr>
          <w:rFonts w:ascii="Trebuchet MS" w:hAnsi="Trebuchet MS"/>
        </w:rPr>
        <w:t xml:space="preserve">viele </w:t>
      </w:r>
      <w:r w:rsidR="002D4ABB">
        <w:rPr>
          <w:rFonts w:ascii="Trebuchet MS" w:hAnsi="Trebuchet MS"/>
        </w:rPr>
        <w:t>M</w:t>
      </w:r>
      <w:r w:rsidR="006E7341" w:rsidRPr="006E7341">
        <w:rPr>
          <w:rFonts w:ascii="Trebuchet MS" w:hAnsi="Trebuchet MS"/>
        </w:rPr>
        <w:t>ensc</w:t>
      </w:r>
      <w:r w:rsidR="002D4ABB">
        <w:rPr>
          <w:rFonts w:ascii="Trebuchet MS" w:hAnsi="Trebuchet MS"/>
        </w:rPr>
        <w:t>hen</w:t>
      </w:r>
      <w:r w:rsidR="006E7341" w:rsidRPr="006E7341">
        <w:rPr>
          <w:rFonts w:ascii="Trebuchet MS" w:hAnsi="Trebuchet MS"/>
        </w:rPr>
        <w:t xml:space="preserve"> mit Migration</w:t>
      </w:r>
      <w:r w:rsidR="002D4ABB">
        <w:rPr>
          <w:rFonts w:ascii="Trebuchet MS" w:hAnsi="Trebuchet MS"/>
        </w:rPr>
        <w:t>s</w:t>
      </w:r>
      <w:r w:rsidR="006E7341" w:rsidRPr="006E7341">
        <w:rPr>
          <w:rFonts w:ascii="Trebuchet MS" w:hAnsi="Trebuchet MS"/>
        </w:rPr>
        <w:t>hinterg</w:t>
      </w:r>
      <w:r w:rsidR="002D4ABB">
        <w:rPr>
          <w:rFonts w:ascii="Trebuchet MS" w:hAnsi="Trebuchet MS"/>
        </w:rPr>
        <w:t>rund</w:t>
      </w:r>
      <w:r w:rsidR="006E7341" w:rsidRPr="006E7341">
        <w:rPr>
          <w:rFonts w:ascii="Trebuchet MS" w:hAnsi="Trebuchet MS"/>
        </w:rPr>
        <w:t xml:space="preserve"> keine</w:t>
      </w:r>
      <w:r w:rsidR="002D4ABB">
        <w:rPr>
          <w:rFonts w:ascii="Trebuchet MS" w:hAnsi="Trebuchet MS"/>
        </w:rPr>
        <w:t xml:space="preserve"> Kenntnis darüber haben, wie ihre </w:t>
      </w:r>
      <w:r w:rsidR="0085494C">
        <w:rPr>
          <w:rFonts w:ascii="Trebuchet MS" w:hAnsi="Trebuchet MS"/>
        </w:rPr>
        <w:t>R</w:t>
      </w:r>
      <w:r w:rsidR="002D4ABB">
        <w:rPr>
          <w:rFonts w:ascii="Trebuchet MS" w:hAnsi="Trebuchet MS"/>
        </w:rPr>
        <w:t>echte als PatientIn</w:t>
      </w:r>
      <w:r w:rsidR="000804F9">
        <w:rPr>
          <w:rFonts w:ascii="Trebuchet MS" w:hAnsi="Trebuchet MS"/>
        </w:rPr>
        <w:t>nen</w:t>
      </w:r>
      <w:r w:rsidR="002D4ABB">
        <w:rPr>
          <w:rFonts w:ascii="Trebuchet MS" w:hAnsi="Trebuchet MS"/>
        </w:rPr>
        <w:t xml:space="preserve"> vertreten werden</w:t>
      </w:r>
      <w:r w:rsidR="0085494C">
        <w:rPr>
          <w:rFonts w:ascii="Trebuchet MS" w:hAnsi="Trebuchet MS"/>
        </w:rPr>
        <w:t>.</w:t>
      </w:r>
      <w:r w:rsidR="002D4ABB" w:rsidRPr="002D4ABB">
        <w:rPr>
          <w:rFonts w:ascii="Trebuchet MS" w:hAnsi="Trebuchet MS"/>
        </w:rPr>
        <w:t xml:space="preserve"> </w:t>
      </w:r>
      <w:r w:rsidR="000804F9">
        <w:rPr>
          <w:rFonts w:ascii="Trebuchet MS" w:hAnsi="Trebuchet MS"/>
        </w:rPr>
        <w:t xml:space="preserve">Oftmals fehlen hier Informationen in englischer Sprache. </w:t>
      </w:r>
      <w:r w:rsidR="002D4ABB" w:rsidRPr="006E7341">
        <w:rPr>
          <w:rFonts w:ascii="Trebuchet MS" w:hAnsi="Trebuchet MS"/>
        </w:rPr>
        <w:t xml:space="preserve">Das </w:t>
      </w:r>
      <w:r w:rsidR="002D4ABB" w:rsidRPr="006E7341">
        <w:rPr>
          <w:rFonts w:ascii="Trebuchet MS" w:hAnsi="Trebuchet MS"/>
        </w:rPr>
        <w:lastRenderedPageBreak/>
        <w:t>Video illustriert anschaulich die Notwendigkeit und den Einfluss der Patientenvertretung auf die Gesundheitspolitik</w:t>
      </w:r>
      <w:r w:rsidR="002D4ABB">
        <w:rPr>
          <w:rFonts w:ascii="Trebuchet MS" w:hAnsi="Trebuchet MS"/>
        </w:rPr>
        <w:t>“, so Dr. Danner</w:t>
      </w:r>
      <w:r w:rsidR="006E7341" w:rsidRPr="006E7341">
        <w:rPr>
          <w:rFonts w:ascii="Trebuchet MS" w:hAnsi="Trebuchet MS"/>
        </w:rPr>
        <w:t xml:space="preserve"> </w:t>
      </w:r>
    </w:p>
    <w:p w14:paraId="375F6F1C" w14:textId="36CFC593" w:rsidR="006E7341" w:rsidRPr="006E7341" w:rsidRDefault="006E7341" w:rsidP="000804F9">
      <w:pPr>
        <w:widowControl w:val="0"/>
        <w:jc w:val="both"/>
        <w:rPr>
          <w:rFonts w:ascii="Trebuchet MS" w:hAnsi="Trebuchet MS"/>
        </w:rPr>
      </w:pPr>
      <w:r w:rsidRPr="006E7341">
        <w:rPr>
          <w:rFonts w:ascii="Trebuchet MS" w:hAnsi="Trebuchet MS"/>
        </w:rPr>
        <w:t xml:space="preserve"> </w:t>
      </w:r>
    </w:p>
    <w:p w14:paraId="7458F485" w14:textId="3C3ED823" w:rsidR="005F24EF" w:rsidRDefault="00BD111B" w:rsidP="005F24EF">
      <w:pPr>
        <w:widowControl w:val="0"/>
        <w:jc w:val="both"/>
        <w:rPr>
          <w:rFonts w:ascii="Trebuchet MS" w:hAnsi="Trebuchet MS"/>
        </w:rPr>
      </w:pPr>
      <w:r>
        <w:rPr>
          <w:rFonts w:ascii="Trebuchet MS" w:hAnsi="Trebuchet MS"/>
        </w:rPr>
        <w:t>Die</w:t>
      </w:r>
      <w:r w:rsidR="00C65DAB">
        <w:rPr>
          <w:rFonts w:ascii="Trebuchet MS" w:hAnsi="Trebuchet MS"/>
        </w:rPr>
        <w:t xml:space="preserve"> </w:t>
      </w:r>
      <w:r w:rsidR="00C65DAB" w:rsidRPr="006E7341">
        <w:rPr>
          <w:rFonts w:ascii="Trebuchet MS" w:hAnsi="Trebuchet MS"/>
        </w:rPr>
        <w:t xml:space="preserve">Patientenvertretung im Gemeinsamen Bundesausschuss </w:t>
      </w:r>
      <w:r w:rsidR="00C65DAB">
        <w:rPr>
          <w:rFonts w:ascii="Trebuchet MS" w:hAnsi="Trebuchet MS"/>
        </w:rPr>
        <w:t xml:space="preserve">ist seit 20 Jahren ein fester Bestandteil im G-BA und feiert am </w:t>
      </w:r>
      <w:r w:rsidR="00C65DAB" w:rsidRPr="006E7341">
        <w:rPr>
          <w:rFonts w:ascii="Trebuchet MS" w:hAnsi="Trebuchet MS"/>
        </w:rPr>
        <w:t>19.</w:t>
      </w:r>
      <w:r w:rsidR="00C65DAB">
        <w:rPr>
          <w:rFonts w:ascii="Trebuchet MS" w:hAnsi="Trebuchet MS"/>
        </w:rPr>
        <w:t xml:space="preserve"> </w:t>
      </w:r>
      <w:r w:rsidR="00C65DAB" w:rsidRPr="006E7341">
        <w:rPr>
          <w:rFonts w:ascii="Trebuchet MS" w:hAnsi="Trebuchet MS"/>
        </w:rPr>
        <w:t xml:space="preserve">Februar 2024 </w:t>
      </w:r>
      <w:r w:rsidR="00C65DAB">
        <w:rPr>
          <w:rFonts w:ascii="Trebuchet MS" w:hAnsi="Trebuchet MS"/>
        </w:rPr>
        <w:t xml:space="preserve">mit einem Festakt ihr Jubiläum. </w:t>
      </w:r>
      <w:r w:rsidR="005F24EF" w:rsidRPr="006E7341">
        <w:rPr>
          <w:rFonts w:ascii="Trebuchet MS" w:hAnsi="Trebuchet MS"/>
        </w:rPr>
        <w:t xml:space="preserve">Diese zwei Jahrzehnte erfolgreicher Arbeit sind </w:t>
      </w:r>
      <w:r w:rsidR="005F24EF">
        <w:rPr>
          <w:rFonts w:ascii="Trebuchet MS" w:hAnsi="Trebuchet MS"/>
        </w:rPr>
        <w:t xml:space="preserve">nicht nur </w:t>
      </w:r>
      <w:r w:rsidR="005F24EF" w:rsidRPr="006E7341">
        <w:rPr>
          <w:rFonts w:ascii="Trebuchet MS" w:hAnsi="Trebuchet MS"/>
        </w:rPr>
        <w:t>ein Grund zum Feiern und zeigen, dass die Patientenvertretung eine</w:t>
      </w:r>
      <w:r w:rsidR="00C65DAB">
        <w:rPr>
          <w:rFonts w:ascii="Trebuchet MS" w:hAnsi="Trebuchet MS"/>
        </w:rPr>
        <w:t xml:space="preserve"> zentrale Rolle </w:t>
      </w:r>
      <w:r w:rsidR="005F24EF" w:rsidRPr="006E7341">
        <w:rPr>
          <w:rFonts w:ascii="Trebuchet MS" w:hAnsi="Trebuchet MS"/>
        </w:rPr>
        <w:t>in der Gesundheitspolitik Deutschlands eingenommen hat.</w:t>
      </w:r>
      <w:r w:rsidR="005F24EF">
        <w:rPr>
          <w:rFonts w:ascii="Trebuchet MS" w:hAnsi="Trebuchet MS"/>
        </w:rPr>
        <w:t xml:space="preserve"> Die Veranstaltung zum Jubiläum wird auch zum Anlass genommen, die Zukunft der Patientenvertretung mit führenden Personen zu diskutieren.</w:t>
      </w:r>
      <w:r w:rsidR="005F24EF" w:rsidRPr="006E7341">
        <w:rPr>
          <w:rFonts w:ascii="Trebuchet MS" w:hAnsi="Trebuchet MS"/>
        </w:rPr>
        <w:t xml:space="preserve"> </w:t>
      </w:r>
      <w:r w:rsidR="00C65DAB">
        <w:rPr>
          <w:rFonts w:ascii="Trebuchet MS" w:hAnsi="Trebuchet MS"/>
        </w:rPr>
        <w:t xml:space="preserve">Informationen zur Veranstaltung stehen auf der </w:t>
      </w:r>
      <w:hyperlink r:id="rId11" w:history="1">
        <w:r w:rsidR="00C65DAB" w:rsidRPr="00E02621">
          <w:rPr>
            <w:rStyle w:val="Hyperlink"/>
            <w:rFonts w:ascii="Trebuchet MS" w:hAnsi="Trebuchet MS"/>
          </w:rPr>
          <w:t>Homepage der BAG SELBST</w:t>
        </w:r>
        <w:r w:rsidR="00D67B6C" w:rsidRPr="00E02621">
          <w:rPr>
            <w:rStyle w:val="Hyperlink"/>
            <w:rFonts w:ascii="Trebuchet MS" w:hAnsi="Trebuchet MS"/>
          </w:rPr>
          <w:t>H</w:t>
        </w:r>
        <w:r w:rsidR="00C65DAB" w:rsidRPr="00E02621">
          <w:rPr>
            <w:rStyle w:val="Hyperlink"/>
            <w:rFonts w:ascii="Trebuchet MS" w:hAnsi="Trebuchet MS"/>
          </w:rPr>
          <w:t>ILFE</w:t>
        </w:r>
      </w:hyperlink>
      <w:r w:rsidR="00C65DAB" w:rsidRPr="00C65DAB">
        <w:rPr>
          <w:rFonts w:ascii="Trebuchet MS" w:hAnsi="Trebuchet MS"/>
          <w:color w:val="0070C0"/>
        </w:rPr>
        <w:t xml:space="preserve"> </w:t>
      </w:r>
      <w:r w:rsidR="00C65DAB">
        <w:rPr>
          <w:rFonts w:ascii="Trebuchet MS" w:hAnsi="Trebuchet MS"/>
        </w:rPr>
        <w:t>zur Verfügung.</w:t>
      </w:r>
    </w:p>
    <w:p w14:paraId="5D1BA91A" w14:textId="77777777" w:rsidR="00C65DAB" w:rsidRDefault="00C65DAB" w:rsidP="005F24EF">
      <w:pPr>
        <w:widowControl w:val="0"/>
        <w:jc w:val="both"/>
        <w:rPr>
          <w:rFonts w:ascii="Trebuchet MS" w:hAnsi="Trebuchet MS"/>
        </w:rPr>
      </w:pPr>
    </w:p>
    <w:p w14:paraId="1CC439AC" w14:textId="6A967EDA"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4F44CA42"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78CEB2C7" w:rsidR="00FD52E1" w:rsidRPr="00D0284D" w:rsidRDefault="000A024C" w:rsidP="00D0284D">
      <w:pPr>
        <w:pStyle w:val="StandardWeb"/>
        <w:spacing w:before="180" w:after="180" w:line="276" w:lineRule="auto"/>
        <w:rPr>
          <w:rFonts w:ascii="Trebuchet MS" w:hAnsi="Trebuchet MS" w:cs="Calibri"/>
        </w:rPr>
      </w:pPr>
      <w:hyperlink r:id="rId12" w:history="1">
        <w:r w:rsidR="00FD52E1" w:rsidRPr="00D0284D">
          <w:rPr>
            <w:rStyle w:val="Hyperlink"/>
            <w:rFonts w:ascii="Trebuchet MS" w:hAnsi="Trebuchet MS" w:cs="Calibri"/>
          </w:rPr>
          <w:t>www.bag-selbsthilfe.de</w:t>
        </w:r>
      </w:hyperlink>
      <w:r w:rsidR="00FD52E1" w:rsidRPr="00D0284D">
        <w:rPr>
          <w:rFonts w:ascii="Trebuchet MS" w:hAnsi="Trebuchet MS" w:cs="Calibri"/>
        </w:rPr>
        <w:br/>
      </w:r>
      <w:hyperlink r:id="rId13" w:history="1">
        <w:r w:rsidR="00FD52E1" w:rsidRPr="00D0284D">
          <w:rPr>
            <w:rStyle w:val="Hyperlink"/>
            <w:rFonts w:ascii="Trebuchet MS" w:hAnsi="Trebuchet MS" w:cs="Calibri"/>
          </w:rPr>
          <w:t>burga.torges@bag-selbsthilfe.de</w:t>
        </w:r>
      </w:hyperlink>
      <w:r w:rsidR="00FD52E1" w:rsidRPr="00D0284D">
        <w:rPr>
          <w:rFonts w:ascii="Trebuchet MS" w:hAnsi="Trebuchet MS" w:cs="Calibri"/>
        </w:rPr>
        <w:t xml:space="preserve"> </w:t>
      </w:r>
    </w:p>
    <w:p w14:paraId="13186BB8" w14:textId="76A88516"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bookmarkEnd w:id="0"/>
    <w:p w14:paraId="02C51210" w14:textId="110C8ADD"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1022" w14:textId="77777777" w:rsidR="000A024C" w:rsidRDefault="000A024C">
      <w:r>
        <w:separator/>
      </w:r>
    </w:p>
  </w:endnote>
  <w:endnote w:type="continuationSeparator" w:id="0">
    <w:p w14:paraId="7490CEFB" w14:textId="77777777" w:rsidR="000A024C" w:rsidRDefault="000A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B4FF" w14:textId="77777777" w:rsidR="000A024C" w:rsidRDefault="000A024C">
      <w:r>
        <w:separator/>
      </w:r>
    </w:p>
  </w:footnote>
  <w:footnote w:type="continuationSeparator" w:id="0">
    <w:p w14:paraId="6BC569BE" w14:textId="77777777" w:rsidR="000A024C" w:rsidRDefault="000A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04F9"/>
    <w:rsid w:val="00083482"/>
    <w:rsid w:val="000836C0"/>
    <w:rsid w:val="00083F0C"/>
    <w:rsid w:val="00083F40"/>
    <w:rsid w:val="0008643A"/>
    <w:rsid w:val="00086E8A"/>
    <w:rsid w:val="00087E2E"/>
    <w:rsid w:val="00087E38"/>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13C8"/>
    <w:rsid w:val="00186394"/>
    <w:rsid w:val="0018665D"/>
    <w:rsid w:val="00186B43"/>
    <w:rsid w:val="00187166"/>
    <w:rsid w:val="00191BF4"/>
    <w:rsid w:val="001932E4"/>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50177"/>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86A82"/>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221B"/>
    <w:rsid w:val="003C39AB"/>
    <w:rsid w:val="003C79DD"/>
    <w:rsid w:val="003C7CC6"/>
    <w:rsid w:val="003D01F7"/>
    <w:rsid w:val="003D28C3"/>
    <w:rsid w:val="003D42EB"/>
    <w:rsid w:val="003D5ABA"/>
    <w:rsid w:val="003D6A99"/>
    <w:rsid w:val="003D7107"/>
    <w:rsid w:val="003D7CBF"/>
    <w:rsid w:val="003D7D11"/>
    <w:rsid w:val="003E0EAE"/>
    <w:rsid w:val="003E3F2D"/>
    <w:rsid w:val="003E413B"/>
    <w:rsid w:val="003E41E8"/>
    <w:rsid w:val="003E4D6F"/>
    <w:rsid w:val="003E7D5C"/>
    <w:rsid w:val="003F0D00"/>
    <w:rsid w:val="00400FAA"/>
    <w:rsid w:val="00402090"/>
    <w:rsid w:val="004039C9"/>
    <w:rsid w:val="00404BC3"/>
    <w:rsid w:val="00406AEF"/>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08A1"/>
    <w:rsid w:val="00483154"/>
    <w:rsid w:val="004858FC"/>
    <w:rsid w:val="004863FA"/>
    <w:rsid w:val="004869A0"/>
    <w:rsid w:val="00490854"/>
    <w:rsid w:val="00492870"/>
    <w:rsid w:val="0049418F"/>
    <w:rsid w:val="00495B36"/>
    <w:rsid w:val="0049768D"/>
    <w:rsid w:val="004A009D"/>
    <w:rsid w:val="004A0860"/>
    <w:rsid w:val="004A1423"/>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579F"/>
    <w:rsid w:val="006C7AD9"/>
    <w:rsid w:val="006D08BC"/>
    <w:rsid w:val="006D0C15"/>
    <w:rsid w:val="006D1A86"/>
    <w:rsid w:val="006D58D2"/>
    <w:rsid w:val="006D71FC"/>
    <w:rsid w:val="006E251D"/>
    <w:rsid w:val="006E5217"/>
    <w:rsid w:val="006E6284"/>
    <w:rsid w:val="006E6CD3"/>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13FE"/>
    <w:rsid w:val="00723B7F"/>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B30"/>
    <w:rsid w:val="007A4E97"/>
    <w:rsid w:val="007B1468"/>
    <w:rsid w:val="007B1F54"/>
    <w:rsid w:val="007B5A48"/>
    <w:rsid w:val="007C4B45"/>
    <w:rsid w:val="007C5B1C"/>
    <w:rsid w:val="007D1A82"/>
    <w:rsid w:val="007D4C0C"/>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494C"/>
    <w:rsid w:val="008568A7"/>
    <w:rsid w:val="00862242"/>
    <w:rsid w:val="00863017"/>
    <w:rsid w:val="00863616"/>
    <w:rsid w:val="00864126"/>
    <w:rsid w:val="0086412E"/>
    <w:rsid w:val="00866EBE"/>
    <w:rsid w:val="00870762"/>
    <w:rsid w:val="00875069"/>
    <w:rsid w:val="008806E4"/>
    <w:rsid w:val="00881461"/>
    <w:rsid w:val="008921B7"/>
    <w:rsid w:val="00892C78"/>
    <w:rsid w:val="008937AE"/>
    <w:rsid w:val="00895ACD"/>
    <w:rsid w:val="008979CB"/>
    <w:rsid w:val="008A30E8"/>
    <w:rsid w:val="008A39F5"/>
    <w:rsid w:val="008A756F"/>
    <w:rsid w:val="008B0EFC"/>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6108"/>
    <w:rsid w:val="009D72EB"/>
    <w:rsid w:val="009D7815"/>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BF8"/>
    <w:rsid w:val="00A84484"/>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5352"/>
    <w:rsid w:val="00B67826"/>
    <w:rsid w:val="00B7341E"/>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B2C1A"/>
    <w:rsid w:val="00BB485F"/>
    <w:rsid w:val="00BB5E01"/>
    <w:rsid w:val="00BC037B"/>
    <w:rsid w:val="00BC27E1"/>
    <w:rsid w:val="00BC3139"/>
    <w:rsid w:val="00BC7019"/>
    <w:rsid w:val="00BD111B"/>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2621"/>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2895"/>
    <w:rsid w:val="00EC322F"/>
    <w:rsid w:val="00EC35C2"/>
    <w:rsid w:val="00EC4539"/>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120B2"/>
    <w:rsid w:val="00F20DC0"/>
    <w:rsid w:val="00F22852"/>
    <w:rsid w:val="00F2464E"/>
    <w:rsid w:val="00F31626"/>
    <w:rsid w:val="00F37515"/>
    <w:rsid w:val="00F37B5B"/>
    <w:rsid w:val="00F37FA8"/>
    <w:rsid w:val="00F40A2C"/>
    <w:rsid w:val="00F40D5A"/>
    <w:rsid w:val="00F43270"/>
    <w:rsid w:val="00F449C9"/>
    <w:rsid w:val="00F45940"/>
    <w:rsid w:val="00F50BE1"/>
    <w:rsid w:val="00F5285D"/>
    <w:rsid w:val="00F52B5B"/>
    <w:rsid w:val="00F56557"/>
    <w:rsid w:val="00F60228"/>
    <w:rsid w:val="00F627BC"/>
    <w:rsid w:val="00F66D94"/>
    <w:rsid w:val="00F739DD"/>
    <w:rsid w:val="00F7546F"/>
    <w:rsid w:val="00F767F0"/>
    <w:rsid w:val="00F849A6"/>
    <w:rsid w:val="00F87A49"/>
    <w:rsid w:val="00F913A6"/>
    <w:rsid w:val="00F92F2B"/>
    <w:rsid w:val="00F94AB6"/>
    <w:rsid w:val="00F95B21"/>
    <w:rsid w:val="00FA2856"/>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rga.torges@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g-selbsthilf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selbsthilfe.de/aktuelles/nachrich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g-selbsthilfe.de/informationen-fuer-selbsthilfe-aktive/die-projekte-der-bag-selbsthilfe/menschen-mit-migrationshintergrund-fuer-den-austausch-in-der-gesundheitsbezogenen-selbsthilfe-erreich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PVQ-geNa6Is"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F169-E9A8-41C5-8088-FE95921F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4881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51</cp:revision>
  <cp:lastPrinted>2023-06-12T10:29:00Z</cp:lastPrinted>
  <dcterms:created xsi:type="dcterms:W3CDTF">2023-10-30T11:12:00Z</dcterms:created>
  <dcterms:modified xsi:type="dcterms:W3CDTF">2024-01-25T11:02:00Z</dcterms:modified>
</cp:coreProperties>
</file>