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B1054C" w:rsidRDefault="00402090" w:rsidP="009B5CD6">
      <w:pPr>
        <w:pStyle w:val="StandardWeb"/>
        <w:spacing w:before="0" w:beforeAutospacing="0" w:after="0" w:afterAutospacing="0"/>
        <w:jc w:val="both"/>
        <w:rPr>
          <w:rFonts w:asciiTheme="minorHAnsi" w:hAnsiTheme="minorHAnsi" w:cstheme="minorHAnsi"/>
        </w:rPr>
      </w:pPr>
    </w:p>
    <w:p w:rsidR="00FD2E1F" w:rsidRPr="00B1054C" w:rsidRDefault="00FD2E1F" w:rsidP="009B5CD6">
      <w:pPr>
        <w:pStyle w:val="StandardWeb"/>
        <w:spacing w:before="0" w:beforeAutospacing="0" w:after="0" w:afterAutospacing="0"/>
        <w:jc w:val="both"/>
        <w:rPr>
          <w:rFonts w:asciiTheme="minorHAnsi" w:hAnsiTheme="minorHAnsi" w:cstheme="minorHAnsi"/>
          <w:b/>
          <w:sz w:val="28"/>
        </w:rPr>
      </w:pPr>
    </w:p>
    <w:p w:rsidR="002E2549" w:rsidRPr="00A41676" w:rsidRDefault="002E2549" w:rsidP="00E82E99">
      <w:pPr>
        <w:spacing w:line="276" w:lineRule="auto"/>
        <w:jc w:val="both"/>
        <w:rPr>
          <w:rFonts w:ascii="Trebuchet MS" w:hAnsi="Trebuchet MS" w:cstheme="minorHAnsi"/>
          <w:b/>
          <w:bCs/>
          <w:sz w:val="32"/>
          <w:szCs w:val="32"/>
        </w:rPr>
      </w:pPr>
      <w:bookmarkStart w:id="0" w:name="_Hlk27464954"/>
    </w:p>
    <w:p w:rsidR="00B92628" w:rsidRPr="0002520F" w:rsidRDefault="00B92628" w:rsidP="00A41676">
      <w:pPr>
        <w:spacing w:line="276" w:lineRule="auto"/>
        <w:rPr>
          <w:rFonts w:ascii="Trebuchet MS" w:hAnsi="Trebuchet MS" w:cstheme="minorHAnsi"/>
          <w:b/>
          <w:sz w:val="36"/>
        </w:rPr>
      </w:pPr>
      <w:r>
        <w:rPr>
          <w:rFonts w:ascii="Trebuchet MS" w:hAnsi="Trebuchet MS" w:cstheme="minorHAnsi"/>
          <w:b/>
          <w:sz w:val="32"/>
        </w:rPr>
        <w:t xml:space="preserve">BAG SELBSTHILFE </w:t>
      </w:r>
      <w:r w:rsidR="007B3DAD">
        <w:rPr>
          <w:rFonts w:ascii="Trebuchet MS" w:hAnsi="Trebuchet MS" w:cstheme="minorHAnsi"/>
          <w:b/>
          <w:sz w:val="32"/>
        </w:rPr>
        <w:t>lehnt Neufassung des RISG trotz verschiedener Nachbesserungen ab</w:t>
      </w:r>
      <w:r w:rsidR="00C661E4" w:rsidRPr="0002520F">
        <w:rPr>
          <w:rFonts w:ascii="Trebuchet MS" w:hAnsi="Trebuchet MS" w:cstheme="minorHAnsi"/>
          <w:b/>
          <w:sz w:val="36"/>
        </w:rPr>
        <w:br/>
      </w:r>
    </w:p>
    <w:p w:rsidR="00C661E4" w:rsidRPr="00C661E4" w:rsidRDefault="00B92628" w:rsidP="00A41676">
      <w:pPr>
        <w:spacing w:line="276" w:lineRule="auto"/>
        <w:rPr>
          <w:rFonts w:ascii="Trebuchet MS" w:hAnsi="Trebuchet MS"/>
          <w:b/>
          <w:color w:val="4472C4"/>
          <w:sz w:val="28"/>
          <w:szCs w:val="28"/>
          <w:lang w:eastAsia="en-US"/>
        </w:rPr>
      </w:pPr>
      <w:r w:rsidRPr="00C661E4">
        <w:rPr>
          <w:rFonts w:ascii="Trebuchet MS" w:hAnsi="Trebuchet MS" w:cstheme="minorHAnsi"/>
          <w:b/>
          <w:sz w:val="28"/>
          <w:szCs w:val="28"/>
        </w:rPr>
        <w:t xml:space="preserve">Gesetzgeber </w:t>
      </w:r>
      <w:r w:rsidR="00E31762">
        <w:rPr>
          <w:rFonts w:ascii="Trebuchet MS" w:hAnsi="Trebuchet MS" w:cstheme="minorHAnsi"/>
          <w:b/>
          <w:sz w:val="28"/>
          <w:szCs w:val="28"/>
        </w:rPr>
        <w:t>will die</w:t>
      </w:r>
      <w:r w:rsidRPr="00C661E4">
        <w:rPr>
          <w:rFonts w:ascii="Trebuchet MS" w:hAnsi="Trebuchet MS" w:cstheme="minorHAnsi"/>
          <w:b/>
          <w:sz w:val="28"/>
          <w:szCs w:val="28"/>
        </w:rPr>
        <w:t xml:space="preserve"> Qualität der Intensivpflege </w:t>
      </w:r>
      <w:r w:rsidR="00E31762">
        <w:rPr>
          <w:rFonts w:ascii="Trebuchet MS" w:hAnsi="Trebuchet MS" w:cstheme="minorHAnsi"/>
          <w:b/>
          <w:sz w:val="28"/>
          <w:szCs w:val="28"/>
        </w:rPr>
        <w:t>verbessern und</w:t>
      </w:r>
      <w:r w:rsidRPr="00C661E4">
        <w:rPr>
          <w:rFonts w:ascii="Trebuchet MS" w:hAnsi="Trebuchet MS" w:cstheme="minorHAnsi"/>
          <w:b/>
          <w:sz w:val="28"/>
          <w:szCs w:val="28"/>
        </w:rPr>
        <w:t xml:space="preserve"> </w:t>
      </w:r>
      <w:r w:rsidR="00C661E4" w:rsidRPr="00C661E4">
        <w:rPr>
          <w:rFonts w:ascii="Trebuchet MS" w:hAnsi="Trebuchet MS" w:cstheme="minorHAnsi"/>
          <w:b/>
          <w:sz w:val="28"/>
          <w:szCs w:val="28"/>
        </w:rPr>
        <w:t xml:space="preserve">beschneidet </w:t>
      </w:r>
      <w:r w:rsidR="00E31762">
        <w:rPr>
          <w:rFonts w:ascii="Trebuchet MS" w:hAnsi="Trebuchet MS" w:cstheme="minorHAnsi"/>
          <w:b/>
          <w:sz w:val="28"/>
          <w:szCs w:val="28"/>
        </w:rPr>
        <w:t xml:space="preserve">aber </w:t>
      </w:r>
      <w:r w:rsidR="00C661E4" w:rsidRPr="00C661E4">
        <w:rPr>
          <w:rFonts w:ascii="Trebuchet MS" w:hAnsi="Trebuchet MS" w:cstheme="minorHAnsi"/>
          <w:b/>
          <w:sz w:val="28"/>
          <w:szCs w:val="28"/>
        </w:rPr>
        <w:t xml:space="preserve">zeitgleich </w:t>
      </w:r>
      <w:r w:rsidR="00036D51">
        <w:rPr>
          <w:rFonts w:ascii="Trebuchet MS" w:hAnsi="Trebuchet MS" w:cstheme="minorHAnsi"/>
          <w:b/>
          <w:sz w:val="28"/>
          <w:szCs w:val="28"/>
        </w:rPr>
        <w:t xml:space="preserve">nach wie vor </w:t>
      </w:r>
      <w:r w:rsidR="00C661E4">
        <w:rPr>
          <w:rFonts w:ascii="Trebuchet MS" w:hAnsi="Trebuchet MS" w:cstheme="minorHAnsi"/>
          <w:b/>
          <w:sz w:val="28"/>
          <w:szCs w:val="28"/>
        </w:rPr>
        <w:t xml:space="preserve">das </w:t>
      </w:r>
      <w:r w:rsidR="00C661E4" w:rsidRPr="00C661E4">
        <w:rPr>
          <w:rFonts w:ascii="Trebuchet MS" w:hAnsi="Trebuchet MS"/>
          <w:b/>
          <w:sz w:val="28"/>
        </w:rPr>
        <w:t>Selbstbestimmungs- und Wahlrecht</w:t>
      </w:r>
      <w:r w:rsidR="00C661E4">
        <w:rPr>
          <w:rFonts w:ascii="Trebuchet MS" w:hAnsi="Trebuchet MS"/>
        </w:rPr>
        <w:t xml:space="preserve"> </w:t>
      </w:r>
      <w:r w:rsidR="00C661E4" w:rsidRPr="00C661E4">
        <w:rPr>
          <w:rFonts w:ascii="Trebuchet MS" w:hAnsi="Trebuchet MS"/>
          <w:b/>
          <w:sz w:val="28"/>
          <w:szCs w:val="28"/>
          <w:lang w:eastAsia="en-US"/>
        </w:rPr>
        <w:t>für Menschen mit Behinderungen.</w:t>
      </w:r>
    </w:p>
    <w:p w:rsidR="00B92628" w:rsidRDefault="00687436" w:rsidP="001307B0">
      <w:pPr>
        <w:spacing w:before="100" w:beforeAutospacing="1" w:after="100" w:afterAutospacing="1" w:line="276" w:lineRule="auto"/>
        <w:jc w:val="both"/>
      </w:pPr>
      <w:r w:rsidRPr="00C904C6">
        <w:rPr>
          <w:rFonts w:ascii="Trebuchet MS" w:hAnsi="Trebuchet MS"/>
          <w:b/>
          <w:sz w:val="20"/>
        </w:rPr>
        <w:t>Düsseldorf, 1</w:t>
      </w:r>
      <w:r w:rsidR="00C661E4" w:rsidRPr="00C904C6">
        <w:rPr>
          <w:rFonts w:ascii="Trebuchet MS" w:hAnsi="Trebuchet MS"/>
          <w:b/>
          <w:sz w:val="20"/>
        </w:rPr>
        <w:t>8</w:t>
      </w:r>
      <w:r w:rsidRPr="00C904C6">
        <w:rPr>
          <w:rFonts w:ascii="Trebuchet MS" w:hAnsi="Trebuchet MS"/>
          <w:b/>
          <w:sz w:val="20"/>
        </w:rPr>
        <w:t>.12.2019.</w:t>
      </w:r>
      <w:r w:rsidR="00C661E4" w:rsidRPr="00C904C6">
        <w:rPr>
          <w:rFonts w:ascii="Trebuchet MS" w:hAnsi="Trebuchet MS"/>
          <w:sz w:val="20"/>
        </w:rPr>
        <w:t xml:space="preserve"> </w:t>
      </w:r>
      <w:r w:rsidR="00C661E4" w:rsidRPr="00C904C6">
        <w:rPr>
          <w:rFonts w:ascii="Trebuchet MS" w:hAnsi="Trebuchet MS"/>
        </w:rPr>
        <w:t>Der neue Entwurf des Gesetzes zur Stärkung der intensivpflegerischen Versorgung und Rehabilitation in der GKV (</w:t>
      </w:r>
      <w:proofErr w:type="spellStart"/>
      <w:r w:rsidR="00C661E4" w:rsidRPr="00C904C6">
        <w:rPr>
          <w:rFonts w:ascii="Trebuchet MS" w:hAnsi="Trebuchet MS"/>
        </w:rPr>
        <w:t>IPReG</w:t>
      </w:r>
      <w:proofErr w:type="spellEnd"/>
      <w:r w:rsidR="00C661E4" w:rsidRPr="00C904C6">
        <w:rPr>
          <w:rFonts w:ascii="Trebuchet MS" w:hAnsi="Trebuchet MS"/>
        </w:rPr>
        <w:t xml:space="preserve">) </w:t>
      </w:r>
      <w:r w:rsidR="00C904C6" w:rsidRPr="00C904C6">
        <w:rPr>
          <w:rFonts w:ascii="Trebuchet MS" w:hAnsi="Trebuchet MS"/>
        </w:rPr>
        <w:t>will</w:t>
      </w:r>
      <w:r w:rsidR="00C661E4" w:rsidRPr="00C904C6">
        <w:rPr>
          <w:rFonts w:ascii="Trebuchet MS" w:hAnsi="Trebuchet MS"/>
        </w:rPr>
        <w:t xml:space="preserve"> Qualitätsmängel und Fehlversorgung im Bereich der Intensivpflege beseitigen und für bestimmte Personengruppen den Zugang zur Rehabilitation erleichtern.</w:t>
      </w:r>
      <w:r w:rsidR="00C904C6" w:rsidRPr="00C904C6">
        <w:rPr>
          <w:rFonts w:ascii="Trebuchet MS" w:hAnsi="Trebuchet MS"/>
        </w:rPr>
        <w:t xml:space="preserve"> Die BAG SELBSTHILFE begrüßt die angestrebten Verbesserungen</w:t>
      </w:r>
      <w:r w:rsidR="00C904C6" w:rsidRPr="00C904C6">
        <w:rPr>
          <w:rFonts w:ascii="Trebuchet MS" w:hAnsi="Trebuchet MS"/>
          <w:lang w:eastAsia="en-US"/>
        </w:rPr>
        <w:t>. Mit gr</w:t>
      </w:r>
      <w:r w:rsidR="00E31762">
        <w:rPr>
          <w:rFonts w:ascii="Trebuchet MS" w:hAnsi="Trebuchet MS"/>
          <w:lang w:eastAsia="en-US"/>
        </w:rPr>
        <w:t>o</w:t>
      </w:r>
      <w:r w:rsidR="00C904C6" w:rsidRPr="00C904C6">
        <w:rPr>
          <w:rFonts w:ascii="Trebuchet MS" w:hAnsi="Trebuchet MS"/>
          <w:lang w:eastAsia="en-US"/>
        </w:rPr>
        <w:t>ßer Empörung ist allerdings das Vorhaben abzulehnen, dass Menschen mit Behinderungen das Recht auf freie Bestimmung des Aufenthaltes für aus Kostengründen beschnitten werden soll.</w:t>
      </w:r>
    </w:p>
    <w:p w:rsidR="00C904C6" w:rsidRDefault="00C904C6" w:rsidP="001307B0">
      <w:pPr>
        <w:spacing w:before="100" w:beforeAutospacing="1" w:after="100" w:afterAutospacing="1" w:line="276" w:lineRule="auto"/>
        <w:jc w:val="both"/>
        <w:rPr>
          <w:rFonts w:ascii="Trebuchet MS" w:hAnsi="Trebuchet MS"/>
        </w:rPr>
      </w:pPr>
      <w:r w:rsidRPr="00B45D57">
        <w:rPr>
          <w:rFonts w:ascii="Trebuchet MS" w:hAnsi="Trebuchet MS"/>
          <w:lang w:eastAsia="en-US"/>
        </w:rPr>
        <w:t>„</w:t>
      </w:r>
      <w:r w:rsidR="0002520F">
        <w:rPr>
          <w:rFonts w:ascii="Trebuchet MS" w:hAnsi="Trebuchet MS"/>
          <w:lang w:eastAsia="en-US"/>
        </w:rPr>
        <w:t>Es</w:t>
      </w:r>
      <w:r w:rsidRPr="00B45D57">
        <w:rPr>
          <w:rFonts w:ascii="Trebuchet MS" w:hAnsi="Trebuchet MS"/>
          <w:lang w:eastAsia="en-US"/>
        </w:rPr>
        <w:t xml:space="preserve"> </w:t>
      </w:r>
      <w:r w:rsidR="0002520F">
        <w:rPr>
          <w:rFonts w:ascii="Trebuchet MS" w:hAnsi="Trebuchet MS"/>
          <w:lang w:eastAsia="en-US"/>
        </w:rPr>
        <w:t xml:space="preserve">entscheiden nach wie vor die </w:t>
      </w:r>
      <w:r w:rsidR="0002520F">
        <w:rPr>
          <w:rFonts w:ascii="Trebuchet MS" w:hAnsi="Trebuchet MS"/>
        </w:rPr>
        <w:t xml:space="preserve">Kostenträger </w:t>
      </w:r>
      <w:r w:rsidR="0002520F" w:rsidRPr="00B45D57">
        <w:rPr>
          <w:rFonts w:ascii="Trebuchet MS" w:hAnsi="Trebuchet MS"/>
        </w:rPr>
        <w:t>Krankenkassen</w:t>
      </w:r>
      <w:r w:rsidR="0002520F">
        <w:rPr>
          <w:rFonts w:ascii="Trebuchet MS" w:hAnsi="Trebuchet MS"/>
        </w:rPr>
        <w:t xml:space="preserve"> </w:t>
      </w:r>
      <w:r w:rsidRPr="00B45D57">
        <w:rPr>
          <w:rFonts w:ascii="Trebuchet MS" w:hAnsi="Trebuchet MS"/>
        </w:rPr>
        <w:t xml:space="preserve">ob </w:t>
      </w:r>
      <w:r w:rsidR="00B45D57" w:rsidRPr="00B45D57">
        <w:rPr>
          <w:rFonts w:ascii="Trebuchet MS" w:hAnsi="Trebuchet MS"/>
        </w:rPr>
        <w:t xml:space="preserve">der Verbleib des Menschen in der häuslichen Umgebung „angemessen“ ist. </w:t>
      </w:r>
      <w:r w:rsidR="00E31762">
        <w:rPr>
          <w:rFonts w:ascii="Trebuchet MS" w:hAnsi="Trebuchet MS"/>
        </w:rPr>
        <w:t xml:space="preserve">Solch eine Regelung wird oftmals unter Kostengesichtspunkten interpretiert. Die Kostenträger könnten dann </w:t>
      </w:r>
      <w:r w:rsidR="007B3DAD">
        <w:rPr>
          <w:rFonts w:ascii="Trebuchet MS" w:hAnsi="Trebuchet MS"/>
        </w:rPr>
        <w:t xml:space="preserve">faktisch </w:t>
      </w:r>
      <w:r w:rsidR="00301154">
        <w:rPr>
          <w:rFonts w:ascii="Trebuchet MS" w:hAnsi="Trebuchet MS"/>
        </w:rPr>
        <w:t>bestimmen, wann ein behinderter Mensch in eine Pflegeeinrichtung gehen muss</w:t>
      </w:r>
      <w:r w:rsidR="00DB1605">
        <w:rPr>
          <w:rFonts w:ascii="Trebuchet MS" w:hAnsi="Trebuchet MS"/>
        </w:rPr>
        <w:t xml:space="preserve">. </w:t>
      </w:r>
      <w:r w:rsidR="00301154">
        <w:rPr>
          <w:rFonts w:ascii="Trebuchet MS" w:hAnsi="Trebuchet MS"/>
        </w:rPr>
        <w:t xml:space="preserve">Damit </w:t>
      </w:r>
      <w:r w:rsidR="00301154" w:rsidRPr="00301154">
        <w:rPr>
          <w:rFonts w:ascii="Trebuchet MS" w:hAnsi="Trebuchet MS"/>
        </w:rPr>
        <w:t xml:space="preserve">verletzt der vorliegende Entwurf die verfassungsrechtlich abgesicherten Maßgaben aus Art. 2 Abs. 2 und Art. 1 des Grundgesetzes sowie </w:t>
      </w:r>
      <w:r w:rsidR="00301154">
        <w:rPr>
          <w:rFonts w:ascii="Trebuchet MS" w:hAnsi="Trebuchet MS"/>
        </w:rPr>
        <w:t xml:space="preserve">die </w:t>
      </w:r>
      <w:r w:rsidR="00301154" w:rsidRPr="00301154">
        <w:rPr>
          <w:rFonts w:ascii="Trebuchet MS" w:hAnsi="Trebuchet MS"/>
        </w:rPr>
        <w:t>Maßgaben der UN-B</w:t>
      </w:r>
      <w:r w:rsidR="0002520F">
        <w:rPr>
          <w:rFonts w:ascii="Trebuchet MS" w:hAnsi="Trebuchet MS"/>
        </w:rPr>
        <w:t>ehindertenrechtskonvention</w:t>
      </w:r>
      <w:r w:rsidR="00301154" w:rsidRPr="00301154">
        <w:rPr>
          <w:rFonts w:ascii="Trebuchet MS" w:hAnsi="Trebuchet MS"/>
        </w:rPr>
        <w:t xml:space="preserve">“, </w:t>
      </w:r>
      <w:r w:rsidR="00B45D57" w:rsidRPr="00301154">
        <w:rPr>
          <w:rFonts w:ascii="Trebuchet MS" w:hAnsi="Trebuchet MS"/>
        </w:rPr>
        <w:t>empört sich Dr. Martin</w:t>
      </w:r>
      <w:r w:rsidR="00B45D57" w:rsidRPr="00B45D57">
        <w:rPr>
          <w:rFonts w:ascii="Trebuchet MS" w:hAnsi="Trebuchet MS"/>
        </w:rPr>
        <w:t xml:space="preserve"> Danner, Bundegeschäftsführer der BAG SELBSTHILFE.</w:t>
      </w:r>
    </w:p>
    <w:p w:rsidR="00301154" w:rsidRPr="00D545BD" w:rsidRDefault="00E31762" w:rsidP="001307B0">
      <w:pPr>
        <w:spacing w:before="100" w:beforeAutospacing="1" w:after="100" w:afterAutospacing="1" w:line="276" w:lineRule="auto"/>
        <w:jc w:val="both"/>
        <w:rPr>
          <w:rFonts w:ascii="Trebuchet MS" w:hAnsi="Trebuchet MS"/>
          <w:lang w:eastAsia="en-US"/>
        </w:rPr>
      </w:pPr>
      <w:r>
        <w:rPr>
          <w:rFonts w:ascii="Trebuchet MS" w:hAnsi="Trebuchet MS"/>
          <w:lang w:eastAsia="en-US"/>
        </w:rPr>
        <w:t xml:space="preserve">Eine weitere Formulierung des Gesetzes zielt darauf ab, ob ein Betroffener zur Teilhabe am Leben in der Gemeinschaft „fähig“ ist. </w:t>
      </w:r>
      <w:r w:rsidR="00A677D3">
        <w:rPr>
          <w:rFonts w:ascii="Trebuchet MS" w:hAnsi="Trebuchet MS"/>
          <w:lang w:eastAsia="en-US"/>
        </w:rPr>
        <w:t>„</w:t>
      </w:r>
      <w:r w:rsidR="00D545BD" w:rsidRPr="00D545BD">
        <w:rPr>
          <w:rFonts w:ascii="Trebuchet MS" w:hAnsi="Trebuchet MS" w:cs="Arial"/>
        </w:rPr>
        <w:t xml:space="preserve">Teilhabefähigkeit“ darf kein Kriterium sein, das darüber entscheidet, ob Leistungen bewilligt werden. </w:t>
      </w:r>
      <w:r w:rsidR="00301154" w:rsidRPr="00D545BD">
        <w:rPr>
          <w:rFonts w:ascii="Trebuchet MS" w:hAnsi="Trebuchet MS"/>
          <w:lang w:eastAsia="en-US"/>
        </w:rPr>
        <w:t xml:space="preserve">Es ist </w:t>
      </w:r>
      <w:r w:rsidR="007B3DAD">
        <w:rPr>
          <w:rFonts w:ascii="Trebuchet MS" w:hAnsi="Trebuchet MS"/>
          <w:lang w:eastAsia="en-US"/>
        </w:rPr>
        <w:t>nicht hinzunehmen</w:t>
      </w:r>
      <w:r w:rsidR="00301154" w:rsidRPr="00D545BD">
        <w:rPr>
          <w:rFonts w:ascii="Trebuchet MS" w:hAnsi="Trebuchet MS"/>
          <w:lang w:eastAsia="en-US"/>
        </w:rPr>
        <w:t>, wenn das Argument der Qualität dazu genutzt wird, das S</w:t>
      </w:r>
      <w:r w:rsidR="00D545BD" w:rsidRPr="00D545BD">
        <w:rPr>
          <w:rFonts w:ascii="Trebuchet MS" w:hAnsi="Trebuchet MS"/>
          <w:lang w:eastAsia="en-US"/>
        </w:rPr>
        <w:t>elbstbest</w:t>
      </w:r>
      <w:r w:rsidR="00301154" w:rsidRPr="00D545BD">
        <w:rPr>
          <w:rFonts w:ascii="Trebuchet MS" w:hAnsi="Trebuchet MS"/>
          <w:lang w:eastAsia="en-US"/>
        </w:rPr>
        <w:t>bestimmung</w:t>
      </w:r>
      <w:r w:rsidR="00D545BD" w:rsidRPr="00D545BD">
        <w:rPr>
          <w:rFonts w:ascii="Trebuchet MS" w:hAnsi="Trebuchet MS"/>
          <w:lang w:eastAsia="en-US"/>
        </w:rPr>
        <w:t>s</w:t>
      </w:r>
      <w:r w:rsidR="00301154" w:rsidRPr="00D545BD">
        <w:rPr>
          <w:rFonts w:ascii="Trebuchet MS" w:hAnsi="Trebuchet MS"/>
          <w:lang w:eastAsia="en-US"/>
        </w:rPr>
        <w:t>r</w:t>
      </w:r>
      <w:r w:rsidR="00D545BD" w:rsidRPr="00D545BD">
        <w:rPr>
          <w:rFonts w:ascii="Trebuchet MS" w:hAnsi="Trebuchet MS"/>
          <w:lang w:eastAsia="en-US"/>
        </w:rPr>
        <w:t>e</w:t>
      </w:r>
      <w:r w:rsidR="00301154" w:rsidRPr="00D545BD">
        <w:rPr>
          <w:rFonts w:ascii="Trebuchet MS" w:hAnsi="Trebuchet MS"/>
          <w:lang w:eastAsia="en-US"/>
        </w:rPr>
        <w:t xml:space="preserve">cht von behinderten und chronisch kranken Menschen zu beschneiden. </w:t>
      </w:r>
      <w:r w:rsidR="00D545BD" w:rsidRPr="00D545BD">
        <w:rPr>
          <w:rFonts w:ascii="Trebuchet MS" w:hAnsi="Trebuchet MS"/>
          <w:lang w:eastAsia="en-US"/>
        </w:rPr>
        <w:t xml:space="preserve">Nur durch die Streichung der Regelung zur „Angemessenheit“ der Pflegeoption kann klargestellt werden, dass es hier wirklich um die Qualitätsverbesserung der Intensivpflege gehen soll. </w:t>
      </w:r>
      <w:r w:rsidR="005F5CA7">
        <w:rPr>
          <w:rFonts w:ascii="Trebuchet MS" w:hAnsi="Trebuchet MS"/>
          <w:lang w:eastAsia="en-US"/>
        </w:rPr>
        <w:t>„</w:t>
      </w:r>
      <w:bookmarkStart w:id="1" w:name="_GoBack"/>
      <w:bookmarkEnd w:id="1"/>
      <w:r w:rsidR="00301154" w:rsidRPr="00D545BD">
        <w:rPr>
          <w:rFonts w:ascii="Trebuchet MS" w:hAnsi="Trebuchet MS"/>
          <w:lang w:eastAsia="en-US"/>
        </w:rPr>
        <w:t xml:space="preserve">Wir fordern den </w:t>
      </w:r>
      <w:r w:rsidR="00D545BD" w:rsidRPr="00D545BD">
        <w:rPr>
          <w:rFonts w:ascii="Trebuchet MS" w:hAnsi="Trebuchet MS"/>
          <w:lang w:eastAsia="en-US"/>
        </w:rPr>
        <w:t>G</w:t>
      </w:r>
      <w:r w:rsidR="00301154" w:rsidRPr="00D545BD">
        <w:rPr>
          <w:rFonts w:ascii="Trebuchet MS" w:hAnsi="Trebuchet MS"/>
          <w:lang w:eastAsia="en-US"/>
        </w:rPr>
        <w:t>esetzgebe</w:t>
      </w:r>
      <w:r w:rsidR="00D545BD" w:rsidRPr="00D545BD">
        <w:rPr>
          <w:rFonts w:ascii="Trebuchet MS" w:hAnsi="Trebuchet MS"/>
          <w:lang w:eastAsia="en-US"/>
        </w:rPr>
        <w:t>r deshalb</w:t>
      </w:r>
      <w:r w:rsidR="00301154" w:rsidRPr="00D545BD">
        <w:rPr>
          <w:rFonts w:ascii="Trebuchet MS" w:hAnsi="Trebuchet MS"/>
          <w:lang w:eastAsia="en-US"/>
        </w:rPr>
        <w:t xml:space="preserve"> auf,</w:t>
      </w:r>
      <w:r w:rsidR="007B3DAD">
        <w:rPr>
          <w:rFonts w:ascii="Trebuchet MS" w:hAnsi="Trebuchet MS"/>
          <w:lang w:eastAsia="en-US"/>
        </w:rPr>
        <w:t xml:space="preserve"> für den Kabinettsentwurf</w:t>
      </w:r>
      <w:r w:rsidR="00301154" w:rsidRPr="00D545BD">
        <w:rPr>
          <w:rFonts w:ascii="Trebuchet MS" w:hAnsi="Trebuchet MS"/>
          <w:lang w:eastAsia="en-US"/>
        </w:rPr>
        <w:t xml:space="preserve"> die dringend notwendigen Nachbesserungen </w:t>
      </w:r>
      <w:r w:rsidR="00D545BD" w:rsidRPr="00D545BD">
        <w:rPr>
          <w:rFonts w:ascii="Trebuchet MS" w:hAnsi="Trebuchet MS"/>
          <w:lang w:eastAsia="en-US"/>
        </w:rPr>
        <w:t>vorzunehmen“,</w:t>
      </w:r>
      <w:r w:rsidR="00293B3A">
        <w:rPr>
          <w:rFonts w:ascii="Trebuchet MS" w:hAnsi="Trebuchet MS"/>
          <w:lang w:eastAsia="en-US"/>
        </w:rPr>
        <w:t xml:space="preserve"> </w:t>
      </w:r>
      <w:r w:rsidR="00D545BD" w:rsidRPr="00D545BD">
        <w:rPr>
          <w:rFonts w:ascii="Trebuchet MS" w:hAnsi="Trebuchet MS"/>
          <w:lang w:eastAsia="en-US"/>
        </w:rPr>
        <w:t xml:space="preserve">so der Bundesgeschäftsführer der BAG SELBSTHILFE. </w:t>
      </w:r>
    </w:p>
    <w:p w:rsidR="00D761C1" w:rsidRPr="001307B0" w:rsidRDefault="00A41676" w:rsidP="001307B0">
      <w:pPr>
        <w:pStyle w:val="StandardWeb"/>
        <w:spacing w:line="276" w:lineRule="auto"/>
        <w:jc w:val="both"/>
        <w:rPr>
          <w:rFonts w:ascii="Trebuchet MS" w:hAnsi="Trebuchet MS" w:cstheme="minorHAnsi"/>
          <w:color w:val="FF0000"/>
        </w:rPr>
      </w:pPr>
      <w:r w:rsidRPr="00715132">
        <w:rPr>
          <w:rFonts w:ascii="Trebuchet MS" w:hAnsi="Trebuchet MS" w:cstheme="minorHAnsi"/>
        </w:rPr>
        <w:lastRenderedPageBreak/>
        <w:t>Die umfassende Stellungnahme der BAG SELBSTHILFE zum Thema finden Sie</w:t>
      </w:r>
      <w:r w:rsidR="001307B0" w:rsidRPr="00715132">
        <w:rPr>
          <w:rFonts w:ascii="Trebuchet MS" w:hAnsi="Trebuchet MS" w:cstheme="minorHAnsi"/>
        </w:rPr>
        <w:t xml:space="preserve"> </w:t>
      </w:r>
      <w:hyperlink r:id="rId9" w:history="1">
        <w:r w:rsidR="001307B0" w:rsidRPr="00F05FCC">
          <w:rPr>
            <w:rStyle w:val="Hyperlink"/>
            <w:rFonts w:ascii="Trebuchet MS" w:hAnsi="Trebuchet MS" w:cstheme="minorHAnsi"/>
          </w:rPr>
          <w:t>hier</w:t>
        </w:r>
      </w:hyperlink>
    </w:p>
    <w:bookmarkEnd w:id="0"/>
    <w:p w:rsidR="00542159" w:rsidRPr="000272D7" w:rsidRDefault="00542159" w:rsidP="00542159">
      <w:pPr>
        <w:rPr>
          <w:rFonts w:asciiTheme="minorHAnsi" w:hAnsiTheme="minorHAnsi" w:cstheme="minorHAnsi"/>
          <w:noProof/>
          <w:sz w:val="22"/>
          <w:szCs w:val="22"/>
        </w:rPr>
      </w:pPr>
      <w:r w:rsidRPr="000272D7">
        <w:rPr>
          <w:rFonts w:asciiTheme="minorHAnsi" w:hAnsiTheme="minorHAnsi" w:cstheme="minorHAnsi"/>
          <w:noProof/>
          <w:sz w:val="22"/>
          <w:szCs w:val="22"/>
        </w:rPr>
        <w:t>Burga Torges</w:t>
      </w:r>
    </w:p>
    <w:p w:rsidR="00542159" w:rsidRPr="000272D7" w:rsidRDefault="00542159" w:rsidP="00542159">
      <w:pPr>
        <w:rPr>
          <w:rFonts w:asciiTheme="minorHAnsi" w:hAnsiTheme="minorHAnsi" w:cstheme="minorHAnsi"/>
          <w:noProof/>
          <w:sz w:val="22"/>
          <w:szCs w:val="22"/>
        </w:rPr>
      </w:pP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Referatsleitung Presse- &amp; Öffentlichkeitsarbeit</w:t>
      </w:r>
    </w:p>
    <w:p w:rsidR="00542159" w:rsidRPr="00C140DB" w:rsidRDefault="00542159" w:rsidP="00542159">
      <w:pPr>
        <w:rPr>
          <w:rFonts w:ascii="Trebuchet MS" w:hAnsi="Trebuchet MS" w:cs="Calibri"/>
          <w:noProof/>
          <w:sz w:val="22"/>
          <w:szCs w:val="22"/>
        </w:rPr>
      </w:pP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BAG SELBSTHILFE</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 xml:space="preserve">Bundesarbeitsgemeinschaft Selbsthilfe von Menschen mit Behinderung, </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chronischer Erkrankung und ihren Angehörigen e.V.</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Kirchfeldstr. 149, 40215 Düsseldorf</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Tel.:    0211-31006-25</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Fax.:    0211-31006-48</w:t>
      </w:r>
    </w:p>
    <w:p w:rsidR="00542159" w:rsidRPr="00C140DB" w:rsidRDefault="00542159" w:rsidP="00542159">
      <w:pPr>
        <w:rPr>
          <w:rFonts w:ascii="Trebuchet MS" w:hAnsi="Trebuchet MS" w:cs="Calibri"/>
          <w:noProof/>
          <w:sz w:val="22"/>
          <w:szCs w:val="22"/>
        </w:rPr>
      </w:pPr>
      <w:r w:rsidRPr="00C140DB">
        <w:rPr>
          <w:rFonts w:ascii="Trebuchet MS" w:hAnsi="Trebuchet MS" w:cs="Calibri"/>
          <w:noProof/>
          <w:sz w:val="22"/>
          <w:szCs w:val="22"/>
        </w:rPr>
        <w:t xml:space="preserve">Email: </w:t>
      </w:r>
      <w:hyperlink r:id="rId10" w:history="1">
        <w:r w:rsidRPr="00C140DB">
          <w:rPr>
            <w:rStyle w:val="Hyperlink"/>
            <w:rFonts w:ascii="Trebuchet MS" w:hAnsi="Trebuchet MS" w:cs="Calibri"/>
            <w:noProof/>
            <w:color w:val="auto"/>
            <w:sz w:val="22"/>
            <w:szCs w:val="22"/>
          </w:rPr>
          <w:t>burga.torges@bag-selbsthilfe.de</w:t>
        </w:r>
      </w:hyperlink>
    </w:p>
    <w:p w:rsidR="00542159" w:rsidRPr="00C140DB" w:rsidRDefault="00542159" w:rsidP="00542159">
      <w:pPr>
        <w:pStyle w:val="Kopfzeile"/>
        <w:tabs>
          <w:tab w:val="left" w:pos="284"/>
        </w:tabs>
        <w:spacing w:line="300" w:lineRule="auto"/>
        <w:rPr>
          <w:rFonts w:ascii="Trebuchet MS" w:hAnsi="Trebuchet MS"/>
          <w:b/>
          <w:sz w:val="22"/>
          <w:szCs w:val="22"/>
        </w:rPr>
      </w:pPr>
    </w:p>
    <w:p w:rsidR="00542159" w:rsidRPr="00D44FCD" w:rsidRDefault="00542159" w:rsidP="00542159">
      <w:pPr>
        <w:pStyle w:val="Kopfzeile"/>
        <w:tabs>
          <w:tab w:val="left" w:pos="284"/>
        </w:tabs>
        <w:spacing w:line="300" w:lineRule="auto"/>
        <w:rPr>
          <w:rFonts w:ascii="Trebuchet MS" w:hAnsi="Trebuchet MS"/>
          <w:b/>
          <w:sz w:val="22"/>
          <w:szCs w:val="22"/>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1"/>
      <w:footerReference w:type="default" r:id="rId12"/>
      <w:headerReference w:type="first" r:id="rId13"/>
      <w:footerReference w:type="first" r:id="rId14"/>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116" w:rsidRDefault="00B84116">
      <w:r>
        <w:separator/>
      </w:r>
    </w:p>
  </w:endnote>
  <w:endnote w:type="continuationSeparator" w:id="0">
    <w:p w:rsidR="00B84116" w:rsidRDefault="00B8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BF86"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116" w:rsidRDefault="00B84116">
      <w:r>
        <w:separator/>
      </w:r>
    </w:p>
  </w:footnote>
  <w:footnote w:type="continuationSeparator" w:id="0">
    <w:p w:rsidR="00B84116" w:rsidRDefault="00B8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672B5"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autoHyphenation/>
  <w:hyphenationZone w:val="425"/>
  <w:noPunctuationKerning/>
  <w:characterSpacingControl w:val="doNotCompress"/>
  <w:hdrShapeDefaults>
    <o:shapedefaults v:ext="edit" spidmax="8193">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5F9"/>
    <w:rsid w:val="000069E7"/>
    <w:rsid w:val="00007520"/>
    <w:rsid w:val="000110A9"/>
    <w:rsid w:val="00011CEB"/>
    <w:rsid w:val="000151F7"/>
    <w:rsid w:val="000179BF"/>
    <w:rsid w:val="0002520F"/>
    <w:rsid w:val="00026247"/>
    <w:rsid w:val="000272D7"/>
    <w:rsid w:val="00030941"/>
    <w:rsid w:val="0003341D"/>
    <w:rsid w:val="00036D51"/>
    <w:rsid w:val="00037D31"/>
    <w:rsid w:val="00041AC2"/>
    <w:rsid w:val="00044226"/>
    <w:rsid w:val="000449B7"/>
    <w:rsid w:val="000543B1"/>
    <w:rsid w:val="00061934"/>
    <w:rsid w:val="0006290D"/>
    <w:rsid w:val="00075DEA"/>
    <w:rsid w:val="0008643A"/>
    <w:rsid w:val="00087E2E"/>
    <w:rsid w:val="00095F9D"/>
    <w:rsid w:val="000A046B"/>
    <w:rsid w:val="000A43C7"/>
    <w:rsid w:val="000A4793"/>
    <w:rsid w:val="000A6D23"/>
    <w:rsid w:val="000B091D"/>
    <w:rsid w:val="000C25C4"/>
    <w:rsid w:val="000C42E2"/>
    <w:rsid w:val="000C6FC1"/>
    <w:rsid w:val="000C715A"/>
    <w:rsid w:val="000C776A"/>
    <w:rsid w:val="000D187F"/>
    <w:rsid w:val="000D4292"/>
    <w:rsid w:val="000D4ADF"/>
    <w:rsid w:val="000D58DA"/>
    <w:rsid w:val="000E2EFF"/>
    <w:rsid w:val="000E3D72"/>
    <w:rsid w:val="000E524B"/>
    <w:rsid w:val="000E76F9"/>
    <w:rsid w:val="000E7CC8"/>
    <w:rsid w:val="000F06A0"/>
    <w:rsid w:val="000F47FC"/>
    <w:rsid w:val="00100A55"/>
    <w:rsid w:val="00104B2E"/>
    <w:rsid w:val="001104CE"/>
    <w:rsid w:val="00111B1B"/>
    <w:rsid w:val="00112D06"/>
    <w:rsid w:val="00114D69"/>
    <w:rsid w:val="001307B0"/>
    <w:rsid w:val="0013490E"/>
    <w:rsid w:val="00136B27"/>
    <w:rsid w:val="00140735"/>
    <w:rsid w:val="00150F43"/>
    <w:rsid w:val="001576C8"/>
    <w:rsid w:val="001619AD"/>
    <w:rsid w:val="00171269"/>
    <w:rsid w:val="00171315"/>
    <w:rsid w:val="0017768F"/>
    <w:rsid w:val="0018665D"/>
    <w:rsid w:val="00186B43"/>
    <w:rsid w:val="00186E34"/>
    <w:rsid w:val="001932E4"/>
    <w:rsid w:val="001945A1"/>
    <w:rsid w:val="001A6917"/>
    <w:rsid w:val="001B2AA1"/>
    <w:rsid w:val="001B4789"/>
    <w:rsid w:val="001B4C91"/>
    <w:rsid w:val="001B6ABE"/>
    <w:rsid w:val="001C2DD1"/>
    <w:rsid w:val="001C562A"/>
    <w:rsid w:val="001D2110"/>
    <w:rsid w:val="001E0720"/>
    <w:rsid w:val="001E0DA1"/>
    <w:rsid w:val="001E1572"/>
    <w:rsid w:val="001E600F"/>
    <w:rsid w:val="001F27D8"/>
    <w:rsid w:val="001F5DD6"/>
    <w:rsid w:val="002036EE"/>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67A0B"/>
    <w:rsid w:val="00272482"/>
    <w:rsid w:val="002802B3"/>
    <w:rsid w:val="0028667D"/>
    <w:rsid w:val="002931B2"/>
    <w:rsid w:val="002934AA"/>
    <w:rsid w:val="00293B3A"/>
    <w:rsid w:val="002A23FC"/>
    <w:rsid w:val="002B0437"/>
    <w:rsid w:val="002C058A"/>
    <w:rsid w:val="002C0FA9"/>
    <w:rsid w:val="002D01E3"/>
    <w:rsid w:val="002D2603"/>
    <w:rsid w:val="002D4E58"/>
    <w:rsid w:val="002D502B"/>
    <w:rsid w:val="002D7287"/>
    <w:rsid w:val="002D73E0"/>
    <w:rsid w:val="002E2549"/>
    <w:rsid w:val="00301154"/>
    <w:rsid w:val="00301662"/>
    <w:rsid w:val="0030656B"/>
    <w:rsid w:val="00306ED5"/>
    <w:rsid w:val="00307C23"/>
    <w:rsid w:val="00312F2C"/>
    <w:rsid w:val="00317549"/>
    <w:rsid w:val="003361BB"/>
    <w:rsid w:val="00340045"/>
    <w:rsid w:val="003401CD"/>
    <w:rsid w:val="00343817"/>
    <w:rsid w:val="00355078"/>
    <w:rsid w:val="00357F97"/>
    <w:rsid w:val="0036635C"/>
    <w:rsid w:val="003671C2"/>
    <w:rsid w:val="00373B21"/>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402090"/>
    <w:rsid w:val="00402F08"/>
    <w:rsid w:val="00403E54"/>
    <w:rsid w:val="00404BC3"/>
    <w:rsid w:val="00406AEF"/>
    <w:rsid w:val="004104DD"/>
    <w:rsid w:val="00421E65"/>
    <w:rsid w:val="00422462"/>
    <w:rsid w:val="0043150F"/>
    <w:rsid w:val="00434CE4"/>
    <w:rsid w:val="004354E9"/>
    <w:rsid w:val="00450685"/>
    <w:rsid w:val="00451E08"/>
    <w:rsid w:val="004562F9"/>
    <w:rsid w:val="00461450"/>
    <w:rsid w:val="00462312"/>
    <w:rsid w:val="0046500D"/>
    <w:rsid w:val="00470DC4"/>
    <w:rsid w:val="00476358"/>
    <w:rsid w:val="00480FF2"/>
    <w:rsid w:val="004863FA"/>
    <w:rsid w:val="0049418F"/>
    <w:rsid w:val="004A0860"/>
    <w:rsid w:val="004A44A1"/>
    <w:rsid w:val="004B0AF0"/>
    <w:rsid w:val="004B0BE7"/>
    <w:rsid w:val="004B0F62"/>
    <w:rsid w:val="004B3ECD"/>
    <w:rsid w:val="004B6C47"/>
    <w:rsid w:val="004B77D0"/>
    <w:rsid w:val="004C1E34"/>
    <w:rsid w:val="004C35D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1879"/>
    <w:rsid w:val="00522D08"/>
    <w:rsid w:val="00523172"/>
    <w:rsid w:val="005411C3"/>
    <w:rsid w:val="00542159"/>
    <w:rsid w:val="00543170"/>
    <w:rsid w:val="00545421"/>
    <w:rsid w:val="0054675D"/>
    <w:rsid w:val="005515D1"/>
    <w:rsid w:val="00553593"/>
    <w:rsid w:val="00555B83"/>
    <w:rsid w:val="005575DF"/>
    <w:rsid w:val="00560A06"/>
    <w:rsid w:val="0056370D"/>
    <w:rsid w:val="00566C49"/>
    <w:rsid w:val="00574AB5"/>
    <w:rsid w:val="0057699A"/>
    <w:rsid w:val="005861AF"/>
    <w:rsid w:val="0059058D"/>
    <w:rsid w:val="00591B1B"/>
    <w:rsid w:val="0059611C"/>
    <w:rsid w:val="0059644B"/>
    <w:rsid w:val="00596850"/>
    <w:rsid w:val="00597D7C"/>
    <w:rsid w:val="00597FF3"/>
    <w:rsid w:val="005A0EF4"/>
    <w:rsid w:val="005A2202"/>
    <w:rsid w:val="005A775B"/>
    <w:rsid w:val="005B51D2"/>
    <w:rsid w:val="005C4CB5"/>
    <w:rsid w:val="005C5908"/>
    <w:rsid w:val="005D34C3"/>
    <w:rsid w:val="005D39B5"/>
    <w:rsid w:val="005E05AF"/>
    <w:rsid w:val="005E5848"/>
    <w:rsid w:val="005F5CA7"/>
    <w:rsid w:val="005F6077"/>
    <w:rsid w:val="00601079"/>
    <w:rsid w:val="0060258D"/>
    <w:rsid w:val="0060270B"/>
    <w:rsid w:val="0060416C"/>
    <w:rsid w:val="0060483C"/>
    <w:rsid w:val="00606D71"/>
    <w:rsid w:val="00610F42"/>
    <w:rsid w:val="00611E13"/>
    <w:rsid w:val="006238F2"/>
    <w:rsid w:val="0062461F"/>
    <w:rsid w:val="00632D20"/>
    <w:rsid w:val="00637426"/>
    <w:rsid w:val="00637AFD"/>
    <w:rsid w:val="006429C1"/>
    <w:rsid w:val="00642B2B"/>
    <w:rsid w:val="0064465D"/>
    <w:rsid w:val="00661FFD"/>
    <w:rsid w:val="00663443"/>
    <w:rsid w:val="006646BB"/>
    <w:rsid w:val="006650ED"/>
    <w:rsid w:val="00665AEA"/>
    <w:rsid w:val="006666A8"/>
    <w:rsid w:val="00677BCC"/>
    <w:rsid w:val="00684346"/>
    <w:rsid w:val="006847DA"/>
    <w:rsid w:val="00687436"/>
    <w:rsid w:val="00687A44"/>
    <w:rsid w:val="006A72BC"/>
    <w:rsid w:val="006B3498"/>
    <w:rsid w:val="006B4552"/>
    <w:rsid w:val="006B7D74"/>
    <w:rsid w:val="006C222E"/>
    <w:rsid w:val="006D08BC"/>
    <w:rsid w:val="006D0C15"/>
    <w:rsid w:val="006D1A86"/>
    <w:rsid w:val="006E0B19"/>
    <w:rsid w:val="006E251D"/>
    <w:rsid w:val="006E5217"/>
    <w:rsid w:val="006F01C9"/>
    <w:rsid w:val="006F4801"/>
    <w:rsid w:val="006F4FBC"/>
    <w:rsid w:val="00702ECE"/>
    <w:rsid w:val="00703909"/>
    <w:rsid w:val="00705F8B"/>
    <w:rsid w:val="00707CAC"/>
    <w:rsid w:val="00715132"/>
    <w:rsid w:val="007173F7"/>
    <w:rsid w:val="00726914"/>
    <w:rsid w:val="00727ADE"/>
    <w:rsid w:val="00732DCB"/>
    <w:rsid w:val="00741EAC"/>
    <w:rsid w:val="00750FE8"/>
    <w:rsid w:val="007541C7"/>
    <w:rsid w:val="007544C2"/>
    <w:rsid w:val="00754F8F"/>
    <w:rsid w:val="00755E1F"/>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B3DAD"/>
    <w:rsid w:val="007C4074"/>
    <w:rsid w:val="007C4B45"/>
    <w:rsid w:val="007D1A82"/>
    <w:rsid w:val="007D1C5C"/>
    <w:rsid w:val="007D2770"/>
    <w:rsid w:val="007D4C0C"/>
    <w:rsid w:val="007E31FF"/>
    <w:rsid w:val="007F0F64"/>
    <w:rsid w:val="007F37F1"/>
    <w:rsid w:val="007F3C2D"/>
    <w:rsid w:val="00802009"/>
    <w:rsid w:val="008036C9"/>
    <w:rsid w:val="00810D88"/>
    <w:rsid w:val="008114C0"/>
    <w:rsid w:val="00815498"/>
    <w:rsid w:val="00815D6A"/>
    <w:rsid w:val="00815E25"/>
    <w:rsid w:val="0082156B"/>
    <w:rsid w:val="008221B0"/>
    <w:rsid w:val="0082220C"/>
    <w:rsid w:val="00825632"/>
    <w:rsid w:val="00830407"/>
    <w:rsid w:val="0083281C"/>
    <w:rsid w:val="008357DE"/>
    <w:rsid w:val="008437C2"/>
    <w:rsid w:val="00844EC4"/>
    <w:rsid w:val="00851764"/>
    <w:rsid w:val="00862AA7"/>
    <w:rsid w:val="00863017"/>
    <w:rsid w:val="00863435"/>
    <w:rsid w:val="00863616"/>
    <w:rsid w:val="0086412E"/>
    <w:rsid w:val="00881461"/>
    <w:rsid w:val="008864D6"/>
    <w:rsid w:val="008921B7"/>
    <w:rsid w:val="008924D7"/>
    <w:rsid w:val="008936B5"/>
    <w:rsid w:val="008979CB"/>
    <w:rsid w:val="008A0209"/>
    <w:rsid w:val="008A38E6"/>
    <w:rsid w:val="008A39F5"/>
    <w:rsid w:val="008A6C14"/>
    <w:rsid w:val="008B09D9"/>
    <w:rsid w:val="008B6C1F"/>
    <w:rsid w:val="008C5E31"/>
    <w:rsid w:val="008C6EB1"/>
    <w:rsid w:val="008C75A0"/>
    <w:rsid w:val="008C7FD2"/>
    <w:rsid w:val="008D4639"/>
    <w:rsid w:val="008E03C6"/>
    <w:rsid w:val="008E730E"/>
    <w:rsid w:val="008F261A"/>
    <w:rsid w:val="008F34F3"/>
    <w:rsid w:val="008F63C5"/>
    <w:rsid w:val="0090325A"/>
    <w:rsid w:val="0090404F"/>
    <w:rsid w:val="009042B0"/>
    <w:rsid w:val="00910598"/>
    <w:rsid w:val="00913188"/>
    <w:rsid w:val="0092669D"/>
    <w:rsid w:val="009270E1"/>
    <w:rsid w:val="009427AB"/>
    <w:rsid w:val="0094382D"/>
    <w:rsid w:val="00943E84"/>
    <w:rsid w:val="00946C0C"/>
    <w:rsid w:val="00954AFF"/>
    <w:rsid w:val="00966FA1"/>
    <w:rsid w:val="00971E7F"/>
    <w:rsid w:val="00975B90"/>
    <w:rsid w:val="00976FBD"/>
    <w:rsid w:val="009864CF"/>
    <w:rsid w:val="00992E2F"/>
    <w:rsid w:val="00994893"/>
    <w:rsid w:val="009954E6"/>
    <w:rsid w:val="009A0302"/>
    <w:rsid w:val="009A04AB"/>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24EE6"/>
    <w:rsid w:val="00A26DFC"/>
    <w:rsid w:val="00A3612E"/>
    <w:rsid w:val="00A37D71"/>
    <w:rsid w:val="00A41676"/>
    <w:rsid w:val="00A50B3F"/>
    <w:rsid w:val="00A5354B"/>
    <w:rsid w:val="00A56056"/>
    <w:rsid w:val="00A570FA"/>
    <w:rsid w:val="00A677D3"/>
    <w:rsid w:val="00A7005F"/>
    <w:rsid w:val="00A74167"/>
    <w:rsid w:val="00A75884"/>
    <w:rsid w:val="00A84484"/>
    <w:rsid w:val="00A84A1D"/>
    <w:rsid w:val="00A8789F"/>
    <w:rsid w:val="00A92346"/>
    <w:rsid w:val="00A93335"/>
    <w:rsid w:val="00A972D2"/>
    <w:rsid w:val="00AA0593"/>
    <w:rsid w:val="00AA2CEF"/>
    <w:rsid w:val="00AA5C1F"/>
    <w:rsid w:val="00AC2A91"/>
    <w:rsid w:val="00AC4C0D"/>
    <w:rsid w:val="00AC6AD6"/>
    <w:rsid w:val="00AD1D55"/>
    <w:rsid w:val="00AE5043"/>
    <w:rsid w:val="00AF0256"/>
    <w:rsid w:val="00AF0922"/>
    <w:rsid w:val="00AF2FB7"/>
    <w:rsid w:val="00B00331"/>
    <w:rsid w:val="00B0300F"/>
    <w:rsid w:val="00B05F3A"/>
    <w:rsid w:val="00B06610"/>
    <w:rsid w:val="00B1054C"/>
    <w:rsid w:val="00B178E3"/>
    <w:rsid w:val="00B21197"/>
    <w:rsid w:val="00B21295"/>
    <w:rsid w:val="00B25810"/>
    <w:rsid w:val="00B26C1B"/>
    <w:rsid w:val="00B42C15"/>
    <w:rsid w:val="00B44C1C"/>
    <w:rsid w:val="00B45D57"/>
    <w:rsid w:val="00B47ACD"/>
    <w:rsid w:val="00B56127"/>
    <w:rsid w:val="00B56C9D"/>
    <w:rsid w:val="00B5757C"/>
    <w:rsid w:val="00B61612"/>
    <w:rsid w:val="00B74682"/>
    <w:rsid w:val="00B7648C"/>
    <w:rsid w:val="00B7672A"/>
    <w:rsid w:val="00B84116"/>
    <w:rsid w:val="00B8600F"/>
    <w:rsid w:val="00B906F5"/>
    <w:rsid w:val="00B91A88"/>
    <w:rsid w:val="00B92628"/>
    <w:rsid w:val="00B92B4A"/>
    <w:rsid w:val="00B9333C"/>
    <w:rsid w:val="00B939D4"/>
    <w:rsid w:val="00B93D3A"/>
    <w:rsid w:val="00B97F69"/>
    <w:rsid w:val="00BA1400"/>
    <w:rsid w:val="00BA4E2B"/>
    <w:rsid w:val="00BB485F"/>
    <w:rsid w:val="00BC27E1"/>
    <w:rsid w:val="00BC7019"/>
    <w:rsid w:val="00BD1F11"/>
    <w:rsid w:val="00BE089C"/>
    <w:rsid w:val="00BE2AA9"/>
    <w:rsid w:val="00BE7725"/>
    <w:rsid w:val="00C00968"/>
    <w:rsid w:val="00C0496B"/>
    <w:rsid w:val="00C06F3D"/>
    <w:rsid w:val="00C07972"/>
    <w:rsid w:val="00C11A17"/>
    <w:rsid w:val="00C1248A"/>
    <w:rsid w:val="00C140DB"/>
    <w:rsid w:val="00C17B10"/>
    <w:rsid w:val="00C27852"/>
    <w:rsid w:val="00C33ADE"/>
    <w:rsid w:val="00C46267"/>
    <w:rsid w:val="00C51D72"/>
    <w:rsid w:val="00C5523A"/>
    <w:rsid w:val="00C63BA8"/>
    <w:rsid w:val="00C63DD6"/>
    <w:rsid w:val="00C655A8"/>
    <w:rsid w:val="00C661E4"/>
    <w:rsid w:val="00C7353D"/>
    <w:rsid w:val="00C74E34"/>
    <w:rsid w:val="00C7602A"/>
    <w:rsid w:val="00C82C9F"/>
    <w:rsid w:val="00C84CCA"/>
    <w:rsid w:val="00C904C6"/>
    <w:rsid w:val="00C92740"/>
    <w:rsid w:val="00C9460C"/>
    <w:rsid w:val="00C948C2"/>
    <w:rsid w:val="00C9709D"/>
    <w:rsid w:val="00CA0C56"/>
    <w:rsid w:val="00CA320E"/>
    <w:rsid w:val="00CB252C"/>
    <w:rsid w:val="00CB3A47"/>
    <w:rsid w:val="00CB4B3F"/>
    <w:rsid w:val="00CC2988"/>
    <w:rsid w:val="00CC6340"/>
    <w:rsid w:val="00CD4964"/>
    <w:rsid w:val="00CE0CDD"/>
    <w:rsid w:val="00CE0DF6"/>
    <w:rsid w:val="00CE39B0"/>
    <w:rsid w:val="00CF0A41"/>
    <w:rsid w:val="00CF2364"/>
    <w:rsid w:val="00CF3874"/>
    <w:rsid w:val="00CF47A9"/>
    <w:rsid w:val="00CF48FD"/>
    <w:rsid w:val="00CF7240"/>
    <w:rsid w:val="00CF756E"/>
    <w:rsid w:val="00D07643"/>
    <w:rsid w:val="00D11B4A"/>
    <w:rsid w:val="00D13F60"/>
    <w:rsid w:val="00D14FA8"/>
    <w:rsid w:val="00D15867"/>
    <w:rsid w:val="00D15942"/>
    <w:rsid w:val="00D17661"/>
    <w:rsid w:val="00D216F5"/>
    <w:rsid w:val="00D309B2"/>
    <w:rsid w:val="00D31DBC"/>
    <w:rsid w:val="00D334F9"/>
    <w:rsid w:val="00D373FD"/>
    <w:rsid w:val="00D37747"/>
    <w:rsid w:val="00D40AB6"/>
    <w:rsid w:val="00D434AD"/>
    <w:rsid w:val="00D4374F"/>
    <w:rsid w:val="00D44FCD"/>
    <w:rsid w:val="00D536C3"/>
    <w:rsid w:val="00D545BD"/>
    <w:rsid w:val="00D55A33"/>
    <w:rsid w:val="00D64D35"/>
    <w:rsid w:val="00D67EF7"/>
    <w:rsid w:val="00D702F2"/>
    <w:rsid w:val="00D70796"/>
    <w:rsid w:val="00D761C1"/>
    <w:rsid w:val="00D76693"/>
    <w:rsid w:val="00D80FD0"/>
    <w:rsid w:val="00D81CB4"/>
    <w:rsid w:val="00D820D3"/>
    <w:rsid w:val="00D837F9"/>
    <w:rsid w:val="00D8788F"/>
    <w:rsid w:val="00D952A5"/>
    <w:rsid w:val="00D95C32"/>
    <w:rsid w:val="00D9622F"/>
    <w:rsid w:val="00D966DD"/>
    <w:rsid w:val="00DA15CD"/>
    <w:rsid w:val="00DA1900"/>
    <w:rsid w:val="00DA1971"/>
    <w:rsid w:val="00DA1CC1"/>
    <w:rsid w:val="00DA3C3D"/>
    <w:rsid w:val="00DA6C7D"/>
    <w:rsid w:val="00DA7F97"/>
    <w:rsid w:val="00DB1605"/>
    <w:rsid w:val="00DB23CA"/>
    <w:rsid w:val="00DB37F5"/>
    <w:rsid w:val="00DC0858"/>
    <w:rsid w:val="00DC40C1"/>
    <w:rsid w:val="00DC5E18"/>
    <w:rsid w:val="00DC6096"/>
    <w:rsid w:val="00DD04D7"/>
    <w:rsid w:val="00DD5488"/>
    <w:rsid w:val="00DE28D6"/>
    <w:rsid w:val="00DE6931"/>
    <w:rsid w:val="00DE7992"/>
    <w:rsid w:val="00DF4E1D"/>
    <w:rsid w:val="00DF6C0F"/>
    <w:rsid w:val="00DF7701"/>
    <w:rsid w:val="00E003B8"/>
    <w:rsid w:val="00E0165D"/>
    <w:rsid w:val="00E02363"/>
    <w:rsid w:val="00E05D80"/>
    <w:rsid w:val="00E066A4"/>
    <w:rsid w:val="00E10145"/>
    <w:rsid w:val="00E1452E"/>
    <w:rsid w:val="00E145E1"/>
    <w:rsid w:val="00E15B78"/>
    <w:rsid w:val="00E20500"/>
    <w:rsid w:val="00E216F7"/>
    <w:rsid w:val="00E25251"/>
    <w:rsid w:val="00E26084"/>
    <w:rsid w:val="00E26D84"/>
    <w:rsid w:val="00E307B3"/>
    <w:rsid w:val="00E315D6"/>
    <w:rsid w:val="00E31762"/>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7B5D"/>
    <w:rsid w:val="00EA7D47"/>
    <w:rsid w:val="00EB4B1B"/>
    <w:rsid w:val="00EC35C2"/>
    <w:rsid w:val="00ED1FAA"/>
    <w:rsid w:val="00ED782D"/>
    <w:rsid w:val="00EE0643"/>
    <w:rsid w:val="00EE2A61"/>
    <w:rsid w:val="00EE4D98"/>
    <w:rsid w:val="00EE7596"/>
    <w:rsid w:val="00EF049C"/>
    <w:rsid w:val="00EF0B20"/>
    <w:rsid w:val="00EF7A20"/>
    <w:rsid w:val="00EF7C88"/>
    <w:rsid w:val="00F013D7"/>
    <w:rsid w:val="00F01E90"/>
    <w:rsid w:val="00F05FCC"/>
    <w:rsid w:val="00F113BB"/>
    <w:rsid w:val="00F2189F"/>
    <w:rsid w:val="00F22852"/>
    <w:rsid w:val="00F266C6"/>
    <w:rsid w:val="00F37515"/>
    <w:rsid w:val="00F37B5B"/>
    <w:rsid w:val="00F420AE"/>
    <w:rsid w:val="00F43270"/>
    <w:rsid w:val="00F449C9"/>
    <w:rsid w:val="00F44D4A"/>
    <w:rsid w:val="00F5285D"/>
    <w:rsid w:val="00F52B5B"/>
    <w:rsid w:val="00F56557"/>
    <w:rsid w:val="00F65351"/>
    <w:rsid w:val="00F66D94"/>
    <w:rsid w:val="00F732E6"/>
    <w:rsid w:val="00F7546F"/>
    <w:rsid w:val="00F841A6"/>
    <w:rsid w:val="00F849A6"/>
    <w:rsid w:val="00F87A49"/>
    <w:rsid w:val="00F913A6"/>
    <w:rsid w:val="00F93BF9"/>
    <w:rsid w:val="00F93C15"/>
    <w:rsid w:val="00FB1060"/>
    <w:rsid w:val="00FB1370"/>
    <w:rsid w:val="00FB16DF"/>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 w:val="00FF7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9ecff,#00589a,#339"/>
    </o:shapedefaults>
    <o:shapelayout v:ext="edit">
      <o:idmap v:ext="edit" data="1"/>
    </o:shapelayout>
  </w:shapeDefaults>
  <w:decimalSymbol w:val=","/>
  <w:listSeparator w:val=";"/>
  <w14:docId w14:val="47A04A81"/>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 w:type="character" w:styleId="NichtaufgelsteErwhnung">
    <w:name w:val="Unresolved Mention"/>
    <w:basedOn w:val="Absatz-Standardschriftart"/>
    <w:uiPriority w:val="99"/>
    <w:semiHidden/>
    <w:unhideWhenUsed/>
    <w:rsid w:val="00007520"/>
    <w:rPr>
      <w:color w:val="605E5C"/>
      <w:shd w:val="clear" w:color="auto" w:fill="E1DFDD"/>
    </w:rPr>
  </w:style>
  <w:style w:type="paragraph" w:customStyle="1" w:styleId="subheadtext">
    <w:name w:val="subheadtext"/>
    <w:basedOn w:val="Standard"/>
    <w:rsid w:val="000272D7"/>
    <w:pPr>
      <w:spacing w:before="100" w:beforeAutospacing="1" w:after="100" w:afterAutospacing="1"/>
    </w:pPr>
  </w:style>
  <w:style w:type="paragraph" w:customStyle="1" w:styleId="lead">
    <w:name w:val="lead"/>
    <w:basedOn w:val="Standard"/>
    <w:rsid w:val="000272D7"/>
    <w:pPr>
      <w:spacing w:before="100" w:beforeAutospacing="1" w:after="100" w:afterAutospacing="1"/>
    </w:pPr>
  </w:style>
  <w:style w:type="character" w:customStyle="1" w:styleId="e24kjd">
    <w:name w:val="e24kjd"/>
    <w:basedOn w:val="Absatz-Standardschriftart"/>
    <w:rsid w:val="00F1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57837225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597638578">
      <w:bodyDiv w:val="1"/>
      <w:marLeft w:val="0"/>
      <w:marRight w:val="0"/>
      <w:marTop w:val="0"/>
      <w:marBottom w:val="0"/>
      <w:divBdr>
        <w:top w:val="none" w:sz="0" w:space="0" w:color="auto"/>
        <w:left w:val="none" w:sz="0" w:space="0" w:color="auto"/>
        <w:bottom w:val="none" w:sz="0" w:space="0" w:color="auto"/>
        <w:right w:val="none" w:sz="0" w:space="0" w:color="auto"/>
      </w:divBdr>
      <w:divsChild>
        <w:div w:id="1588077508">
          <w:marLeft w:val="0"/>
          <w:marRight w:val="0"/>
          <w:marTop w:val="0"/>
          <w:marBottom w:val="0"/>
          <w:divBdr>
            <w:top w:val="none" w:sz="0" w:space="0" w:color="auto"/>
            <w:left w:val="none" w:sz="0" w:space="0" w:color="auto"/>
            <w:bottom w:val="none" w:sz="0" w:space="0" w:color="auto"/>
            <w:right w:val="none" w:sz="0" w:space="0" w:color="auto"/>
          </w:divBdr>
          <w:divsChild>
            <w:div w:id="560140141">
              <w:marLeft w:val="0"/>
              <w:marRight w:val="0"/>
              <w:marTop w:val="0"/>
              <w:marBottom w:val="0"/>
              <w:divBdr>
                <w:top w:val="none" w:sz="0" w:space="0" w:color="auto"/>
                <w:left w:val="none" w:sz="0" w:space="0" w:color="auto"/>
                <w:bottom w:val="none" w:sz="0" w:space="0" w:color="auto"/>
                <w:right w:val="none" w:sz="0" w:space="0" w:color="auto"/>
              </w:divBdr>
              <w:divsChild>
                <w:div w:id="981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526369">
      <w:bodyDiv w:val="1"/>
      <w:marLeft w:val="0"/>
      <w:marRight w:val="0"/>
      <w:marTop w:val="0"/>
      <w:marBottom w:val="0"/>
      <w:divBdr>
        <w:top w:val="none" w:sz="0" w:space="0" w:color="auto"/>
        <w:left w:val="none" w:sz="0" w:space="0" w:color="auto"/>
        <w:bottom w:val="none" w:sz="0" w:space="0" w:color="auto"/>
        <w:right w:val="none" w:sz="0" w:space="0" w:color="auto"/>
      </w:divBdr>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05325">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00878047">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4981039">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rga.torges@bag-selbsthilfe.de" TargetMode="External"/><Relationship Id="rId4" Type="http://schemas.openxmlformats.org/officeDocument/2006/relationships/settings" Target="settings.xml"/><Relationship Id="rId9" Type="http://schemas.openxmlformats.org/officeDocument/2006/relationships/hyperlink" Target="https://www.bag-selbsthilfe.de/aktuelles/nachrichten/detail/news/stellungnahme-zum-referentenentwurf-eines-gesetzes-zur-staerkung-der-intensivpflegerischen-versorgun/"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88F46-C694-458D-89C5-D9E9D9F4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3727</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7</cp:revision>
  <cp:lastPrinted>2019-12-17T11:17:00Z</cp:lastPrinted>
  <dcterms:created xsi:type="dcterms:W3CDTF">2019-12-17T11:29:00Z</dcterms:created>
  <dcterms:modified xsi:type="dcterms:W3CDTF">2019-12-18T10:57:00Z</dcterms:modified>
</cp:coreProperties>
</file>