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FB" w:rsidRDefault="00AA1C6A" w:rsidP="0072585B">
      <w:pPr>
        <w:ind w:left="567" w:hanging="567"/>
        <w:jc w:val="both"/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58419</wp:posOffset>
                </wp:positionV>
                <wp:extent cx="6768465" cy="0"/>
                <wp:effectExtent l="0" t="19050" r="13335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52388"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.35pt,4.6pt" to="523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" strokecolor="gray" strokeweight="2.25pt"/>
            </w:pict>
          </mc:Fallback>
        </mc:AlternateContent>
      </w:r>
    </w:p>
    <w:p w:rsidR="005D5819" w:rsidRDefault="005D5819" w:rsidP="00E55D90"/>
    <w:p w:rsidR="00E82EE9" w:rsidRPr="008B7FAA" w:rsidRDefault="00E82EE9" w:rsidP="00B67DDC">
      <w:pPr>
        <w:ind w:left="567" w:hanging="567"/>
        <w:jc w:val="center"/>
        <w:rPr>
          <w:rFonts w:ascii="Trebuchet MS" w:hAnsi="Trebuchet MS"/>
          <w:b/>
          <w:sz w:val="32"/>
          <w:szCs w:val="32"/>
        </w:rPr>
      </w:pPr>
      <w:r w:rsidRPr="008B7FAA">
        <w:rPr>
          <w:rFonts w:ascii="Trebuchet MS" w:hAnsi="Trebuchet MS"/>
          <w:b/>
          <w:sz w:val="32"/>
          <w:szCs w:val="32"/>
        </w:rPr>
        <w:t xml:space="preserve">Stellungnahme </w:t>
      </w:r>
    </w:p>
    <w:p w:rsidR="00E82EE9" w:rsidRPr="005C4FE5" w:rsidRDefault="00E82EE9" w:rsidP="0072585B">
      <w:pPr>
        <w:ind w:left="567" w:hanging="567"/>
        <w:jc w:val="center"/>
        <w:rPr>
          <w:rFonts w:ascii="Trebuchet MS" w:hAnsi="Trebuchet MS"/>
          <w:b/>
          <w:sz w:val="32"/>
          <w:szCs w:val="32"/>
        </w:rPr>
      </w:pPr>
    </w:p>
    <w:p w:rsidR="00E82EE9" w:rsidRPr="008B7FAA" w:rsidRDefault="00D378EB" w:rsidP="0072585B">
      <w:pPr>
        <w:ind w:left="567" w:hanging="567"/>
        <w:jc w:val="center"/>
        <w:rPr>
          <w:rFonts w:ascii="Trebuchet MS" w:hAnsi="Trebuchet MS"/>
          <w:b/>
          <w:sz w:val="28"/>
          <w:szCs w:val="28"/>
        </w:rPr>
      </w:pPr>
      <w:r w:rsidRPr="008B7FAA">
        <w:rPr>
          <w:rFonts w:ascii="Trebuchet MS" w:hAnsi="Trebuchet MS"/>
          <w:b/>
          <w:sz w:val="28"/>
          <w:szCs w:val="28"/>
        </w:rPr>
        <w:t>z</w:t>
      </w:r>
      <w:r w:rsidR="00F46B69" w:rsidRPr="008B7FAA">
        <w:rPr>
          <w:rFonts w:ascii="Trebuchet MS" w:hAnsi="Trebuchet MS"/>
          <w:b/>
          <w:sz w:val="28"/>
          <w:szCs w:val="28"/>
        </w:rPr>
        <w:t xml:space="preserve">um </w:t>
      </w:r>
    </w:p>
    <w:p w:rsidR="00B67DDC" w:rsidRPr="008B7FAA" w:rsidRDefault="00B67DDC" w:rsidP="0072585B">
      <w:pPr>
        <w:ind w:left="567" w:hanging="567"/>
        <w:jc w:val="center"/>
        <w:rPr>
          <w:rFonts w:ascii="Trebuchet MS" w:hAnsi="Trebuchet MS"/>
          <w:b/>
          <w:sz w:val="28"/>
          <w:szCs w:val="28"/>
        </w:rPr>
      </w:pPr>
    </w:p>
    <w:p w:rsidR="00B67DDC" w:rsidRPr="008B7FAA" w:rsidRDefault="00B67DDC" w:rsidP="00B67DDC">
      <w:pPr>
        <w:ind w:right="-284"/>
        <w:jc w:val="center"/>
        <w:rPr>
          <w:rFonts w:ascii="Trebuchet MS" w:hAnsi="Trebuchet MS"/>
          <w:b/>
          <w:sz w:val="28"/>
          <w:szCs w:val="28"/>
        </w:rPr>
      </w:pPr>
      <w:r w:rsidRPr="008B7FAA">
        <w:rPr>
          <w:rFonts w:ascii="Trebuchet MS" w:hAnsi="Trebuchet MS"/>
          <w:b/>
          <w:sz w:val="28"/>
          <w:szCs w:val="28"/>
        </w:rPr>
        <w:t>Antrag der Fraktion DIE LINKE „Unabhängige Patientenberatung Deutschland“ Gemeinnützigkeit und Unabhängigkeit wiederherstellen</w:t>
      </w:r>
    </w:p>
    <w:p w:rsidR="00B67DDC" w:rsidRPr="008B7FAA" w:rsidRDefault="00B67DDC" w:rsidP="008B7FAA">
      <w:pPr>
        <w:tabs>
          <w:tab w:val="center" w:pos="4536"/>
          <w:tab w:val="left" w:pos="7140"/>
        </w:tabs>
        <w:ind w:left="567" w:hanging="567"/>
        <w:jc w:val="center"/>
        <w:rPr>
          <w:rFonts w:ascii="Trebuchet MS" w:hAnsi="Trebuchet MS"/>
          <w:b/>
          <w:sz w:val="28"/>
          <w:szCs w:val="28"/>
        </w:rPr>
      </w:pPr>
      <w:r w:rsidRPr="008B7FAA">
        <w:rPr>
          <w:rFonts w:ascii="Trebuchet MS" w:hAnsi="Trebuchet MS"/>
          <w:b/>
          <w:sz w:val="28"/>
          <w:szCs w:val="28"/>
        </w:rPr>
        <w:t>(BT-Drucksache 19/143737)</w:t>
      </w:r>
    </w:p>
    <w:p w:rsidR="00B67DDC" w:rsidRPr="008B7FAA" w:rsidRDefault="00B67DDC" w:rsidP="0072585B">
      <w:pPr>
        <w:ind w:left="567" w:hanging="567"/>
        <w:jc w:val="center"/>
        <w:rPr>
          <w:rFonts w:ascii="Trebuchet MS" w:hAnsi="Trebuchet MS"/>
          <w:b/>
          <w:sz w:val="28"/>
          <w:szCs w:val="28"/>
        </w:rPr>
      </w:pPr>
    </w:p>
    <w:p w:rsidR="00B67DDC" w:rsidRPr="008B7FAA" w:rsidRDefault="00B67DDC" w:rsidP="0072585B">
      <w:pPr>
        <w:ind w:left="567" w:hanging="567"/>
        <w:jc w:val="center"/>
        <w:rPr>
          <w:rFonts w:ascii="Trebuchet MS" w:hAnsi="Trebuchet MS"/>
          <w:b/>
          <w:sz w:val="28"/>
          <w:szCs w:val="28"/>
        </w:rPr>
      </w:pPr>
      <w:r w:rsidRPr="008B7FAA">
        <w:rPr>
          <w:rFonts w:ascii="Trebuchet MS" w:hAnsi="Trebuchet MS"/>
          <w:b/>
          <w:sz w:val="28"/>
          <w:szCs w:val="28"/>
        </w:rPr>
        <w:t>Dr. Martin Danner, BAG SELBSTHILFE</w:t>
      </w:r>
    </w:p>
    <w:p w:rsidR="00A654C2" w:rsidRDefault="00A654C2" w:rsidP="00DA6839">
      <w:pPr>
        <w:pStyle w:val="Listenabsatz"/>
        <w:tabs>
          <w:tab w:val="left" w:pos="567"/>
        </w:tabs>
        <w:ind w:left="567" w:hanging="567"/>
        <w:rPr>
          <w:rFonts w:ascii="Trebuchet MS" w:hAnsi="Trebuchet MS"/>
          <w:sz w:val="24"/>
          <w:szCs w:val="24"/>
        </w:rPr>
      </w:pPr>
    </w:p>
    <w:p w:rsidR="00220217" w:rsidRDefault="00AA1C6A" w:rsidP="00DA6839">
      <w:pPr>
        <w:pStyle w:val="Listenabsatz"/>
        <w:tabs>
          <w:tab w:val="left" w:pos="567"/>
        </w:tabs>
        <w:ind w:left="567" w:hanging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de-DE"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46989</wp:posOffset>
                </wp:positionV>
                <wp:extent cx="6768465" cy="0"/>
                <wp:effectExtent l="0" t="19050" r="13335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DB428" id="Line 2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65pt,3.7pt" to="536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" strokecolor="gray" strokeweight="2.25pt"/>
            </w:pict>
          </mc:Fallback>
        </mc:AlternateContent>
      </w:r>
    </w:p>
    <w:p w:rsidR="00DA6839" w:rsidRDefault="00DA6839" w:rsidP="00DA6839">
      <w:pPr>
        <w:pStyle w:val="Listenabsatz"/>
        <w:tabs>
          <w:tab w:val="left" w:pos="567"/>
        </w:tabs>
        <w:ind w:left="567" w:hanging="567"/>
        <w:rPr>
          <w:rFonts w:ascii="Trebuchet MS" w:hAnsi="Trebuchet MS"/>
          <w:sz w:val="24"/>
          <w:szCs w:val="24"/>
        </w:rPr>
      </w:pPr>
    </w:p>
    <w:p w:rsidR="008B7FAA" w:rsidRDefault="008B7FAA" w:rsidP="00DA6839">
      <w:pPr>
        <w:pStyle w:val="Listenabsatz"/>
        <w:tabs>
          <w:tab w:val="left" w:pos="567"/>
        </w:tabs>
        <w:ind w:left="567" w:hanging="567"/>
        <w:rPr>
          <w:rFonts w:ascii="Trebuchet MS" w:hAnsi="Trebuchet MS"/>
          <w:sz w:val="24"/>
          <w:szCs w:val="24"/>
        </w:rPr>
      </w:pPr>
    </w:p>
    <w:p w:rsidR="004A1875" w:rsidRDefault="008B7FAA" w:rsidP="008B7FAA">
      <w:pPr>
        <w:pStyle w:val="Listenabsatz"/>
        <w:spacing w:line="276" w:lineRule="auto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Das Gesundheitswesen in Deutschland ist sehr komplex ausgestaltet. Viele Patientinnen und Patienten sind damit überfordert, </w:t>
      </w:r>
      <w:r w:rsidR="004A1875">
        <w:rPr>
          <w:rFonts w:ascii="Trebuchet MS" w:hAnsi="Trebuchet MS"/>
          <w:sz w:val="24"/>
          <w:szCs w:val="24"/>
        </w:rPr>
        <w:t xml:space="preserve">das Gesundheitssystem in all seinen Verästelungen zu überblicken und </w:t>
      </w:r>
      <w:r>
        <w:rPr>
          <w:rFonts w:ascii="Trebuchet MS" w:hAnsi="Trebuchet MS"/>
          <w:sz w:val="24"/>
          <w:szCs w:val="24"/>
        </w:rPr>
        <w:t xml:space="preserve">alle sich stellenden rechtlichen und medizinischen Fragen, die mit der Versorgung zusammenhängen, voll zu durchdringen. </w:t>
      </w:r>
    </w:p>
    <w:p w:rsidR="008B7FAA" w:rsidRDefault="008B7FAA" w:rsidP="008B7FAA">
      <w:pPr>
        <w:pStyle w:val="Listenabsatz"/>
        <w:spacing w:line="276" w:lineRule="auto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Hinzu kommt, dass viele Akteure im Gesundheitswesen mit ihren Angeboten durchaus auch Eigeninteressen verfolgen, die für Patientinnen und Patienten nicht immer ohne weiteres zu erkennen sind.</w:t>
      </w:r>
    </w:p>
    <w:p w:rsidR="008B7FAA" w:rsidRDefault="008B7FAA" w:rsidP="008B7FAA">
      <w:pPr>
        <w:pStyle w:val="Listenabsatz"/>
        <w:spacing w:line="276" w:lineRule="auto"/>
        <w:ind w:left="0"/>
        <w:rPr>
          <w:rFonts w:ascii="Trebuchet MS" w:hAnsi="Trebuchet MS"/>
          <w:sz w:val="24"/>
          <w:szCs w:val="24"/>
        </w:rPr>
      </w:pPr>
    </w:p>
    <w:p w:rsidR="008B7FAA" w:rsidRDefault="008B7FAA" w:rsidP="008B7FAA">
      <w:pPr>
        <w:pStyle w:val="Listenabsatz"/>
        <w:spacing w:line="276" w:lineRule="auto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Wir brauchen daher in Deutschland ein wirkungsvolles Angebot kostenfreier und unabhängiger Patientenberatung, das den Bedarfen von rund 80 Millionen gesetzlich und privat krankenversicherten Bürgerinnen und Bürgern auch gerecht wird.</w:t>
      </w:r>
    </w:p>
    <w:p w:rsidR="008B7FAA" w:rsidRDefault="008B7FAA" w:rsidP="008B7FAA">
      <w:pPr>
        <w:pStyle w:val="Listenabsatz"/>
        <w:spacing w:line="276" w:lineRule="auto"/>
        <w:ind w:left="0"/>
        <w:rPr>
          <w:rFonts w:ascii="Trebuchet MS" w:hAnsi="Trebuchet MS"/>
          <w:sz w:val="24"/>
          <w:szCs w:val="24"/>
        </w:rPr>
      </w:pPr>
    </w:p>
    <w:p w:rsidR="008B7FAA" w:rsidRDefault="008B7FAA" w:rsidP="008B7FAA">
      <w:pPr>
        <w:pStyle w:val="Listenabsatz"/>
        <w:spacing w:line="276" w:lineRule="auto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Leider kann die Unabhängige Patientenberatung Deutschland (UPD) in der gegenwärtigen Form diesem Anspruch nicht gerecht werden.</w:t>
      </w:r>
    </w:p>
    <w:p w:rsidR="008B7FAA" w:rsidRDefault="008B7FAA" w:rsidP="008B7FAA">
      <w:pPr>
        <w:pStyle w:val="Listenabsatz"/>
        <w:spacing w:line="276" w:lineRule="auto"/>
        <w:ind w:left="0"/>
        <w:rPr>
          <w:rFonts w:ascii="Trebuchet MS" w:hAnsi="Trebuchet MS"/>
          <w:sz w:val="24"/>
          <w:szCs w:val="24"/>
        </w:rPr>
      </w:pPr>
    </w:p>
    <w:p w:rsidR="00DA6839" w:rsidRDefault="00DA6839" w:rsidP="008B7FAA">
      <w:pPr>
        <w:pStyle w:val="Listenabsatz"/>
        <w:spacing w:line="276" w:lineRule="auto"/>
        <w:ind w:left="0"/>
        <w:rPr>
          <w:rFonts w:ascii="Trebuchet MS" w:hAnsi="Trebuchet MS"/>
          <w:sz w:val="24"/>
          <w:szCs w:val="24"/>
        </w:rPr>
      </w:pPr>
    </w:p>
    <w:p w:rsidR="008B7FAA" w:rsidRDefault="008B7FAA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1)</w:t>
      </w:r>
      <w:r>
        <w:rPr>
          <w:rFonts w:ascii="Trebuchet MS" w:hAnsi="Trebuchet MS"/>
          <w:sz w:val="24"/>
          <w:szCs w:val="24"/>
        </w:rPr>
        <w:tab/>
        <w:t xml:space="preserve">Schon konzeptionell war es ein Fehler, die UPD im Wesentlichen auf ein zentrales Call-Center in </w:t>
      </w:r>
      <w:r w:rsidR="0053249B">
        <w:rPr>
          <w:rFonts w:ascii="Trebuchet MS" w:hAnsi="Trebuchet MS"/>
          <w:sz w:val="24"/>
          <w:szCs w:val="24"/>
        </w:rPr>
        <w:t>Berlin</w:t>
      </w:r>
      <w:r>
        <w:rPr>
          <w:rFonts w:ascii="Trebuchet MS" w:hAnsi="Trebuchet MS"/>
          <w:sz w:val="24"/>
          <w:szCs w:val="24"/>
        </w:rPr>
        <w:t xml:space="preserve"> zu limitieren und die ursprüngliche </w:t>
      </w:r>
      <w:r w:rsidR="0053249B">
        <w:rPr>
          <w:rFonts w:ascii="Trebuchet MS" w:hAnsi="Trebuchet MS"/>
          <w:sz w:val="24"/>
          <w:szCs w:val="24"/>
        </w:rPr>
        <w:t>Struktur</w:t>
      </w:r>
      <w:r>
        <w:rPr>
          <w:rFonts w:ascii="Trebuchet MS" w:hAnsi="Trebuchet MS"/>
          <w:sz w:val="24"/>
          <w:szCs w:val="24"/>
        </w:rPr>
        <w:t xml:space="preserve"> </w:t>
      </w:r>
      <w:r w:rsidR="0053249B">
        <w:rPr>
          <w:rFonts w:ascii="Trebuchet MS" w:hAnsi="Trebuchet MS"/>
          <w:sz w:val="24"/>
          <w:szCs w:val="24"/>
        </w:rPr>
        <w:t>regionaler Face</w:t>
      </w:r>
      <w:r>
        <w:rPr>
          <w:rFonts w:ascii="Trebuchet MS" w:hAnsi="Trebuchet MS"/>
          <w:sz w:val="24"/>
          <w:szCs w:val="24"/>
        </w:rPr>
        <w:t xml:space="preserve">-to-Face-Beratungsstellen </w:t>
      </w:r>
      <w:r w:rsidR="0053249B">
        <w:rPr>
          <w:rFonts w:ascii="Trebuchet MS" w:hAnsi="Trebuchet MS"/>
          <w:sz w:val="24"/>
          <w:szCs w:val="24"/>
        </w:rPr>
        <w:t>aufzu</w:t>
      </w:r>
      <w:r w:rsidR="004A1875">
        <w:rPr>
          <w:rFonts w:ascii="Trebuchet MS" w:hAnsi="Trebuchet MS"/>
          <w:sz w:val="24"/>
          <w:szCs w:val="24"/>
        </w:rPr>
        <w:t>g</w:t>
      </w:r>
      <w:r w:rsidR="0053249B">
        <w:rPr>
          <w:rFonts w:ascii="Trebuchet MS" w:hAnsi="Trebuchet MS"/>
          <w:sz w:val="24"/>
          <w:szCs w:val="24"/>
        </w:rPr>
        <w:t>eben</w:t>
      </w:r>
      <w:r>
        <w:rPr>
          <w:rFonts w:ascii="Trebuchet MS" w:hAnsi="Trebuchet MS"/>
          <w:sz w:val="24"/>
          <w:szCs w:val="24"/>
        </w:rPr>
        <w:t>.</w:t>
      </w:r>
    </w:p>
    <w:p w:rsidR="008B7FAA" w:rsidRDefault="008B7FAA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</w:p>
    <w:p w:rsidR="008B7FAA" w:rsidRDefault="008B7FAA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Es mutet wie eine Notlösung an, dass regionale Beratungsangebote </w:t>
      </w:r>
      <w:r w:rsidR="004A1875">
        <w:rPr>
          <w:rFonts w:ascii="Trebuchet MS" w:hAnsi="Trebuchet MS"/>
          <w:sz w:val="24"/>
          <w:szCs w:val="24"/>
        </w:rPr>
        <w:t xml:space="preserve">von den Bürgerinnen und Bürgern nach der aktuellen UPD-Konzeption </w:t>
      </w:r>
      <w:r>
        <w:rPr>
          <w:rFonts w:ascii="Trebuchet MS" w:hAnsi="Trebuchet MS"/>
          <w:sz w:val="24"/>
          <w:szCs w:val="24"/>
        </w:rPr>
        <w:t xml:space="preserve">nur </w:t>
      </w:r>
      <w:r w:rsidR="0053249B">
        <w:rPr>
          <w:rFonts w:ascii="Trebuchet MS" w:hAnsi="Trebuchet MS"/>
          <w:sz w:val="24"/>
          <w:szCs w:val="24"/>
        </w:rPr>
        <w:t>über</w:t>
      </w:r>
      <w:r>
        <w:rPr>
          <w:rFonts w:ascii="Trebuchet MS" w:hAnsi="Trebuchet MS"/>
          <w:sz w:val="24"/>
          <w:szCs w:val="24"/>
        </w:rPr>
        <w:t xml:space="preserve"> eine zentrale Ticketvergabe aus </w:t>
      </w:r>
      <w:r w:rsidR="0053249B">
        <w:rPr>
          <w:rFonts w:ascii="Trebuchet MS" w:hAnsi="Trebuchet MS"/>
          <w:sz w:val="24"/>
          <w:szCs w:val="24"/>
        </w:rPr>
        <w:t>Berlin</w:t>
      </w:r>
      <w:r>
        <w:rPr>
          <w:rFonts w:ascii="Trebuchet MS" w:hAnsi="Trebuchet MS"/>
          <w:sz w:val="24"/>
          <w:szCs w:val="24"/>
        </w:rPr>
        <w:t xml:space="preserve"> angesprochen </w:t>
      </w:r>
      <w:r w:rsidR="0053249B">
        <w:rPr>
          <w:rFonts w:ascii="Trebuchet MS" w:hAnsi="Trebuchet MS"/>
          <w:sz w:val="24"/>
          <w:szCs w:val="24"/>
        </w:rPr>
        <w:t>werden</w:t>
      </w:r>
      <w:r>
        <w:rPr>
          <w:rFonts w:ascii="Trebuchet MS" w:hAnsi="Trebuchet MS"/>
          <w:sz w:val="24"/>
          <w:szCs w:val="24"/>
        </w:rPr>
        <w:t xml:space="preserve"> dürfen und vielfach nur in engen Zeitfenstern zur Verfügung stehen.</w:t>
      </w:r>
    </w:p>
    <w:p w:rsidR="008B7FAA" w:rsidRDefault="008B7FAA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</w:p>
    <w:p w:rsidR="008B7FAA" w:rsidRDefault="008B7FAA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So kann weder eine lokale Bekanntheit noch eine nachhaltige Vernetzung mit anderen Beratungs- und Unterstützungsangeboten, wie etwa denen der Selbsthilfe</w:t>
      </w:r>
      <w:r w:rsidR="0053249B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entstehen.</w:t>
      </w:r>
    </w:p>
    <w:p w:rsidR="008B7FAA" w:rsidRDefault="008B7FAA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</w:p>
    <w:p w:rsidR="008B7FAA" w:rsidRDefault="008B7FAA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ab/>
        <w:t xml:space="preserve">Dies belegen auch die Fallzahlen des Beratungsangebots der UPD, die weit </w:t>
      </w:r>
      <w:r w:rsidR="0053249B">
        <w:rPr>
          <w:rFonts w:ascii="Trebuchet MS" w:hAnsi="Trebuchet MS"/>
          <w:sz w:val="24"/>
          <w:szCs w:val="24"/>
        </w:rPr>
        <w:t>unter den</w:t>
      </w:r>
      <w:r>
        <w:rPr>
          <w:rFonts w:ascii="Trebuchet MS" w:hAnsi="Trebuchet MS"/>
          <w:sz w:val="24"/>
          <w:szCs w:val="24"/>
        </w:rPr>
        <w:t xml:space="preserve"> Erwartungen zurückbleiben.</w:t>
      </w:r>
    </w:p>
    <w:p w:rsidR="008B7FAA" w:rsidRDefault="008B7FAA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</w:p>
    <w:p w:rsidR="004A1875" w:rsidRDefault="0053249B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2)</w:t>
      </w:r>
      <w:r>
        <w:rPr>
          <w:rFonts w:ascii="Trebuchet MS" w:hAnsi="Trebuchet MS"/>
          <w:sz w:val="24"/>
          <w:szCs w:val="24"/>
        </w:rPr>
        <w:tab/>
        <w:t>Des Weiteren wird im A</w:t>
      </w:r>
      <w:r w:rsidR="00AE1913">
        <w:rPr>
          <w:rFonts w:ascii="Trebuchet MS" w:hAnsi="Trebuchet MS"/>
          <w:sz w:val="24"/>
          <w:szCs w:val="24"/>
        </w:rPr>
        <w:t>ntrag der Fraktion DIE LINKE zu R</w:t>
      </w:r>
      <w:r>
        <w:rPr>
          <w:rFonts w:ascii="Trebuchet MS" w:hAnsi="Trebuchet MS"/>
          <w:sz w:val="24"/>
          <w:szCs w:val="24"/>
        </w:rPr>
        <w:t>echt hervorgehoben, dass es für die Beratungsqualität und –kompetenz des Beratungsangebots abträglich ist, dass die Trägerstruktur aufgrund der Regelung des § 65b SGB V aufgrund turnusmäßiger Neuausschreibungen immer wieder wechselt und auch die Grundstruktur des Angebots immer wieder durch neue Ausschreibungsbedingungen über den Haufen gewor</w:t>
      </w:r>
      <w:r w:rsidR="004A1875">
        <w:rPr>
          <w:rFonts w:ascii="Trebuchet MS" w:hAnsi="Trebuchet MS"/>
          <w:sz w:val="24"/>
          <w:szCs w:val="24"/>
        </w:rPr>
        <w:t>f</w:t>
      </w:r>
      <w:r>
        <w:rPr>
          <w:rFonts w:ascii="Trebuchet MS" w:hAnsi="Trebuchet MS"/>
          <w:sz w:val="24"/>
          <w:szCs w:val="24"/>
        </w:rPr>
        <w:t>en wird.</w:t>
      </w:r>
      <w:r w:rsidR="004A1875">
        <w:rPr>
          <w:rFonts w:ascii="Trebuchet MS" w:hAnsi="Trebuchet MS"/>
          <w:sz w:val="24"/>
          <w:szCs w:val="24"/>
        </w:rPr>
        <w:t xml:space="preserve"> </w:t>
      </w:r>
    </w:p>
    <w:p w:rsidR="008B7FAA" w:rsidRDefault="004A1875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8B7FAA">
        <w:rPr>
          <w:rFonts w:ascii="Trebuchet MS" w:hAnsi="Trebuchet MS"/>
          <w:sz w:val="24"/>
          <w:szCs w:val="24"/>
        </w:rPr>
        <w:t>Dadurch gehen nicht nur Wissen und Erfahrung, sondern auch Infrastruktur und Bekanntheit verloren.</w:t>
      </w:r>
    </w:p>
    <w:p w:rsidR="008B7FAA" w:rsidRDefault="008B7FAA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</w:p>
    <w:p w:rsidR="008B7FAA" w:rsidRDefault="008B7FAA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Die Unabhängige Patientenberatung </w:t>
      </w:r>
      <w:r w:rsidR="0053249B">
        <w:rPr>
          <w:rFonts w:ascii="Trebuchet MS" w:hAnsi="Trebuchet MS"/>
          <w:sz w:val="24"/>
          <w:szCs w:val="24"/>
        </w:rPr>
        <w:t>Deutschland</w:t>
      </w:r>
      <w:r>
        <w:rPr>
          <w:rFonts w:ascii="Trebuchet MS" w:hAnsi="Trebuchet MS"/>
          <w:sz w:val="24"/>
          <w:szCs w:val="24"/>
        </w:rPr>
        <w:t xml:space="preserve"> muss als ein nachhaltiges Angebot in </w:t>
      </w:r>
      <w:r w:rsidR="0053249B">
        <w:rPr>
          <w:rFonts w:ascii="Trebuchet MS" w:hAnsi="Trebuchet MS"/>
          <w:sz w:val="24"/>
          <w:szCs w:val="24"/>
        </w:rPr>
        <w:t>einer durch</w:t>
      </w:r>
      <w:r>
        <w:rPr>
          <w:rFonts w:ascii="Trebuchet MS" w:hAnsi="Trebuchet MS"/>
          <w:sz w:val="24"/>
          <w:szCs w:val="24"/>
        </w:rPr>
        <w:t xml:space="preserve"> </w:t>
      </w:r>
      <w:r w:rsidR="0053249B">
        <w:rPr>
          <w:rFonts w:ascii="Trebuchet MS" w:hAnsi="Trebuchet MS"/>
          <w:sz w:val="24"/>
          <w:szCs w:val="24"/>
        </w:rPr>
        <w:t>Patientenorganisationen getragenen Struktur verfasst werden.</w:t>
      </w:r>
    </w:p>
    <w:p w:rsidR="0053249B" w:rsidRDefault="0053249B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</w:p>
    <w:p w:rsidR="004A1875" w:rsidRDefault="0053249B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Des Weiteren bedarf es eines regulatorischen Gesamtkonzepts, um eine Vernetzung der Patientenberatung nach § 656b SGB V, der Krebsberatungsstellen nach </w:t>
      </w:r>
    </w:p>
    <w:p w:rsidR="0053249B" w:rsidRDefault="004A1875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53249B">
        <w:rPr>
          <w:rFonts w:ascii="Trebuchet MS" w:hAnsi="Trebuchet MS"/>
          <w:sz w:val="24"/>
          <w:szCs w:val="24"/>
        </w:rPr>
        <w:t>§ 65e SGB V, der ergänzenden Teilhabeberatung nach § 32 SGB IX und der Beratungsangebote der Selbsthilfe zu ermöglichen.</w:t>
      </w:r>
    </w:p>
    <w:p w:rsidR="00AE1913" w:rsidRDefault="00AE1913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</w:p>
    <w:p w:rsidR="00AE1913" w:rsidRDefault="00AE1913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3)</w:t>
      </w:r>
      <w:r>
        <w:rPr>
          <w:rFonts w:ascii="Trebuchet MS" w:hAnsi="Trebuchet MS"/>
          <w:sz w:val="24"/>
          <w:szCs w:val="24"/>
        </w:rPr>
        <w:tab/>
        <w:t>Auch die im Antrag der Fraktion DIE LINKE angesprochene Kritik an einer Vergabe der Trägerschaft der UPD an Privatunternehmen ist berechtigt.</w:t>
      </w:r>
    </w:p>
    <w:p w:rsidR="00AE1913" w:rsidRDefault="00AE1913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</w:p>
    <w:p w:rsidR="00AE1913" w:rsidRDefault="00AE1913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302EF6">
        <w:rPr>
          <w:rFonts w:ascii="Trebuchet MS" w:hAnsi="Trebuchet MS"/>
          <w:sz w:val="24"/>
          <w:szCs w:val="24"/>
        </w:rPr>
        <w:t>Neben der Problematik möglicher Interessenskollisionen muss angesprochen werden, dass eine Trägerschaft von Privatunternehmen das Beratungsangebot umsatzsteuerpflichtig macht, was bei der Vergabeentscheidung im Jahr 2015 nicht adäquat berücksichtigt worden war.</w:t>
      </w:r>
    </w:p>
    <w:p w:rsidR="00AE1913" w:rsidRDefault="00AE1913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</w:p>
    <w:p w:rsidR="00AE1913" w:rsidRDefault="00AE1913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Der Träger der UPD muss gemeinnützig sein.</w:t>
      </w:r>
    </w:p>
    <w:p w:rsidR="00AE1913" w:rsidRDefault="00AE1913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</w:p>
    <w:p w:rsidR="00AE1913" w:rsidRDefault="00AE1913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4)</w:t>
      </w:r>
      <w:r>
        <w:rPr>
          <w:rFonts w:ascii="Trebuchet MS" w:hAnsi="Trebuchet MS"/>
          <w:sz w:val="24"/>
          <w:szCs w:val="24"/>
        </w:rPr>
        <w:tab/>
        <w:t>Im Antrag der Faktion DIE LINKE wird zu Recht angesprochen, dass eine wichtige Funktion der Unabhängigen Patientenberatung Deutschland auch darin besteht, Erkenntnisse über Mängel im Gesundheitswesen zusammenzutragen und hierauf öffentlich hinzuweisen.</w:t>
      </w:r>
    </w:p>
    <w:p w:rsidR="00AE1913" w:rsidRDefault="00AE1913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</w:p>
    <w:p w:rsidR="00AE1913" w:rsidRDefault="00AE1913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302EF6">
        <w:rPr>
          <w:rFonts w:ascii="Trebuchet MS" w:hAnsi="Trebuchet MS"/>
          <w:sz w:val="24"/>
          <w:szCs w:val="24"/>
        </w:rPr>
        <w:t>Obwohl nach § 65</w:t>
      </w:r>
      <w:r w:rsidR="004A1875">
        <w:rPr>
          <w:rFonts w:ascii="Trebuchet MS" w:hAnsi="Trebuchet MS"/>
          <w:sz w:val="24"/>
          <w:szCs w:val="24"/>
        </w:rPr>
        <w:t>b</w:t>
      </w:r>
      <w:r w:rsidR="00302EF6">
        <w:rPr>
          <w:rFonts w:ascii="Trebuchet MS" w:hAnsi="Trebuchet MS"/>
          <w:sz w:val="24"/>
          <w:szCs w:val="24"/>
        </w:rPr>
        <w:t xml:space="preserve"> Absatz 1 Sat</w:t>
      </w:r>
      <w:r>
        <w:rPr>
          <w:rFonts w:ascii="Trebuchet MS" w:hAnsi="Trebuchet MS"/>
          <w:sz w:val="24"/>
          <w:szCs w:val="24"/>
        </w:rPr>
        <w:t>z 2 SGB V auf den Inhalt oder den Umfang der Beratungstätigkeit kein Einfluss genommen werden darf, steht doch der Jahresbericht der UPD immer stark unter Beobachtung der die UPD begleitenden Institutionen.</w:t>
      </w:r>
    </w:p>
    <w:p w:rsidR="00AE1913" w:rsidRDefault="00AE1913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</w:p>
    <w:p w:rsidR="00AE1913" w:rsidRDefault="00AE1913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Auch insoweit wäre es sehr hilfreich, wenn die Unabhängigkeit der UPD weiter ausgebaut werden könnte.</w:t>
      </w:r>
    </w:p>
    <w:p w:rsidR="00E55D90" w:rsidRPr="00E55D90" w:rsidRDefault="00E55D90" w:rsidP="00E55D90">
      <w:pPr>
        <w:tabs>
          <w:tab w:val="left" w:pos="567"/>
        </w:tabs>
        <w:spacing w:line="276" w:lineRule="auto"/>
        <w:rPr>
          <w:rFonts w:ascii="Trebuchet MS" w:hAnsi="Trebuchet MS"/>
        </w:rPr>
      </w:pPr>
    </w:p>
    <w:p w:rsidR="00AE1913" w:rsidRDefault="00AE1913" w:rsidP="008B7FAA">
      <w:pPr>
        <w:pStyle w:val="Listenabsatz"/>
        <w:tabs>
          <w:tab w:val="left" w:pos="567"/>
        </w:tabs>
        <w:spacing w:line="276" w:lineRule="auto"/>
        <w:ind w:left="567" w:hanging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Düsseldorf, den 05.06.2020</w:t>
      </w:r>
    </w:p>
    <w:sectPr w:rsidR="00AE1913" w:rsidSect="00E55D90">
      <w:footerReference w:type="default" r:id="rId8"/>
      <w:pgSz w:w="11906" w:h="16838"/>
      <w:pgMar w:top="1418" w:right="1134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80C" w:rsidRDefault="009F480C" w:rsidP="006B56FB">
      <w:r>
        <w:separator/>
      </w:r>
    </w:p>
  </w:endnote>
  <w:endnote w:type="continuationSeparator" w:id="0">
    <w:p w:rsidR="009F480C" w:rsidRDefault="009F480C" w:rsidP="006B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POO G+ Times New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A6C" w:rsidRDefault="00B46A2D">
    <w:pPr>
      <w:pStyle w:val="Fuzeile"/>
      <w:jc w:val="right"/>
    </w:pPr>
    <w:r>
      <w:fldChar w:fldCharType="begin"/>
    </w:r>
    <w:r w:rsidR="00C30A6C">
      <w:instrText>PAGE   \* MERGEFORMAT</w:instrText>
    </w:r>
    <w:r>
      <w:fldChar w:fldCharType="separate"/>
    </w:r>
    <w:r w:rsidR="00E55D90">
      <w:rPr>
        <w:noProof/>
      </w:rPr>
      <w:t>2</w:t>
    </w:r>
    <w:r>
      <w:fldChar w:fldCharType="end"/>
    </w:r>
  </w:p>
  <w:p w:rsidR="00C30A6C" w:rsidRDefault="00C30A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80C" w:rsidRDefault="009F480C" w:rsidP="006B56FB">
      <w:r>
        <w:separator/>
      </w:r>
    </w:p>
  </w:footnote>
  <w:footnote w:type="continuationSeparator" w:id="0">
    <w:p w:rsidR="009F480C" w:rsidRDefault="009F480C" w:rsidP="006B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8F5"/>
    <w:multiLevelType w:val="hybridMultilevel"/>
    <w:tmpl w:val="6A6074EA"/>
    <w:lvl w:ilvl="0" w:tplc="1C1255F0">
      <w:start w:val="1"/>
      <w:numFmt w:val="decimal"/>
      <w:lvlText w:val="%1.)"/>
      <w:lvlJc w:val="left"/>
      <w:pPr>
        <w:tabs>
          <w:tab w:val="num" w:pos="1524"/>
        </w:tabs>
        <w:ind w:left="1524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029116D1"/>
    <w:multiLevelType w:val="hybridMultilevel"/>
    <w:tmpl w:val="EA7C52F0"/>
    <w:lvl w:ilvl="0" w:tplc="48CE7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B96F74"/>
    <w:multiLevelType w:val="hybridMultilevel"/>
    <w:tmpl w:val="139471F2"/>
    <w:lvl w:ilvl="0" w:tplc="848EB946"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9158E8"/>
    <w:multiLevelType w:val="hybridMultilevel"/>
    <w:tmpl w:val="6D749028"/>
    <w:lvl w:ilvl="0" w:tplc="D82A6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1A"/>
    <w:multiLevelType w:val="hybridMultilevel"/>
    <w:tmpl w:val="C2F609C4"/>
    <w:lvl w:ilvl="0" w:tplc="214849D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4739"/>
    <w:multiLevelType w:val="hybridMultilevel"/>
    <w:tmpl w:val="09962C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056B"/>
    <w:multiLevelType w:val="hybridMultilevel"/>
    <w:tmpl w:val="BF98B85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B5F8E"/>
    <w:multiLevelType w:val="hybridMultilevel"/>
    <w:tmpl w:val="4E5A4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156A9"/>
    <w:multiLevelType w:val="hybridMultilevel"/>
    <w:tmpl w:val="BA5CF30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297C"/>
    <w:multiLevelType w:val="hybridMultilevel"/>
    <w:tmpl w:val="24005F4E"/>
    <w:lvl w:ilvl="0" w:tplc="3EE2C8A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2" w:hanging="360"/>
      </w:pPr>
    </w:lvl>
    <w:lvl w:ilvl="2" w:tplc="0407001B" w:tentative="1">
      <w:start w:val="1"/>
      <w:numFmt w:val="lowerRoman"/>
      <w:lvlText w:val="%3."/>
      <w:lvlJc w:val="right"/>
      <w:pPr>
        <w:ind w:left="1862" w:hanging="180"/>
      </w:pPr>
    </w:lvl>
    <w:lvl w:ilvl="3" w:tplc="0407000F" w:tentative="1">
      <w:start w:val="1"/>
      <w:numFmt w:val="decimal"/>
      <w:lvlText w:val="%4."/>
      <w:lvlJc w:val="left"/>
      <w:pPr>
        <w:ind w:left="2582" w:hanging="360"/>
      </w:pPr>
    </w:lvl>
    <w:lvl w:ilvl="4" w:tplc="04070019" w:tentative="1">
      <w:start w:val="1"/>
      <w:numFmt w:val="lowerLetter"/>
      <w:lvlText w:val="%5."/>
      <w:lvlJc w:val="left"/>
      <w:pPr>
        <w:ind w:left="3302" w:hanging="360"/>
      </w:pPr>
    </w:lvl>
    <w:lvl w:ilvl="5" w:tplc="0407001B" w:tentative="1">
      <w:start w:val="1"/>
      <w:numFmt w:val="lowerRoman"/>
      <w:lvlText w:val="%6."/>
      <w:lvlJc w:val="right"/>
      <w:pPr>
        <w:ind w:left="4022" w:hanging="180"/>
      </w:pPr>
    </w:lvl>
    <w:lvl w:ilvl="6" w:tplc="0407000F" w:tentative="1">
      <w:start w:val="1"/>
      <w:numFmt w:val="decimal"/>
      <w:lvlText w:val="%7."/>
      <w:lvlJc w:val="left"/>
      <w:pPr>
        <w:ind w:left="4742" w:hanging="360"/>
      </w:pPr>
    </w:lvl>
    <w:lvl w:ilvl="7" w:tplc="04070019" w:tentative="1">
      <w:start w:val="1"/>
      <w:numFmt w:val="lowerLetter"/>
      <w:lvlText w:val="%8."/>
      <w:lvlJc w:val="left"/>
      <w:pPr>
        <w:ind w:left="5462" w:hanging="360"/>
      </w:pPr>
    </w:lvl>
    <w:lvl w:ilvl="8" w:tplc="0407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0" w15:restartNumberingAfterBreak="0">
    <w:nsid w:val="21BB37E4"/>
    <w:multiLevelType w:val="multilevel"/>
    <w:tmpl w:val="B020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22057B"/>
    <w:multiLevelType w:val="hybridMultilevel"/>
    <w:tmpl w:val="69C62E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F12C1"/>
    <w:multiLevelType w:val="hybridMultilevel"/>
    <w:tmpl w:val="6A0006CA"/>
    <w:lvl w:ilvl="0" w:tplc="EB7A2C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E41843"/>
    <w:multiLevelType w:val="hybridMultilevel"/>
    <w:tmpl w:val="88D03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3081C"/>
    <w:multiLevelType w:val="hybridMultilevel"/>
    <w:tmpl w:val="7B3060BC"/>
    <w:lvl w:ilvl="0" w:tplc="367EEE32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20059"/>
    <w:multiLevelType w:val="hybridMultilevel"/>
    <w:tmpl w:val="0CE06EE2"/>
    <w:lvl w:ilvl="0" w:tplc="59404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4A2C"/>
    <w:multiLevelType w:val="multilevel"/>
    <w:tmpl w:val="7F88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CA4E08"/>
    <w:multiLevelType w:val="hybridMultilevel"/>
    <w:tmpl w:val="597078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56724"/>
    <w:multiLevelType w:val="hybridMultilevel"/>
    <w:tmpl w:val="08921844"/>
    <w:lvl w:ilvl="0" w:tplc="BAC6C5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16190"/>
    <w:multiLevelType w:val="hybridMultilevel"/>
    <w:tmpl w:val="09962C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4001E"/>
    <w:multiLevelType w:val="multilevel"/>
    <w:tmpl w:val="738A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10E47"/>
    <w:multiLevelType w:val="hybridMultilevel"/>
    <w:tmpl w:val="AC78014E"/>
    <w:lvl w:ilvl="0" w:tplc="096495FE">
      <w:start w:val="1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1575A"/>
    <w:multiLevelType w:val="hybridMultilevel"/>
    <w:tmpl w:val="7062F3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72254"/>
    <w:multiLevelType w:val="hybridMultilevel"/>
    <w:tmpl w:val="E7FE7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60E44"/>
    <w:multiLevelType w:val="hybridMultilevel"/>
    <w:tmpl w:val="0D2EE7B4"/>
    <w:lvl w:ilvl="0" w:tplc="A90EEB94">
      <w:start w:val="11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74788"/>
    <w:multiLevelType w:val="hybridMultilevel"/>
    <w:tmpl w:val="DBFE6126"/>
    <w:lvl w:ilvl="0" w:tplc="2DFA5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085545"/>
    <w:multiLevelType w:val="hybridMultilevel"/>
    <w:tmpl w:val="648E27D8"/>
    <w:lvl w:ilvl="0" w:tplc="0A8AC1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6B1621"/>
    <w:multiLevelType w:val="hybridMultilevel"/>
    <w:tmpl w:val="8CB80578"/>
    <w:lvl w:ilvl="0" w:tplc="647698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D821450"/>
    <w:multiLevelType w:val="hybridMultilevel"/>
    <w:tmpl w:val="31585B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13898"/>
    <w:multiLevelType w:val="multilevel"/>
    <w:tmpl w:val="C9C0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8A70C9"/>
    <w:multiLevelType w:val="hybridMultilevel"/>
    <w:tmpl w:val="9B3AB0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516BE"/>
    <w:multiLevelType w:val="hybridMultilevel"/>
    <w:tmpl w:val="531E3F58"/>
    <w:lvl w:ilvl="0" w:tplc="848EB94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27153"/>
    <w:multiLevelType w:val="hybridMultilevel"/>
    <w:tmpl w:val="9E0E203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923D6"/>
    <w:multiLevelType w:val="hybridMultilevel"/>
    <w:tmpl w:val="728620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15"/>
  </w:num>
  <w:num w:numId="4">
    <w:abstractNumId w:val="14"/>
  </w:num>
  <w:num w:numId="5">
    <w:abstractNumId w:val="11"/>
  </w:num>
  <w:num w:numId="6">
    <w:abstractNumId w:val="18"/>
  </w:num>
  <w:num w:numId="7">
    <w:abstractNumId w:val="31"/>
  </w:num>
  <w:num w:numId="8">
    <w:abstractNumId w:val="9"/>
  </w:num>
  <w:num w:numId="9">
    <w:abstractNumId w:val="7"/>
  </w:num>
  <w:num w:numId="10">
    <w:abstractNumId w:val="4"/>
  </w:num>
  <w:num w:numId="11">
    <w:abstractNumId w:val="20"/>
  </w:num>
  <w:num w:numId="12">
    <w:abstractNumId w:val="33"/>
  </w:num>
  <w:num w:numId="13">
    <w:abstractNumId w:val="23"/>
  </w:num>
  <w:num w:numId="14">
    <w:abstractNumId w:val="5"/>
  </w:num>
  <w:num w:numId="15">
    <w:abstractNumId w:val="16"/>
  </w:num>
  <w:num w:numId="16">
    <w:abstractNumId w:val="10"/>
  </w:num>
  <w:num w:numId="17">
    <w:abstractNumId w:val="19"/>
  </w:num>
  <w:num w:numId="18">
    <w:abstractNumId w:val="13"/>
  </w:num>
  <w:num w:numId="19">
    <w:abstractNumId w:val="29"/>
  </w:num>
  <w:num w:numId="20">
    <w:abstractNumId w:val="24"/>
  </w:num>
  <w:num w:numId="21">
    <w:abstractNumId w:val="17"/>
  </w:num>
  <w:num w:numId="22">
    <w:abstractNumId w:val="25"/>
  </w:num>
  <w:num w:numId="23">
    <w:abstractNumId w:val="6"/>
  </w:num>
  <w:num w:numId="24">
    <w:abstractNumId w:val="32"/>
  </w:num>
  <w:num w:numId="25">
    <w:abstractNumId w:val="26"/>
  </w:num>
  <w:num w:numId="26">
    <w:abstractNumId w:val="28"/>
  </w:num>
  <w:num w:numId="27">
    <w:abstractNumId w:val="30"/>
  </w:num>
  <w:num w:numId="28">
    <w:abstractNumId w:val="22"/>
  </w:num>
  <w:num w:numId="29">
    <w:abstractNumId w:val="12"/>
  </w:num>
  <w:num w:numId="30">
    <w:abstractNumId w:val="1"/>
  </w:num>
  <w:num w:numId="31">
    <w:abstractNumId w:val="3"/>
  </w:num>
  <w:num w:numId="32">
    <w:abstractNumId w:val="8"/>
  </w:num>
  <w:num w:numId="33">
    <w:abstractNumId w:val="2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E9"/>
    <w:rsid w:val="000009DB"/>
    <w:rsid w:val="00005920"/>
    <w:rsid w:val="00005FCB"/>
    <w:rsid w:val="00012954"/>
    <w:rsid w:val="0001506A"/>
    <w:rsid w:val="00016144"/>
    <w:rsid w:val="0001737A"/>
    <w:rsid w:val="000175EB"/>
    <w:rsid w:val="00024305"/>
    <w:rsid w:val="00026812"/>
    <w:rsid w:val="000322BC"/>
    <w:rsid w:val="00034E92"/>
    <w:rsid w:val="000364D8"/>
    <w:rsid w:val="00036A70"/>
    <w:rsid w:val="00036DEE"/>
    <w:rsid w:val="000373DD"/>
    <w:rsid w:val="00051F7B"/>
    <w:rsid w:val="0005302B"/>
    <w:rsid w:val="00055A50"/>
    <w:rsid w:val="0006395E"/>
    <w:rsid w:val="00065BBA"/>
    <w:rsid w:val="00072C5C"/>
    <w:rsid w:val="00080DF2"/>
    <w:rsid w:val="00092EE9"/>
    <w:rsid w:val="00095540"/>
    <w:rsid w:val="000C0B85"/>
    <w:rsid w:val="000C156E"/>
    <w:rsid w:val="000C4C3E"/>
    <w:rsid w:val="000C5EE4"/>
    <w:rsid w:val="000C730A"/>
    <w:rsid w:val="000D0BF5"/>
    <w:rsid w:val="000D3999"/>
    <w:rsid w:val="000D4486"/>
    <w:rsid w:val="000D6405"/>
    <w:rsid w:val="000D6602"/>
    <w:rsid w:val="000E5582"/>
    <w:rsid w:val="001026AF"/>
    <w:rsid w:val="0010379E"/>
    <w:rsid w:val="001060AC"/>
    <w:rsid w:val="001060C3"/>
    <w:rsid w:val="00107B10"/>
    <w:rsid w:val="001155E8"/>
    <w:rsid w:val="001212C1"/>
    <w:rsid w:val="0012528E"/>
    <w:rsid w:val="00125E91"/>
    <w:rsid w:val="00132057"/>
    <w:rsid w:val="00133E88"/>
    <w:rsid w:val="001346E9"/>
    <w:rsid w:val="001550F2"/>
    <w:rsid w:val="001573AB"/>
    <w:rsid w:val="0016019D"/>
    <w:rsid w:val="00162CEA"/>
    <w:rsid w:val="001647D0"/>
    <w:rsid w:val="00165759"/>
    <w:rsid w:val="00165B31"/>
    <w:rsid w:val="001775CB"/>
    <w:rsid w:val="00181D50"/>
    <w:rsid w:val="00183C91"/>
    <w:rsid w:val="0019334F"/>
    <w:rsid w:val="001955FB"/>
    <w:rsid w:val="00195AF1"/>
    <w:rsid w:val="001A4D06"/>
    <w:rsid w:val="001A7FCC"/>
    <w:rsid w:val="001B0EE9"/>
    <w:rsid w:val="001B169F"/>
    <w:rsid w:val="001B3156"/>
    <w:rsid w:val="001B7653"/>
    <w:rsid w:val="001C5D44"/>
    <w:rsid w:val="001D46D1"/>
    <w:rsid w:val="001D75F6"/>
    <w:rsid w:val="001E78CF"/>
    <w:rsid w:val="0020024C"/>
    <w:rsid w:val="00202052"/>
    <w:rsid w:val="00204B2A"/>
    <w:rsid w:val="0020544E"/>
    <w:rsid w:val="00220217"/>
    <w:rsid w:val="00225296"/>
    <w:rsid w:val="00227358"/>
    <w:rsid w:val="002314EC"/>
    <w:rsid w:val="00243C79"/>
    <w:rsid w:val="0024530B"/>
    <w:rsid w:val="0024562F"/>
    <w:rsid w:val="00247283"/>
    <w:rsid w:val="002478AD"/>
    <w:rsid w:val="00250704"/>
    <w:rsid w:val="00254BD5"/>
    <w:rsid w:val="00255658"/>
    <w:rsid w:val="00257787"/>
    <w:rsid w:val="00263E51"/>
    <w:rsid w:val="00270B90"/>
    <w:rsid w:val="002800E6"/>
    <w:rsid w:val="00282F65"/>
    <w:rsid w:val="00283A45"/>
    <w:rsid w:val="00284052"/>
    <w:rsid w:val="0029263C"/>
    <w:rsid w:val="00296392"/>
    <w:rsid w:val="002A4F1D"/>
    <w:rsid w:val="002B3664"/>
    <w:rsid w:val="002B4696"/>
    <w:rsid w:val="002C420A"/>
    <w:rsid w:val="002C46C5"/>
    <w:rsid w:val="002C513E"/>
    <w:rsid w:val="002C61C2"/>
    <w:rsid w:val="002D5A6A"/>
    <w:rsid w:val="002E0575"/>
    <w:rsid w:val="002E1BC8"/>
    <w:rsid w:val="002E2EA1"/>
    <w:rsid w:val="002E30C6"/>
    <w:rsid w:val="002E5C46"/>
    <w:rsid w:val="002F01D0"/>
    <w:rsid w:val="0030025E"/>
    <w:rsid w:val="00302EF6"/>
    <w:rsid w:val="00312AF6"/>
    <w:rsid w:val="003169C7"/>
    <w:rsid w:val="00321B5E"/>
    <w:rsid w:val="00331292"/>
    <w:rsid w:val="00332296"/>
    <w:rsid w:val="003335FF"/>
    <w:rsid w:val="00341B8C"/>
    <w:rsid w:val="003460BB"/>
    <w:rsid w:val="0035331A"/>
    <w:rsid w:val="003610D7"/>
    <w:rsid w:val="00362871"/>
    <w:rsid w:val="00362B32"/>
    <w:rsid w:val="0037324B"/>
    <w:rsid w:val="003759D7"/>
    <w:rsid w:val="00381457"/>
    <w:rsid w:val="00384983"/>
    <w:rsid w:val="0039178F"/>
    <w:rsid w:val="00392AFD"/>
    <w:rsid w:val="0039482E"/>
    <w:rsid w:val="003A43B7"/>
    <w:rsid w:val="003A54F7"/>
    <w:rsid w:val="003A551D"/>
    <w:rsid w:val="003B2C3F"/>
    <w:rsid w:val="003B3675"/>
    <w:rsid w:val="003B3AE9"/>
    <w:rsid w:val="003B7CEB"/>
    <w:rsid w:val="003C2A87"/>
    <w:rsid w:val="003D4505"/>
    <w:rsid w:val="003E1A52"/>
    <w:rsid w:val="003E5254"/>
    <w:rsid w:val="003E74CF"/>
    <w:rsid w:val="003F5A92"/>
    <w:rsid w:val="003F698C"/>
    <w:rsid w:val="0040200D"/>
    <w:rsid w:val="00405C56"/>
    <w:rsid w:val="004239EB"/>
    <w:rsid w:val="00426D8E"/>
    <w:rsid w:val="00436917"/>
    <w:rsid w:val="0045201F"/>
    <w:rsid w:val="00453463"/>
    <w:rsid w:val="00466998"/>
    <w:rsid w:val="00471623"/>
    <w:rsid w:val="00472609"/>
    <w:rsid w:val="00475104"/>
    <w:rsid w:val="00481AB1"/>
    <w:rsid w:val="00485B1F"/>
    <w:rsid w:val="004A1875"/>
    <w:rsid w:val="004A61C2"/>
    <w:rsid w:val="004A646D"/>
    <w:rsid w:val="004B0586"/>
    <w:rsid w:val="004B71D7"/>
    <w:rsid w:val="004C29AE"/>
    <w:rsid w:val="004C6E41"/>
    <w:rsid w:val="004C76D2"/>
    <w:rsid w:val="004C7CEB"/>
    <w:rsid w:val="004D0FC2"/>
    <w:rsid w:val="004D2FA1"/>
    <w:rsid w:val="004D30AF"/>
    <w:rsid w:val="004D5369"/>
    <w:rsid w:val="004E095F"/>
    <w:rsid w:val="004E488F"/>
    <w:rsid w:val="004E50F0"/>
    <w:rsid w:val="004E5CCB"/>
    <w:rsid w:val="004F0206"/>
    <w:rsid w:val="004F11E8"/>
    <w:rsid w:val="004F184E"/>
    <w:rsid w:val="004F208A"/>
    <w:rsid w:val="004F4B20"/>
    <w:rsid w:val="004F776F"/>
    <w:rsid w:val="0050017B"/>
    <w:rsid w:val="00506B24"/>
    <w:rsid w:val="00512734"/>
    <w:rsid w:val="005164C3"/>
    <w:rsid w:val="005212B7"/>
    <w:rsid w:val="00525B7B"/>
    <w:rsid w:val="00526FB9"/>
    <w:rsid w:val="0053249B"/>
    <w:rsid w:val="00533680"/>
    <w:rsid w:val="00536571"/>
    <w:rsid w:val="00536B9A"/>
    <w:rsid w:val="00542F62"/>
    <w:rsid w:val="00555009"/>
    <w:rsid w:val="00556EFD"/>
    <w:rsid w:val="0058355D"/>
    <w:rsid w:val="00583B0A"/>
    <w:rsid w:val="0058439F"/>
    <w:rsid w:val="0058461C"/>
    <w:rsid w:val="005875CB"/>
    <w:rsid w:val="00592EFB"/>
    <w:rsid w:val="00595517"/>
    <w:rsid w:val="005A1DFE"/>
    <w:rsid w:val="005A2869"/>
    <w:rsid w:val="005A58E5"/>
    <w:rsid w:val="005B32C9"/>
    <w:rsid w:val="005B35BE"/>
    <w:rsid w:val="005B60E0"/>
    <w:rsid w:val="005C0B44"/>
    <w:rsid w:val="005C2105"/>
    <w:rsid w:val="005C3108"/>
    <w:rsid w:val="005C3738"/>
    <w:rsid w:val="005C4FE5"/>
    <w:rsid w:val="005D5819"/>
    <w:rsid w:val="005E0D13"/>
    <w:rsid w:val="005E1770"/>
    <w:rsid w:val="005E1B5B"/>
    <w:rsid w:val="005E58B2"/>
    <w:rsid w:val="005F1EA4"/>
    <w:rsid w:val="005F48EC"/>
    <w:rsid w:val="005F6C42"/>
    <w:rsid w:val="00601A26"/>
    <w:rsid w:val="00603000"/>
    <w:rsid w:val="00603416"/>
    <w:rsid w:val="006054C3"/>
    <w:rsid w:val="00606B56"/>
    <w:rsid w:val="00606D52"/>
    <w:rsid w:val="00607536"/>
    <w:rsid w:val="00610C7D"/>
    <w:rsid w:val="00612043"/>
    <w:rsid w:val="00624D7E"/>
    <w:rsid w:val="00632CE3"/>
    <w:rsid w:val="00636CC0"/>
    <w:rsid w:val="006374AA"/>
    <w:rsid w:val="00650D6C"/>
    <w:rsid w:val="00654D58"/>
    <w:rsid w:val="0065556B"/>
    <w:rsid w:val="006648EF"/>
    <w:rsid w:val="006729F6"/>
    <w:rsid w:val="00677972"/>
    <w:rsid w:val="0068092D"/>
    <w:rsid w:val="006819F4"/>
    <w:rsid w:val="00691255"/>
    <w:rsid w:val="006939C9"/>
    <w:rsid w:val="006B2A5E"/>
    <w:rsid w:val="006B56FB"/>
    <w:rsid w:val="006B614B"/>
    <w:rsid w:val="006C1545"/>
    <w:rsid w:val="006C168A"/>
    <w:rsid w:val="006C22BE"/>
    <w:rsid w:val="006C31F2"/>
    <w:rsid w:val="006C515A"/>
    <w:rsid w:val="006D506F"/>
    <w:rsid w:val="006E257D"/>
    <w:rsid w:val="006E2FD4"/>
    <w:rsid w:val="006E34CF"/>
    <w:rsid w:val="006F12FA"/>
    <w:rsid w:val="006F3CF2"/>
    <w:rsid w:val="006F4529"/>
    <w:rsid w:val="006F5A6C"/>
    <w:rsid w:val="006F66A2"/>
    <w:rsid w:val="00700B57"/>
    <w:rsid w:val="0070437E"/>
    <w:rsid w:val="00705A03"/>
    <w:rsid w:val="00721DEB"/>
    <w:rsid w:val="00722D03"/>
    <w:rsid w:val="0072585B"/>
    <w:rsid w:val="00733D73"/>
    <w:rsid w:val="00734C19"/>
    <w:rsid w:val="00740046"/>
    <w:rsid w:val="007406F0"/>
    <w:rsid w:val="00741D0A"/>
    <w:rsid w:val="00742342"/>
    <w:rsid w:val="0074594D"/>
    <w:rsid w:val="00752718"/>
    <w:rsid w:val="007712CA"/>
    <w:rsid w:val="007833F1"/>
    <w:rsid w:val="00786E72"/>
    <w:rsid w:val="00790BCD"/>
    <w:rsid w:val="00791C5E"/>
    <w:rsid w:val="00794EC6"/>
    <w:rsid w:val="00794FA7"/>
    <w:rsid w:val="007960C2"/>
    <w:rsid w:val="0079654C"/>
    <w:rsid w:val="007A00ED"/>
    <w:rsid w:val="007A014B"/>
    <w:rsid w:val="007A171C"/>
    <w:rsid w:val="007A1FCE"/>
    <w:rsid w:val="007A646E"/>
    <w:rsid w:val="007B0F74"/>
    <w:rsid w:val="007B187C"/>
    <w:rsid w:val="007C3C64"/>
    <w:rsid w:val="007D0AE5"/>
    <w:rsid w:val="007D1C8E"/>
    <w:rsid w:val="007D1D05"/>
    <w:rsid w:val="007D57A3"/>
    <w:rsid w:val="007E04FB"/>
    <w:rsid w:val="007E347B"/>
    <w:rsid w:val="007E3F06"/>
    <w:rsid w:val="007F4639"/>
    <w:rsid w:val="007F4BF1"/>
    <w:rsid w:val="00802005"/>
    <w:rsid w:val="008047E9"/>
    <w:rsid w:val="0080545B"/>
    <w:rsid w:val="0080659A"/>
    <w:rsid w:val="00806DF7"/>
    <w:rsid w:val="00807677"/>
    <w:rsid w:val="00815EE0"/>
    <w:rsid w:val="00820E10"/>
    <w:rsid w:val="008260AA"/>
    <w:rsid w:val="0083240C"/>
    <w:rsid w:val="00833823"/>
    <w:rsid w:val="00837DBF"/>
    <w:rsid w:val="00845311"/>
    <w:rsid w:val="00851579"/>
    <w:rsid w:val="008550F8"/>
    <w:rsid w:val="00863582"/>
    <w:rsid w:val="00867D06"/>
    <w:rsid w:val="008727C0"/>
    <w:rsid w:val="00874AFB"/>
    <w:rsid w:val="00880203"/>
    <w:rsid w:val="008807D4"/>
    <w:rsid w:val="008B1749"/>
    <w:rsid w:val="008B730C"/>
    <w:rsid w:val="008B7FAA"/>
    <w:rsid w:val="008C0C61"/>
    <w:rsid w:val="008C1DA1"/>
    <w:rsid w:val="008C726C"/>
    <w:rsid w:val="008E0368"/>
    <w:rsid w:val="008E1F91"/>
    <w:rsid w:val="008F0008"/>
    <w:rsid w:val="008F029A"/>
    <w:rsid w:val="008F1374"/>
    <w:rsid w:val="008F26FC"/>
    <w:rsid w:val="00904DAF"/>
    <w:rsid w:val="00906264"/>
    <w:rsid w:val="0091082C"/>
    <w:rsid w:val="009124CA"/>
    <w:rsid w:val="00912E84"/>
    <w:rsid w:val="00914E4B"/>
    <w:rsid w:val="0092050F"/>
    <w:rsid w:val="00922EAC"/>
    <w:rsid w:val="00925517"/>
    <w:rsid w:val="009273B9"/>
    <w:rsid w:val="0093019A"/>
    <w:rsid w:val="00936E77"/>
    <w:rsid w:val="009438AC"/>
    <w:rsid w:val="00955FDA"/>
    <w:rsid w:val="00956139"/>
    <w:rsid w:val="00962A0E"/>
    <w:rsid w:val="00972DDD"/>
    <w:rsid w:val="00980853"/>
    <w:rsid w:val="009813DF"/>
    <w:rsid w:val="0098161F"/>
    <w:rsid w:val="009835C2"/>
    <w:rsid w:val="00991604"/>
    <w:rsid w:val="009A518B"/>
    <w:rsid w:val="009A5FF3"/>
    <w:rsid w:val="009A7D09"/>
    <w:rsid w:val="009B5C39"/>
    <w:rsid w:val="009C1287"/>
    <w:rsid w:val="009C1B08"/>
    <w:rsid w:val="009C7411"/>
    <w:rsid w:val="009D06EE"/>
    <w:rsid w:val="009D59B6"/>
    <w:rsid w:val="009E1E5D"/>
    <w:rsid w:val="009E6272"/>
    <w:rsid w:val="009E7E8E"/>
    <w:rsid w:val="009F00BC"/>
    <w:rsid w:val="009F076E"/>
    <w:rsid w:val="009F09FF"/>
    <w:rsid w:val="009F4193"/>
    <w:rsid w:val="009F480C"/>
    <w:rsid w:val="009F50A9"/>
    <w:rsid w:val="009F6A2E"/>
    <w:rsid w:val="009F7EC0"/>
    <w:rsid w:val="00A12264"/>
    <w:rsid w:val="00A13FFA"/>
    <w:rsid w:val="00A17EBA"/>
    <w:rsid w:val="00A22159"/>
    <w:rsid w:val="00A30DCC"/>
    <w:rsid w:val="00A340CC"/>
    <w:rsid w:val="00A3561B"/>
    <w:rsid w:val="00A36CDC"/>
    <w:rsid w:val="00A4148D"/>
    <w:rsid w:val="00A43917"/>
    <w:rsid w:val="00A43D49"/>
    <w:rsid w:val="00A43E50"/>
    <w:rsid w:val="00A5107D"/>
    <w:rsid w:val="00A52039"/>
    <w:rsid w:val="00A52E09"/>
    <w:rsid w:val="00A556A5"/>
    <w:rsid w:val="00A57343"/>
    <w:rsid w:val="00A654C2"/>
    <w:rsid w:val="00A6578D"/>
    <w:rsid w:val="00A674AE"/>
    <w:rsid w:val="00A70514"/>
    <w:rsid w:val="00A73752"/>
    <w:rsid w:val="00A97473"/>
    <w:rsid w:val="00A97F81"/>
    <w:rsid w:val="00AA1C6A"/>
    <w:rsid w:val="00AA2D42"/>
    <w:rsid w:val="00AA544B"/>
    <w:rsid w:val="00AA5520"/>
    <w:rsid w:val="00AA5905"/>
    <w:rsid w:val="00AA7496"/>
    <w:rsid w:val="00AB1E64"/>
    <w:rsid w:val="00AB3646"/>
    <w:rsid w:val="00AB5667"/>
    <w:rsid w:val="00AB695D"/>
    <w:rsid w:val="00AB7499"/>
    <w:rsid w:val="00AC1182"/>
    <w:rsid w:val="00AC2EC3"/>
    <w:rsid w:val="00AC4564"/>
    <w:rsid w:val="00AC6989"/>
    <w:rsid w:val="00AD1AB1"/>
    <w:rsid w:val="00AD6027"/>
    <w:rsid w:val="00AE1913"/>
    <w:rsid w:val="00AE22DB"/>
    <w:rsid w:val="00AE5980"/>
    <w:rsid w:val="00AF1666"/>
    <w:rsid w:val="00AF2FCF"/>
    <w:rsid w:val="00B147FA"/>
    <w:rsid w:val="00B276DC"/>
    <w:rsid w:val="00B27B89"/>
    <w:rsid w:val="00B30F7D"/>
    <w:rsid w:val="00B32542"/>
    <w:rsid w:val="00B37CC3"/>
    <w:rsid w:val="00B41C63"/>
    <w:rsid w:val="00B43775"/>
    <w:rsid w:val="00B46A2D"/>
    <w:rsid w:val="00B506C1"/>
    <w:rsid w:val="00B5614A"/>
    <w:rsid w:val="00B575AA"/>
    <w:rsid w:val="00B57E68"/>
    <w:rsid w:val="00B643B3"/>
    <w:rsid w:val="00B660ED"/>
    <w:rsid w:val="00B679D9"/>
    <w:rsid w:val="00B67DDC"/>
    <w:rsid w:val="00B72868"/>
    <w:rsid w:val="00B7290E"/>
    <w:rsid w:val="00B74481"/>
    <w:rsid w:val="00B77A99"/>
    <w:rsid w:val="00B8480D"/>
    <w:rsid w:val="00B84F97"/>
    <w:rsid w:val="00B9550B"/>
    <w:rsid w:val="00B9599D"/>
    <w:rsid w:val="00BA4009"/>
    <w:rsid w:val="00BA61FA"/>
    <w:rsid w:val="00BB3093"/>
    <w:rsid w:val="00BC1A01"/>
    <w:rsid w:val="00BC1DC8"/>
    <w:rsid w:val="00BD13B4"/>
    <w:rsid w:val="00BE07EE"/>
    <w:rsid w:val="00BE3CB2"/>
    <w:rsid w:val="00BE3E2C"/>
    <w:rsid w:val="00BE7011"/>
    <w:rsid w:val="00BE77C8"/>
    <w:rsid w:val="00C22D45"/>
    <w:rsid w:val="00C24C14"/>
    <w:rsid w:val="00C300EB"/>
    <w:rsid w:val="00C30A6C"/>
    <w:rsid w:val="00C37D94"/>
    <w:rsid w:val="00C40AC3"/>
    <w:rsid w:val="00C41A6D"/>
    <w:rsid w:val="00C41AB1"/>
    <w:rsid w:val="00C41DA5"/>
    <w:rsid w:val="00C436F4"/>
    <w:rsid w:val="00C516BC"/>
    <w:rsid w:val="00C553C9"/>
    <w:rsid w:val="00C57CD3"/>
    <w:rsid w:val="00C605FA"/>
    <w:rsid w:val="00C73D74"/>
    <w:rsid w:val="00C74603"/>
    <w:rsid w:val="00C82421"/>
    <w:rsid w:val="00C87F7E"/>
    <w:rsid w:val="00C9035C"/>
    <w:rsid w:val="00C92494"/>
    <w:rsid w:val="00C92E11"/>
    <w:rsid w:val="00CA020B"/>
    <w:rsid w:val="00CA10AE"/>
    <w:rsid w:val="00CA4757"/>
    <w:rsid w:val="00CA4F64"/>
    <w:rsid w:val="00CB1EC9"/>
    <w:rsid w:val="00CB7BE5"/>
    <w:rsid w:val="00CD22E6"/>
    <w:rsid w:val="00CD257A"/>
    <w:rsid w:val="00CD64B1"/>
    <w:rsid w:val="00CD7107"/>
    <w:rsid w:val="00CE355D"/>
    <w:rsid w:val="00CF7FAB"/>
    <w:rsid w:val="00D03473"/>
    <w:rsid w:val="00D03E73"/>
    <w:rsid w:val="00D04F4F"/>
    <w:rsid w:val="00D05773"/>
    <w:rsid w:val="00D160F0"/>
    <w:rsid w:val="00D16D6E"/>
    <w:rsid w:val="00D17BAB"/>
    <w:rsid w:val="00D200DF"/>
    <w:rsid w:val="00D20DE4"/>
    <w:rsid w:val="00D21657"/>
    <w:rsid w:val="00D2412B"/>
    <w:rsid w:val="00D345A0"/>
    <w:rsid w:val="00D36C3F"/>
    <w:rsid w:val="00D378EB"/>
    <w:rsid w:val="00D405A2"/>
    <w:rsid w:val="00D4425C"/>
    <w:rsid w:val="00D44C74"/>
    <w:rsid w:val="00D46C08"/>
    <w:rsid w:val="00D5123A"/>
    <w:rsid w:val="00D628A4"/>
    <w:rsid w:val="00D632FB"/>
    <w:rsid w:val="00D6365B"/>
    <w:rsid w:val="00D653E2"/>
    <w:rsid w:val="00D74DE1"/>
    <w:rsid w:val="00D754D2"/>
    <w:rsid w:val="00D77CA1"/>
    <w:rsid w:val="00D96A55"/>
    <w:rsid w:val="00DA15D7"/>
    <w:rsid w:val="00DA1677"/>
    <w:rsid w:val="00DA2E8C"/>
    <w:rsid w:val="00DA6839"/>
    <w:rsid w:val="00DA721E"/>
    <w:rsid w:val="00DB3AC4"/>
    <w:rsid w:val="00DB3F85"/>
    <w:rsid w:val="00DB7E5A"/>
    <w:rsid w:val="00DC13BC"/>
    <w:rsid w:val="00DC27FA"/>
    <w:rsid w:val="00DC42FA"/>
    <w:rsid w:val="00DD1DD6"/>
    <w:rsid w:val="00DD34AC"/>
    <w:rsid w:val="00DD613C"/>
    <w:rsid w:val="00DD62C5"/>
    <w:rsid w:val="00DE184B"/>
    <w:rsid w:val="00DE661C"/>
    <w:rsid w:val="00DE6C00"/>
    <w:rsid w:val="00DF523A"/>
    <w:rsid w:val="00E01A36"/>
    <w:rsid w:val="00E050E5"/>
    <w:rsid w:val="00E051DA"/>
    <w:rsid w:val="00E10C8F"/>
    <w:rsid w:val="00E10FF2"/>
    <w:rsid w:val="00E139A9"/>
    <w:rsid w:val="00E1601F"/>
    <w:rsid w:val="00E2268B"/>
    <w:rsid w:val="00E248EF"/>
    <w:rsid w:val="00E333BE"/>
    <w:rsid w:val="00E33CA7"/>
    <w:rsid w:val="00E402E0"/>
    <w:rsid w:val="00E45E21"/>
    <w:rsid w:val="00E50C70"/>
    <w:rsid w:val="00E51836"/>
    <w:rsid w:val="00E53B3D"/>
    <w:rsid w:val="00E5463B"/>
    <w:rsid w:val="00E54829"/>
    <w:rsid w:val="00E55D90"/>
    <w:rsid w:val="00E55F39"/>
    <w:rsid w:val="00E61FFB"/>
    <w:rsid w:val="00E664EA"/>
    <w:rsid w:val="00E66541"/>
    <w:rsid w:val="00E6710C"/>
    <w:rsid w:val="00E704AA"/>
    <w:rsid w:val="00E81961"/>
    <w:rsid w:val="00E82012"/>
    <w:rsid w:val="00E82A78"/>
    <w:rsid w:val="00E82EE9"/>
    <w:rsid w:val="00E8781C"/>
    <w:rsid w:val="00E941E0"/>
    <w:rsid w:val="00E96743"/>
    <w:rsid w:val="00E975BB"/>
    <w:rsid w:val="00E97A44"/>
    <w:rsid w:val="00EA2128"/>
    <w:rsid w:val="00EA3D57"/>
    <w:rsid w:val="00EB4042"/>
    <w:rsid w:val="00EB5069"/>
    <w:rsid w:val="00EB7335"/>
    <w:rsid w:val="00EC176B"/>
    <w:rsid w:val="00EC6729"/>
    <w:rsid w:val="00ED0873"/>
    <w:rsid w:val="00ED4C8E"/>
    <w:rsid w:val="00EE18FC"/>
    <w:rsid w:val="00EE67C3"/>
    <w:rsid w:val="00EF6A8E"/>
    <w:rsid w:val="00F021AE"/>
    <w:rsid w:val="00F13B2D"/>
    <w:rsid w:val="00F15E63"/>
    <w:rsid w:val="00F16684"/>
    <w:rsid w:val="00F23543"/>
    <w:rsid w:val="00F3312E"/>
    <w:rsid w:val="00F3476A"/>
    <w:rsid w:val="00F349BF"/>
    <w:rsid w:val="00F426B8"/>
    <w:rsid w:val="00F42AC3"/>
    <w:rsid w:val="00F46B69"/>
    <w:rsid w:val="00F540E1"/>
    <w:rsid w:val="00F5727B"/>
    <w:rsid w:val="00F602F6"/>
    <w:rsid w:val="00F628C4"/>
    <w:rsid w:val="00F630B8"/>
    <w:rsid w:val="00F65B8B"/>
    <w:rsid w:val="00F70356"/>
    <w:rsid w:val="00F744EB"/>
    <w:rsid w:val="00F75B2B"/>
    <w:rsid w:val="00F95398"/>
    <w:rsid w:val="00F96127"/>
    <w:rsid w:val="00F974CE"/>
    <w:rsid w:val="00FA28EC"/>
    <w:rsid w:val="00FA4F54"/>
    <w:rsid w:val="00FA57C4"/>
    <w:rsid w:val="00FB4844"/>
    <w:rsid w:val="00FC0A83"/>
    <w:rsid w:val="00FC2092"/>
    <w:rsid w:val="00FC4693"/>
    <w:rsid w:val="00FD28BF"/>
    <w:rsid w:val="00FD3A7E"/>
    <w:rsid w:val="00FD5CFC"/>
    <w:rsid w:val="00FD6523"/>
    <w:rsid w:val="00FD702F"/>
    <w:rsid w:val="00FE0F44"/>
    <w:rsid w:val="00FE190E"/>
    <w:rsid w:val="00FE5B13"/>
    <w:rsid w:val="00FE6256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32218A-3C66-4FC1-9674-5EAC2347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5FDA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02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1506A"/>
    <w:pPr>
      <w:autoSpaceDE w:val="0"/>
      <w:autoSpaceDN w:val="0"/>
      <w:adjustRightInd w:val="0"/>
    </w:pPr>
    <w:rPr>
      <w:rFonts w:ascii="INPOO G+ Times New" w:hAnsi="INPOO G+ Times New" w:cs="INPOO G+ Times New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B56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56F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B56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B56F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6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B56F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E402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B506C1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B506C1"/>
    <w:rPr>
      <w:rFonts w:ascii="Calibri" w:eastAsia="Calibr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DE6C0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DE6C00"/>
    <w:rPr>
      <w:color w:val="0000FF"/>
      <w:u w:val="single"/>
    </w:rPr>
  </w:style>
  <w:style w:type="paragraph" w:customStyle="1" w:styleId="VorblattBezeichnung">
    <w:name w:val="Vorblatt Bezeichnung"/>
    <w:basedOn w:val="Standard"/>
    <w:next w:val="Standard"/>
    <w:rsid w:val="00E333BE"/>
    <w:pPr>
      <w:spacing w:before="120" w:after="120"/>
      <w:jc w:val="both"/>
    </w:pPr>
    <w:rPr>
      <w:rFonts w:ascii="Arial" w:hAnsi="Arial" w:cs="Arial"/>
      <w:b/>
      <w:sz w:val="26"/>
      <w:szCs w:val="22"/>
    </w:rPr>
  </w:style>
  <w:style w:type="paragraph" w:customStyle="1" w:styleId="VorblattKurzbezeichnung-Abkrzung">
    <w:name w:val="Vorblatt Kurzbezeichnung - Abkürzung"/>
    <w:basedOn w:val="Standard"/>
    <w:next w:val="Standard"/>
    <w:rsid w:val="00E333BE"/>
    <w:pPr>
      <w:spacing w:after="120"/>
      <w:jc w:val="both"/>
    </w:pPr>
    <w:rPr>
      <w:rFonts w:ascii="Arial" w:hAnsi="Arial" w:cs="Arial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813D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813DF"/>
  </w:style>
  <w:style w:type="character" w:styleId="Funotenzeichen">
    <w:name w:val="footnote reference"/>
    <w:uiPriority w:val="99"/>
    <w:semiHidden/>
    <w:unhideWhenUsed/>
    <w:rsid w:val="009813D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D6027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Fett">
    <w:name w:val="Strong"/>
    <w:uiPriority w:val="22"/>
    <w:qFormat/>
    <w:rsid w:val="00FD28BF"/>
    <w:rPr>
      <w:b/>
      <w:bCs/>
    </w:rPr>
  </w:style>
  <w:style w:type="paragraph" w:customStyle="1" w:styleId="Fuzei">
    <w:name w:val="Fußzei"/>
    <w:basedOn w:val="Standard"/>
    <w:rsid w:val="001155E8"/>
    <w:pPr>
      <w:widowControl w:val="0"/>
      <w:tabs>
        <w:tab w:val="center" w:pos="4536"/>
        <w:tab w:val="right" w:pos="9072"/>
      </w:tabs>
    </w:pPr>
    <w:rPr>
      <w:rFonts w:ascii="Calibri" w:hAnsi="Calibri"/>
      <w:sz w:val="22"/>
      <w:szCs w:val="22"/>
      <w:lang w:val="en-US" w:eastAsia="en-US" w:bidi="de-DE"/>
    </w:rPr>
  </w:style>
  <w:style w:type="character" w:customStyle="1" w:styleId="GLText1Zchn">
    <w:name w:val="GLText1 Zchn"/>
    <w:link w:val="GLText1"/>
    <w:locked/>
    <w:rsid w:val="009D59B6"/>
    <w:rPr>
      <w:rFonts w:ascii="Arial" w:hAnsi="Arial" w:cs="Arial"/>
      <w:sz w:val="22"/>
    </w:rPr>
  </w:style>
  <w:style w:type="paragraph" w:customStyle="1" w:styleId="GLText1">
    <w:name w:val="GLText1"/>
    <w:basedOn w:val="Standard"/>
    <w:link w:val="GLText1Zchn"/>
    <w:rsid w:val="009D59B6"/>
    <w:pPr>
      <w:spacing w:after="120" w:line="300" w:lineRule="auto"/>
      <w:jc w:val="both"/>
    </w:pPr>
    <w:rPr>
      <w:rFonts w:ascii="Arial" w:hAnsi="Arial" w:cs="Arial"/>
      <w:sz w:val="22"/>
      <w:szCs w:val="20"/>
    </w:rPr>
  </w:style>
  <w:style w:type="paragraph" w:customStyle="1" w:styleId="Standard1">
    <w:name w:val="Standard1"/>
    <w:basedOn w:val="Standard"/>
    <w:rsid w:val="00B41C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D9E9D-DC9A-435C-9C22-D70CB7C4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BAG SELBSTHILFE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Siiri Ann Doka</dc:creator>
  <cp:lastModifiedBy>Franzisca Hetzer</cp:lastModifiedBy>
  <cp:revision>2</cp:revision>
  <cp:lastPrinted>2020-05-18T12:38:00Z</cp:lastPrinted>
  <dcterms:created xsi:type="dcterms:W3CDTF">2020-06-18T08:21:00Z</dcterms:created>
  <dcterms:modified xsi:type="dcterms:W3CDTF">2020-06-18T08:21:00Z</dcterms:modified>
</cp:coreProperties>
</file>