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14:paraId="7A1E5D5D" w14:textId="77777777" w:rsidTr="006B56FB">
        <w:trPr>
          <w:trHeight w:val="2153"/>
        </w:trPr>
        <w:tc>
          <w:tcPr>
            <w:tcW w:w="5229" w:type="dxa"/>
          </w:tcPr>
          <w:p w14:paraId="5F36D1BB" w14:textId="77777777" w:rsidR="006B56FB" w:rsidRDefault="006B56FB" w:rsidP="006B56FB">
            <w:pPr>
              <w:jc w:val="both"/>
              <w:rPr>
                <w:rFonts w:ascii="Trebuchet MS" w:hAnsi="Trebuchet MS"/>
              </w:rPr>
            </w:pPr>
          </w:p>
          <w:p w14:paraId="5518D577" w14:textId="77777777" w:rsidR="006B56FB" w:rsidRDefault="006B56FB" w:rsidP="006B56FB">
            <w:pPr>
              <w:jc w:val="both"/>
              <w:rPr>
                <w:rFonts w:ascii="Trebuchet MS" w:hAnsi="Trebuchet MS"/>
              </w:rPr>
            </w:pPr>
          </w:p>
          <w:p w14:paraId="34C20A9A" w14:textId="77777777" w:rsidR="006B56FB" w:rsidRDefault="00EF4428" w:rsidP="006B56FB">
            <w:pPr>
              <w:jc w:val="both"/>
              <w:rPr>
                <w:rFonts w:ascii="Trebuchet MS" w:hAnsi="Trebuchet MS"/>
              </w:rPr>
            </w:pPr>
            <w:r>
              <w:rPr>
                <w:rFonts w:ascii="Trebuchet MS" w:hAnsi="Trebuchet MS"/>
                <w:noProof/>
              </w:rPr>
              <w:drawing>
                <wp:inline distT="0" distB="0" distL="0" distR="0" wp14:anchorId="09480E8A" wp14:editId="2C628399">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14:paraId="131D7DA8" w14:textId="77777777" w:rsidR="006B56FB" w:rsidRDefault="006B56FB" w:rsidP="006B56FB">
            <w:pPr>
              <w:jc w:val="both"/>
              <w:rPr>
                <w:rFonts w:ascii="Trebuchet MS" w:hAnsi="Trebuchet MS"/>
              </w:rPr>
            </w:pPr>
          </w:p>
        </w:tc>
        <w:tc>
          <w:tcPr>
            <w:tcW w:w="6211" w:type="dxa"/>
          </w:tcPr>
          <w:p w14:paraId="6D6A42FC" w14:textId="77777777" w:rsidR="006B56FB" w:rsidRDefault="006B56FB" w:rsidP="006B56FB">
            <w:pPr>
              <w:jc w:val="both"/>
              <w:rPr>
                <w:rFonts w:ascii="Trebuchet MS" w:hAnsi="Trebuchet MS"/>
              </w:rPr>
            </w:pPr>
          </w:p>
          <w:p w14:paraId="2098BD27" w14:textId="77777777" w:rsidR="006B56FB" w:rsidRDefault="006B56FB" w:rsidP="006B56FB">
            <w:pPr>
              <w:jc w:val="both"/>
              <w:rPr>
                <w:rFonts w:ascii="Trebuchet MS" w:hAnsi="Trebuchet MS"/>
              </w:rPr>
            </w:pPr>
          </w:p>
          <w:p w14:paraId="1E9D4189" w14:textId="77777777" w:rsidR="006B56FB" w:rsidRDefault="006B56FB" w:rsidP="006B56FB">
            <w:pPr>
              <w:jc w:val="both"/>
              <w:rPr>
                <w:rFonts w:ascii="Trebuchet MS" w:hAnsi="Trebuchet MS"/>
              </w:rPr>
            </w:pPr>
            <w:r>
              <w:rPr>
                <w:rFonts w:ascii="Trebuchet MS" w:hAnsi="Trebuchet MS"/>
              </w:rPr>
              <w:t>Bundesarbeitsgemeinschaft Selbsthilfe von</w:t>
            </w:r>
          </w:p>
          <w:p w14:paraId="11E7D95F" w14:textId="77777777" w:rsidR="006B56FB" w:rsidRDefault="006B56FB" w:rsidP="006B56FB">
            <w:pPr>
              <w:jc w:val="both"/>
              <w:rPr>
                <w:rFonts w:ascii="Trebuchet MS" w:hAnsi="Trebuchet MS"/>
              </w:rPr>
            </w:pPr>
            <w:r>
              <w:rPr>
                <w:rFonts w:ascii="Trebuchet MS" w:hAnsi="Trebuchet MS"/>
              </w:rPr>
              <w:t xml:space="preserve">Menschen mit Behinderung und chronischer </w:t>
            </w:r>
          </w:p>
          <w:p w14:paraId="068AD89F" w14:textId="77777777" w:rsidR="006B56FB" w:rsidRDefault="006B56FB" w:rsidP="006B56FB">
            <w:pPr>
              <w:jc w:val="both"/>
              <w:rPr>
                <w:rFonts w:ascii="Trebuchet MS" w:hAnsi="Trebuchet MS"/>
              </w:rPr>
            </w:pPr>
            <w:r>
              <w:rPr>
                <w:rFonts w:ascii="Trebuchet MS" w:hAnsi="Trebuchet MS"/>
              </w:rPr>
              <w:t xml:space="preserve">Erkrankung und ihren Angehörigen e.V. </w:t>
            </w:r>
          </w:p>
          <w:p w14:paraId="17A50DB4" w14:textId="77777777" w:rsidR="006B56FB" w:rsidRDefault="006B56FB" w:rsidP="006B56FB">
            <w:pPr>
              <w:jc w:val="both"/>
              <w:rPr>
                <w:rFonts w:ascii="Trebuchet MS" w:hAnsi="Trebuchet MS"/>
              </w:rPr>
            </w:pPr>
            <w:r>
              <w:rPr>
                <w:rFonts w:ascii="Trebuchet MS" w:hAnsi="Trebuchet MS"/>
              </w:rPr>
              <w:t xml:space="preserve">BAG SELBSTHILFE </w:t>
            </w:r>
          </w:p>
          <w:p w14:paraId="320B5FE0" w14:textId="77777777" w:rsidR="006B56FB" w:rsidRDefault="006B56FB" w:rsidP="006B56FB">
            <w:pPr>
              <w:jc w:val="both"/>
              <w:rPr>
                <w:rFonts w:ascii="Trebuchet MS" w:hAnsi="Trebuchet MS"/>
              </w:rPr>
            </w:pPr>
            <w:r>
              <w:rPr>
                <w:rFonts w:ascii="Trebuchet MS" w:hAnsi="Trebuchet MS"/>
              </w:rPr>
              <w:t>Kirchfeldstr. 149</w:t>
            </w:r>
          </w:p>
          <w:p w14:paraId="7969D1AA" w14:textId="77777777" w:rsidR="006B56FB" w:rsidRDefault="006B56FB" w:rsidP="006B56FB">
            <w:pPr>
              <w:jc w:val="both"/>
              <w:rPr>
                <w:rFonts w:ascii="Trebuchet MS" w:hAnsi="Trebuchet MS"/>
              </w:rPr>
            </w:pPr>
            <w:r>
              <w:rPr>
                <w:rFonts w:ascii="Trebuchet MS" w:hAnsi="Trebuchet MS"/>
              </w:rPr>
              <w:t>40215 Düsseldorf</w:t>
            </w:r>
          </w:p>
          <w:p w14:paraId="6B9D56EC" w14:textId="77777777" w:rsidR="006B56FB" w:rsidRDefault="00FD702F" w:rsidP="006B56FB">
            <w:pPr>
              <w:jc w:val="both"/>
              <w:rPr>
                <w:rFonts w:ascii="Trebuchet MS" w:hAnsi="Trebuchet MS"/>
              </w:rPr>
            </w:pPr>
            <w:r>
              <w:rPr>
                <w:rFonts w:ascii="Trebuchet MS" w:hAnsi="Trebuchet MS"/>
              </w:rPr>
              <w:t>Tel. 0211/31006-0</w:t>
            </w:r>
          </w:p>
          <w:p w14:paraId="0E1C98CB" w14:textId="77777777" w:rsidR="001E78CF" w:rsidRDefault="00FD702F" w:rsidP="006B56FB">
            <w:pPr>
              <w:jc w:val="both"/>
              <w:rPr>
                <w:rFonts w:ascii="Trebuchet MS" w:hAnsi="Trebuchet MS"/>
              </w:rPr>
            </w:pPr>
            <w:r>
              <w:rPr>
                <w:rFonts w:ascii="Trebuchet MS" w:hAnsi="Trebuchet MS"/>
              </w:rPr>
              <w:t>Fax. 0211/31006-48</w:t>
            </w:r>
          </w:p>
        </w:tc>
      </w:tr>
    </w:tbl>
    <w:p w14:paraId="79F0ACC5" w14:textId="77777777" w:rsidR="006B56FB" w:rsidRDefault="00EF4428"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5A5F58A6" wp14:editId="16D8D0DE">
                <wp:simplePos x="0" y="0"/>
                <wp:positionH relativeFrom="column">
                  <wp:posOffset>-118745</wp:posOffset>
                </wp:positionH>
                <wp:positionV relativeFrom="paragraph">
                  <wp:posOffset>58420</wp:posOffset>
                </wp:positionV>
                <wp:extent cx="6768465" cy="0"/>
                <wp:effectExtent l="19050" t="1905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B36070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14:paraId="212108AA" w14:textId="77777777" w:rsidR="006B56FB" w:rsidRDefault="006B56FB" w:rsidP="006B56FB">
      <w:pPr>
        <w:jc w:val="both"/>
        <w:rPr>
          <w:rFonts w:ascii="Trebuchet MS" w:hAnsi="Trebuchet MS"/>
        </w:rPr>
      </w:pPr>
    </w:p>
    <w:p w14:paraId="0B56286B" w14:textId="77777777" w:rsidR="005D5819" w:rsidRDefault="005D5819"/>
    <w:p w14:paraId="03594F5E" w14:textId="77777777" w:rsidR="005D5819" w:rsidRDefault="005D5819"/>
    <w:p w14:paraId="144668FF" w14:textId="77777777" w:rsidR="00CA10AE" w:rsidRDefault="00CA10AE">
      <w:pPr>
        <w:jc w:val="center"/>
        <w:rPr>
          <w:rFonts w:ascii="Trebuchet MS" w:hAnsi="Trebuchet MS"/>
          <w:b/>
          <w:sz w:val="36"/>
          <w:szCs w:val="36"/>
        </w:rPr>
      </w:pPr>
    </w:p>
    <w:p w14:paraId="6C36B9AE" w14:textId="77777777" w:rsidR="00AB5DA2" w:rsidRDefault="00AB5DA2">
      <w:pPr>
        <w:jc w:val="center"/>
        <w:rPr>
          <w:rFonts w:ascii="Trebuchet MS" w:hAnsi="Trebuchet MS"/>
          <w:b/>
          <w:sz w:val="36"/>
          <w:szCs w:val="36"/>
        </w:rPr>
      </w:pPr>
    </w:p>
    <w:p w14:paraId="0A7E2726" w14:textId="77777777"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14:paraId="24B095AD" w14:textId="77777777" w:rsidR="00E82EE9" w:rsidRPr="00E333BE" w:rsidRDefault="00E82EE9">
      <w:pPr>
        <w:jc w:val="center"/>
        <w:rPr>
          <w:rFonts w:ascii="Trebuchet MS" w:hAnsi="Trebuchet MS"/>
          <w:b/>
          <w:sz w:val="36"/>
          <w:szCs w:val="36"/>
        </w:rPr>
      </w:pPr>
    </w:p>
    <w:p w14:paraId="256AE285" w14:textId="77777777" w:rsidR="00E82EE9" w:rsidRPr="00E333BE" w:rsidRDefault="00E82EE9">
      <w:pPr>
        <w:jc w:val="center"/>
        <w:rPr>
          <w:rFonts w:ascii="Trebuchet MS" w:hAnsi="Trebuchet MS"/>
          <w:b/>
          <w:sz w:val="36"/>
          <w:szCs w:val="36"/>
        </w:rPr>
      </w:pPr>
    </w:p>
    <w:p w14:paraId="1080C589" w14:textId="77777777"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14:paraId="3726DB9B" w14:textId="77777777"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14:paraId="68C3A40B" w14:textId="77777777"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14:paraId="347938ED" w14:textId="77777777" w:rsidR="00E82EE9" w:rsidRPr="00E333BE" w:rsidRDefault="001E78CF">
      <w:pPr>
        <w:jc w:val="center"/>
        <w:rPr>
          <w:rFonts w:ascii="Trebuchet MS" w:hAnsi="Trebuchet MS"/>
          <w:b/>
          <w:sz w:val="36"/>
          <w:szCs w:val="36"/>
        </w:rPr>
      </w:pPr>
      <w:r>
        <w:rPr>
          <w:rFonts w:ascii="Trebuchet MS" w:hAnsi="Trebuchet MS"/>
          <w:b/>
          <w:sz w:val="36"/>
          <w:szCs w:val="36"/>
        </w:rPr>
        <w:t xml:space="preserve">(BAG SELBSTHILFE) </w:t>
      </w:r>
    </w:p>
    <w:p w14:paraId="2989AA66" w14:textId="77777777" w:rsidR="00E82EE9" w:rsidRPr="00E333BE" w:rsidRDefault="00E82EE9">
      <w:pPr>
        <w:jc w:val="center"/>
        <w:rPr>
          <w:rFonts w:ascii="Trebuchet MS" w:hAnsi="Trebuchet MS"/>
          <w:b/>
          <w:sz w:val="36"/>
          <w:szCs w:val="36"/>
        </w:rPr>
      </w:pPr>
    </w:p>
    <w:p w14:paraId="215ADDC7" w14:textId="25068F54" w:rsidR="00E82EE9" w:rsidRDefault="00D378EB">
      <w:pPr>
        <w:jc w:val="center"/>
        <w:rPr>
          <w:rFonts w:ascii="Trebuchet MS" w:hAnsi="Trebuchet MS"/>
          <w:b/>
          <w:sz w:val="36"/>
          <w:szCs w:val="36"/>
        </w:rPr>
      </w:pPr>
      <w:r>
        <w:rPr>
          <w:rFonts w:ascii="Trebuchet MS" w:hAnsi="Trebuchet MS"/>
          <w:b/>
          <w:sz w:val="36"/>
          <w:szCs w:val="36"/>
        </w:rPr>
        <w:t>z</w:t>
      </w:r>
      <w:r w:rsidR="00F46B69" w:rsidRPr="00E333BE">
        <w:rPr>
          <w:rFonts w:ascii="Trebuchet MS" w:hAnsi="Trebuchet MS"/>
          <w:b/>
          <w:sz w:val="36"/>
          <w:szCs w:val="36"/>
        </w:rPr>
        <w:t xml:space="preserve">um </w:t>
      </w:r>
      <w:r w:rsidR="004D32CB">
        <w:rPr>
          <w:rFonts w:ascii="Trebuchet MS" w:hAnsi="Trebuchet MS"/>
          <w:b/>
          <w:sz w:val="36"/>
          <w:szCs w:val="36"/>
        </w:rPr>
        <w:t>Entwurf eines Gesetzes zur Umsetzung der Richtlinie (EU) 2019/882 des Europäischen Parlaments und des Rates über die Barrierefreiheitsanforderungen für Produkte und Dienstleistungen</w:t>
      </w:r>
    </w:p>
    <w:p w14:paraId="35FAE326" w14:textId="77777777" w:rsidR="00D44C74" w:rsidRPr="00D44C74" w:rsidRDefault="00D44C74" w:rsidP="00D44C74">
      <w:pPr>
        <w:autoSpaceDE w:val="0"/>
        <w:autoSpaceDN w:val="0"/>
        <w:adjustRightInd w:val="0"/>
        <w:rPr>
          <w:rFonts w:ascii="Melior Com" w:hAnsi="Melior Com" w:cs="Melior Com"/>
          <w:color w:val="000000"/>
        </w:rPr>
      </w:pPr>
    </w:p>
    <w:p w14:paraId="74E90A0F" w14:textId="35BD9243" w:rsidR="002E2EA1" w:rsidRDefault="004D32CB" w:rsidP="00BE3E2C">
      <w:pPr>
        <w:jc w:val="center"/>
        <w:rPr>
          <w:rFonts w:ascii="Trebuchet MS" w:hAnsi="Trebuchet MS"/>
          <w:b/>
          <w:sz w:val="36"/>
          <w:szCs w:val="36"/>
        </w:rPr>
      </w:pPr>
      <w:r>
        <w:rPr>
          <w:rFonts w:ascii="Trebuchet MS" w:hAnsi="Trebuchet MS"/>
          <w:b/>
          <w:sz w:val="36"/>
          <w:szCs w:val="36"/>
        </w:rPr>
        <w:t>(Barrierefreiheitsgesetz-BFG)</w:t>
      </w:r>
      <w:r w:rsidR="00711F78" w:rsidRPr="00711F78">
        <w:rPr>
          <w:rFonts w:ascii="Trebuchet MS" w:hAnsi="Trebuchet MS"/>
          <w:b/>
          <w:sz w:val="36"/>
          <w:szCs w:val="36"/>
        </w:rPr>
        <w:t xml:space="preserve"> </w:t>
      </w:r>
    </w:p>
    <w:p w14:paraId="3BF2B3B5" w14:textId="74540B99" w:rsidR="005A51A1" w:rsidRPr="00A36199" w:rsidRDefault="006F38EB" w:rsidP="009A393F">
      <w:pPr>
        <w:spacing w:line="276" w:lineRule="auto"/>
        <w:jc w:val="both"/>
        <w:rPr>
          <w:rFonts w:ascii="Trebuchet MS" w:hAnsi="Trebuchet MS"/>
        </w:rPr>
      </w:pPr>
      <w:r>
        <w:rPr>
          <w:rFonts w:ascii="Trebuchet MS" w:hAnsi="Trebuchet MS"/>
        </w:rPr>
        <w:br w:type="page"/>
      </w:r>
      <w:r w:rsidRPr="00A36199">
        <w:rPr>
          <w:rFonts w:ascii="Trebuchet MS" w:hAnsi="Trebuchet MS"/>
        </w:rPr>
        <w:lastRenderedPageBreak/>
        <w:t>Als Dachverband von 1</w:t>
      </w:r>
      <w:r w:rsidR="00101852" w:rsidRPr="00A36199">
        <w:rPr>
          <w:rFonts w:ascii="Trebuchet MS" w:hAnsi="Trebuchet MS"/>
        </w:rPr>
        <w:t>20</w:t>
      </w:r>
      <w:r w:rsidRPr="00A36199">
        <w:rPr>
          <w:rFonts w:ascii="Trebuchet MS" w:hAnsi="Trebuchet MS"/>
        </w:rPr>
        <w:t xml:space="preserve"> Bundesorganisationen der Selbsthilfe chronisch kranker und behinderter Menschen und von 1</w:t>
      </w:r>
      <w:r w:rsidR="00101852" w:rsidRPr="00A36199">
        <w:rPr>
          <w:rFonts w:ascii="Trebuchet MS" w:hAnsi="Trebuchet MS"/>
        </w:rPr>
        <w:t>2</w:t>
      </w:r>
      <w:r w:rsidRPr="00A36199">
        <w:rPr>
          <w:rFonts w:ascii="Trebuchet MS" w:hAnsi="Trebuchet MS"/>
        </w:rPr>
        <w:t xml:space="preserve"> Landesarbeitsgemeinschaften begrüßt die BAG SELBSTHILFE</w:t>
      </w:r>
      <w:r w:rsidR="00AB5DA2" w:rsidRPr="00A36199">
        <w:rPr>
          <w:rFonts w:ascii="Trebuchet MS" w:hAnsi="Trebuchet MS"/>
        </w:rPr>
        <w:t xml:space="preserve"> </w:t>
      </w:r>
      <w:r w:rsidR="00090824" w:rsidRPr="00A36199">
        <w:rPr>
          <w:rFonts w:ascii="Trebuchet MS" w:hAnsi="Trebuchet MS"/>
        </w:rPr>
        <w:t xml:space="preserve">den Entwurf eines Barrierefreiheitsgesetzes, welches </w:t>
      </w:r>
      <w:r w:rsidR="00935FEB" w:rsidRPr="00A36199">
        <w:rPr>
          <w:rFonts w:ascii="Trebuchet MS" w:hAnsi="Trebuchet MS"/>
        </w:rPr>
        <w:t>d</w:t>
      </w:r>
      <w:r w:rsidR="00090824" w:rsidRPr="00A36199">
        <w:rPr>
          <w:rFonts w:ascii="Trebuchet MS" w:hAnsi="Trebuchet MS"/>
        </w:rPr>
        <w:t xml:space="preserve">en </w:t>
      </w:r>
      <w:r w:rsidR="00442174" w:rsidRPr="00A36199">
        <w:rPr>
          <w:rFonts w:ascii="Trebuchet MS" w:hAnsi="Trebuchet MS"/>
        </w:rPr>
        <w:t>europäischen Rechtsakt zur Barrierefreiheit (Richtlinie (EU) 2019/882-</w:t>
      </w:r>
      <w:r w:rsidR="00FC0EA7" w:rsidRPr="00A36199">
        <w:rPr>
          <w:rFonts w:ascii="Trebuchet MS" w:hAnsi="Trebuchet MS"/>
        </w:rPr>
        <w:t>EAA)</w:t>
      </w:r>
      <w:r w:rsidR="00090824" w:rsidRPr="00A36199">
        <w:rPr>
          <w:rFonts w:ascii="Trebuchet MS" w:hAnsi="Trebuchet MS"/>
        </w:rPr>
        <w:t xml:space="preserve"> in nationales Recht überführt.</w:t>
      </w:r>
      <w:r w:rsidR="00A60FF1" w:rsidRPr="00A36199">
        <w:rPr>
          <w:rFonts w:ascii="Trebuchet MS" w:hAnsi="Trebuchet MS"/>
        </w:rPr>
        <w:t xml:space="preserve"> Die Umsetzung ist europarechtlich verpflichtend.</w:t>
      </w:r>
      <w:r w:rsidR="00D45EF1" w:rsidRPr="00A36199">
        <w:rPr>
          <w:rFonts w:ascii="Trebuchet MS" w:hAnsi="Trebuchet MS"/>
        </w:rPr>
        <w:t xml:space="preserve"> </w:t>
      </w:r>
      <w:r w:rsidR="00712FBD" w:rsidRPr="00A36199">
        <w:rPr>
          <w:rFonts w:ascii="Trebuchet MS" w:hAnsi="Trebuchet MS"/>
        </w:rPr>
        <w:t xml:space="preserve">Eine inklusive Gesellschaft setzt voraus, dass es keine Barrieren gibt, die den Menschen mit Behinderungen die Teilhabe verwehren. Hier stehen wir in Deutschland noch vor einer großen Aufgabe. Die Umsetzung des EAA kann </w:t>
      </w:r>
      <w:r w:rsidR="00AA29B1" w:rsidRPr="00A36199">
        <w:rPr>
          <w:rFonts w:ascii="Trebuchet MS" w:hAnsi="Trebuchet MS"/>
        </w:rPr>
        <w:t xml:space="preserve">dabei </w:t>
      </w:r>
      <w:r w:rsidR="00712FBD" w:rsidRPr="00A36199">
        <w:rPr>
          <w:rFonts w:ascii="Trebuchet MS" w:hAnsi="Trebuchet MS"/>
        </w:rPr>
        <w:t xml:space="preserve">nur ein erster Baustein auf dem langen Weg zur </w:t>
      </w:r>
      <w:r w:rsidR="00AA29B1" w:rsidRPr="00A36199">
        <w:rPr>
          <w:rFonts w:ascii="Trebuchet MS" w:hAnsi="Trebuchet MS"/>
        </w:rPr>
        <w:t xml:space="preserve">Erreichung </w:t>
      </w:r>
      <w:r w:rsidR="00001C41" w:rsidRPr="00A36199">
        <w:rPr>
          <w:rFonts w:ascii="Trebuchet MS" w:hAnsi="Trebuchet MS"/>
        </w:rPr>
        <w:t xml:space="preserve">von </w:t>
      </w:r>
      <w:r w:rsidR="00D45EF1" w:rsidRPr="00A36199">
        <w:rPr>
          <w:rFonts w:ascii="Trebuchet MS" w:hAnsi="Trebuchet MS"/>
        </w:rPr>
        <w:t>Barr</w:t>
      </w:r>
      <w:r w:rsidR="00EC5E2C" w:rsidRPr="00A36199">
        <w:rPr>
          <w:rFonts w:ascii="Trebuchet MS" w:hAnsi="Trebuchet MS"/>
        </w:rPr>
        <w:t>ie</w:t>
      </w:r>
      <w:r w:rsidR="00D45EF1" w:rsidRPr="00A36199">
        <w:rPr>
          <w:rFonts w:ascii="Trebuchet MS" w:hAnsi="Trebuchet MS"/>
        </w:rPr>
        <w:t xml:space="preserve">refreiheit für </w:t>
      </w:r>
      <w:r w:rsidR="00E416B5" w:rsidRPr="00A36199">
        <w:rPr>
          <w:rFonts w:ascii="Trebuchet MS" w:hAnsi="Trebuchet MS"/>
        </w:rPr>
        <w:t>Menschen mit Behinderungen</w:t>
      </w:r>
      <w:r w:rsidR="00AA29B1" w:rsidRPr="00A36199">
        <w:rPr>
          <w:rFonts w:ascii="Trebuchet MS" w:hAnsi="Trebuchet MS"/>
        </w:rPr>
        <w:t xml:space="preserve"> </w:t>
      </w:r>
      <w:r w:rsidR="00463F9C" w:rsidRPr="00A36199">
        <w:rPr>
          <w:rFonts w:ascii="Trebuchet MS" w:hAnsi="Trebuchet MS"/>
        </w:rPr>
        <w:t>sein.</w:t>
      </w:r>
      <w:r w:rsidR="00090824" w:rsidRPr="00A36199">
        <w:rPr>
          <w:rFonts w:ascii="Trebuchet MS" w:hAnsi="Trebuchet MS"/>
        </w:rPr>
        <w:t xml:space="preserve"> </w:t>
      </w:r>
      <w:r w:rsidR="00183E29" w:rsidRPr="00A36199">
        <w:rPr>
          <w:rFonts w:ascii="Trebuchet MS" w:hAnsi="Trebuchet MS"/>
          <w:color w:val="000000"/>
        </w:rPr>
        <w:t xml:space="preserve">Die BAG SELBSTHILFE begrüßt die grundsätzlichen Bestrebungen des Gesetzgebers die Barrierefreiheit von Dienstleistungen und Produkten in Deutschland voranzutreiben. </w:t>
      </w:r>
    </w:p>
    <w:p w14:paraId="31BC96C4" w14:textId="77777777" w:rsidR="005A51A1" w:rsidRPr="00A36199" w:rsidRDefault="005A51A1" w:rsidP="009A393F">
      <w:pPr>
        <w:spacing w:line="276" w:lineRule="auto"/>
        <w:jc w:val="both"/>
        <w:rPr>
          <w:rFonts w:ascii="Trebuchet MS" w:hAnsi="Trebuchet MS"/>
        </w:rPr>
      </w:pPr>
    </w:p>
    <w:p w14:paraId="11E45314" w14:textId="77777777" w:rsidR="00467B4A" w:rsidRPr="00A36199" w:rsidRDefault="0064534E" w:rsidP="009A393F">
      <w:pPr>
        <w:spacing w:line="276" w:lineRule="auto"/>
        <w:jc w:val="both"/>
        <w:rPr>
          <w:rFonts w:ascii="Trebuchet MS" w:hAnsi="Trebuchet MS"/>
        </w:rPr>
      </w:pPr>
      <w:r w:rsidRPr="00A36199">
        <w:rPr>
          <w:rFonts w:ascii="Trebuchet MS" w:hAnsi="Trebuchet MS"/>
        </w:rPr>
        <w:t>Der Gesetzesentwurf schöpft</w:t>
      </w:r>
      <w:r w:rsidR="00467B4A" w:rsidRPr="00A36199">
        <w:rPr>
          <w:rFonts w:ascii="Trebuchet MS" w:hAnsi="Trebuchet MS"/>
        </w:rPr>
        <w:t xml:space="preserve"> jedoch leider</w:t>
      </w:r>
      <w:r w:rsidRPr="00A36199">
        <w:rPr>
          <w:rFonts w:ascii="Trebuchet MS" w:hAnsi="Trebuchet MS"/>
        </w:rPr>
        <w:t xml:space="preserve"> nicht alle Spielräume aus, die die Richtlinie den nationalen Gesetzgebern zur Weiterentwicklung der Barrierefreiheit gegeben hat. </w:t>
      </w:r>
    </w:p>
    <w:p w14:paraId="5FAFB1C0" w14:textId="0E330ECB" w:rsidR="00E416B5" w:rsidRPr="00A36199" w:rsidRDefault="00FB7A52" w:rsidP="009A393F">
      <w:pPr>
        <w:spacing w:line="276" w:lineRule="auto"/>
        <w:jc w:val="both"/>
        <w:rPr>
          <w:rFonts w:ascii="Trebuchet MS" w:hAnsi="Trebuchet MS"/>
        </w:rPr>
      </w:pPr>
      <w:r w:rsidRPr="00A36199">
        <w:rPr>
          <w:rFonts w:ascii="Trebuchet MS" w:hAnsi="Trebuchet MS"/>
        </w:rPr>
        <w:t xml:space="preserve">Der </w:t>
      </w:r>
      <w:r w:rsidR="00AE6617" w:rsidRPr="00A36199">
        <w:rPr>
          <w:rFonts w:ascii="Trebuchet MS" w:hAnsi="Trebuchet MS"/>
        </w:rPr>
        <w:t xml:space="preserve">vorliegende Gesetzentwurf </w:t>
      </w:r>
      <w:r w:rsidRPr="00A36199">
        <w:rPr>
          <w:rFonts w:ascii="Trebuchet MS" w:hAnsi="Trebuchet MS"/>
        </w:rPr>
        <w:t>bleibt</w:t>
      </w:r>
      <w:r w:rsidR="00467B4A" w:rsidRPr="00A36199">
        <w:rPr>
          <w:rFonts w:ascii="Trebuchet MS" w:hAnsi="Trebuchet MS"/>
        </w:rPr>
        <w:t xml:space="preserve"> daher</w:t>
      </w:r>
      <w:r w:rsidRPr="00A36199">
        <w:rPr>
          <w:rFonts w:ascii="Trebuchet MS" w:hAnsi="Trebuchet MS"/>
        </w:rPr>
        <w:t xml:space="preserve"> </w:t>
      </w:r>
      <w:r w:rsidR="00E416B5" w:rsidRPr="00A36199">
        <w:rPr>
          <w:rFonts w:ascii="Trebuchet MS" w:hAnsi="Trebuchet MS"/>
        </w:rPr>
        <w:t>i</w:t>
      </w:r>
      <w:r w:rsidR="00C358BA" w:rsidRPr="00A36199">
        <w:rPr>
          <w:rFonts w:ascii="Trebuchet MS" w:hAnsi="Trebuchet MS"/>
        </w:rPr>
        <w:t xml:space="preserve">n </w:t>
      </w:r>
      <w:r w:rsidR="00EA21C7" w:rsidRPr="00A36199">
        <w:rPr>
          <w:rFonts w:ascii="Trebuchet MS" w:hAnsi="Trebuchet MS"/>
        </w:rPr>
        <w:t xml:space="preserve">einigen </w:t>
      </w:r>
      <w:r w:rsidR="00C358BA" w:rsidRPr="00A36199">
        <w:rPr>
          <w:rFonts w:ascii="Trebuchet MS" w:hAnsi="Trebuchet MS"/>
        </w:rPr>
        <w:t>Bereichen</w:t>
      </w:r>
      <w:r w:rsidR="009756F4" w:rsidRPr="00A36199">
        <w:rPr>
          <w:rFonts w:ascii="Trebuchet MS" w:hAnsi="Trebuchet MS"/>
        </w:rPr>
        <w:t xml:space="preserve"> </w:t>
      </w:r>
      <w:r w:rsidR="00467B4A" w:rsidRPr="00A36199">
        <w:rPr>
          <w:rFonts w:ascii="Trebuchet MS" w:hAnsi="Trebuchet MS"/>
        </w:rPr>
        <w:t xml:space="preserve">weit </w:t>
      </w:r>
      <w:r w:rsidR="00230D24" w:rsidRPr="00A36199">
        <w:rPr>
          <w:rFonts w:ascii="Trebuchet MS" w:hAnsi="Trebuchet MS"/>
        </w:rPr>
        <w:t xml:space="preserve">hinter den Erwartungen </w:t>
      </w:r>
      <w:r w:rsidR="009756F4" w:rsidRPr="00A36199">
        <w:rPr>
          <w:rFonts w:ascii="Trebuchet MS" w:hAnsi="Trebuchet MS"/>
        </w:rPr>
        <w:t>von Menschen mit Behinderungen</w:t>
      </w:r>
      <w:r w:rsidR="008C3B97" w:rsidRPr="00A36199">
        <w:rPr>
          <w:rFonts w:ascii="Trebuchet MS" w:hAnsi="Trebuchet MS"/>
        </w:rPr>
        <w:t xml:space="preserve"> </w:t>
      </w:r>
      <w:r w:rsidR="009756F4" w:rsidRPr="00A36199">
        <w:rPr>
          <w:rFonts w:ascii="Trebuchet MS" w:hAnsi="Trebuchet MS"/>
        </w:rPr>
        <w:t xml:space="preserve">an </w:t>
      </w:r>
      <w:r w:rsidR="00EA21C7" w:rsidRPr="00A36199">
        <w:rPr>
          <w:rFonts w:ascii="Trebuchet MS" w:hAnsi="Trebuchet MS"/>
        </w:rPr>
        <w:t>das Umsetzungsgesetz zurück</w:t>
      </w:r>
      <w:r w:rsidR="00861709" w:rsidRPr="00A36199">
        <w:rPr>
          <w:rFonts w:ascii="Trebuchet MS" w:hAnsi="Trebuchet MS"/>
        </w:rPr>
        <w:t>.</w:t>
      </w:r>
    </w:p>
    <w:p w14:paraId="06AE5799" w14:textId="57CB30E1" w:rsidR="004F1F45" w:rsidRPr="00A36199" w:rsidRDefault="004F1F45" w:rsidP="009A393F">
      <w:pPr>
        <w:spacing w:line="276" w:lineRule="auto"/>
        <w:jc w:val="both"/>
        <w:rPr>
          <w:rFonts w:ascii="Trebuchet MS" w:hAnsi="Trebuchet MS"/>
        </w:rPr>
      </w:pPr>
    </w:p>
    <w:p w14:paraId="291EFBE2" w14:textId="77777777" w:rsidR="00467B4A" w:rsidRPr="00A36199" w:rsidRDefault="00467B4A" w:rsidP="009A393F">
      <w:pPr>
        <w:spacing w:line="276" w:lineRule="auto"/>
        <w:jc w:val="both"/>
        <w:rPr>
          <w:rFonts w:ascii="Trebuchet MS" w:hAnsi="Trebuchet MS"/>
        </w:rPr>
      </w:pPr>
    </w:p>
    <w:p w14:paraId="1EEFBE07" w14:textId="18DD63F6" w:rsidR="004F1F45" w:rsidRPr="00A36199" w:rsidRDefault="004F1F45" w:rsidP="009A393F">
      <w:pPr>
        <w:spacing w:line="276" w:lineRule="auto"/>
        <w:jc w:val="both"/>
        <w:rPr>
          <w:rFonts w:ascii="Trebuchet MS" w:hAnsi="Trebuchet MS"/>
        </w:rPr>
      </w:pPr>
      <w:r w:rsidRPr="00A36199">
        <w:rPr>
          <w:rFonts w:ascii="Trebuchet MS" w:hAnsi="Trebuchet MS"/>
        </w:rPr>
        <w:t>Im Einzelnen ist zu dem vorliegenden Gesetzentwurf Folgendes auszuführen</w:t>
      </w:r>
      <w:r w:rsidR="00861709" w:rsidRPr="00A36199">
        <w:rPr>
          <w:rFonts w:ascii="Trebuchet MS" w:hAnsi="Trebuchet MS"/>
        </w:rPr>
        <w:t>:</w:t>
      </w:r>
    </w:p>
    <w:p w14:paraId="3FB6C79D" w14:textId="24B1E645" w:rsidR="0052172E" w:rsidRPr="00A36199" w:rsidRDefault="0052172E" w:rsidP="009A393F">
      <w:pPr>
        <w:spacing w:line="276" w:lineRule="auto"/>
        <w:jc w:val="both"/>
        <w:rPr>
          <w:rFonts w:ascii="Trebuchet MS" w:hAnsi="Trebuchet MS"/>
        </w:rPr>
      </w:pPr>
    </w:p>
    <w:p w14:paraId="57DB9E63" w14:textId="77777777" w:rsidR="00467B4A" w:rsidRPr="00A36199" w:rsidRDefault="00467B4A" w:rsidP="009A393F">
      <w:pPr>
        <w:spacing w:line="276" w:lineRule="auto"/>
        <w:jc w:val="both"/>
        <w:rPr>
          <w:rFonts w:ascii="Trebuchet MS" w:hAnsi="Trebuchet MS"/>
        </w:rPr>
      </w:pPr>
    </w:p>
    <w:p w14:paraId="36F731F6" w14:textId="0F00592C" w:rsidR="0052172E" w:rsidRPr="00A36199" w:rsidRDefault="0052172E" w:rsidP="0052172E">
      <w:pPr>
        <w:spacing w:line="276" w:lineRule="auto"/>
        <w:jc w:val="center"/>
        <w:rPr>
          <w:rFonts w:ascii="Trebuchet MS" w:hAnsi="Trebuchet MS"/>
          <w:b/>
        </w:rPr>
      </w:pPr>
      <w:r w:rsidRPr="00A36199">
        <w:rPr>
          <w:rFonts w:ascii="Trebuchet MS" w:hAnsi="Trebuchet MS"/>
          <w:b/>
        </w:rPr>
        <w:t>Abschnitt 1</w:t>
      </w:r>
    </w:p>
    <w:p w14:paraId="1B69AB1A" w14:textId="396CF72C" w:rsidR="000571BC" w:rsidRPr="00A36199" w:rsidRDefault="0084288A" w:rsidP="0084288A">
      <w:pPr>
        <w:spacing w:line="276" w:lineRule="auto"/>
        <w:jc w:val="center"/>
        <w:rPr>
          <w:rFonts w:ascii="Trebuchet MS" w:hAnsi="Trebuchet MS"/>
          <w:b/>
        </w:rPr>
      </w:pPr>
      <w:r w:rsidRPr="00A36199">
        <w:rPr>
          <w:rFonts w:ascii="Trebuchet MS" w:hAnsi="Trebuchet MS"/>
          <w:b/>
        </w:rPr>
        <w:t>Zweck, Anwendungsbereich, Begriffsbestimmungen</w:t>
      </w:r>
    </w:p>
    <w:p w14:paraId="1950D4DE" w14:textId="77777777" w:rsidR="00361E73" w:rsidRPr="00A36199" w:rsidRDefault="00361E73" w:rsidP="00361E73">
      <w:pPr>
        <w:spacing w:line="276" w:lineRule="auto"/>
        <w:jc w:val="both"/>
        <w:rPr>
          <w:rFonts w:ascii="Trebuchet MS" w:hAnsi="Trebuchet MS"/>
          <w:b/>
        </w:rPr>
      </w:pPr>
    </w:p>
    <w:p w14:paraId="4AF94277" w14:textId="425F26FA" w:rsidR="00EA2FD6" w:rsidRPr="00A36199" w:rsidRDefault="00EA2FD6" w:rsidP="000571BC">
      <w:pPr>
        <w:spacing w:line="276" w:lineRule="auto"/>
        <w:jc w:val="both"/>
        <w:rPr>
          <w:rFonts w:ascii="Trebuchet MS" w:hAnsi="Trebuchet MS"/>
          <w:bCs/>
        </w:rPr>
      </w:pPr>
      <w:r w:rsidRPr="00A36199">
        <w:rPr>
          <w:rFonts w:ascii="Trebuchet MS" w:hAnsi="Trebuchet MS"/>
          <w:bCs/>
        </w:rPr>
        <w:t>Der Anwendungsbereich</w:t>
      </w:r>
      <w:r w:rsidR="00467B4A" w:rsidRPr="00A36199">
        <w:rPr>
          <w:rFonts w:ascii="Trebuchet MS" w:hAnsi="Trebuchet MS"/>
          <w:bCs/>
        </w:rPr>
        <w:t xml:space="preserve"> des Gesetzes</w:t>
      </w:r>
      <w:r w:rsidRPr="00A36199">
        <w:rPr>
          <w:rFonts w:ascii="Trebuchet MS" w:hAnsi="Trebuchet MS"/>
          <w:bCs/>
        </w:rPr>
        <w:t xml:space="preserve"> </w:t>
      </w:r>
      <w:r w:rsidR="00467B4A" w:rsidRPr="00A36199">
        <w:rPr>
          <w:rFonts w:ascii="Trebuchet MS" w:hAnsi="Trebuchet MS"/>
          <w:bCs/>
        </w:rPr>
        <w:t>soll</w:t>
      </w:r>
      <w:r w:rsidRPr="00A36199">
        <w:rPr>
          <w:rFonts w:ascii="Trebuchet MS" w:hAnsi="Trebuchet MS"/>
          <w:bCs/>
        </w:rPr>
        <w:t xml:space="preserve"> Produkte und Dienstleistungen aus dem Bereich der Informations- und Kommunikationstechnologie</w:t>
      </w:r>
      <w:r w:rsidR="00467B4A" w:rsidRPr="00A36199">
        <w:rPr>
          <w:rFonts w:ascii="Trebuchet MS" w:hAnsi="Trebuchet MS"/>
          <w:bCs/>
        </w:rPr>
        <w:t xml:space="preserve"> erfassen</w:t>
      </w:r>
      <w:r w:rsidRPr="00A36199">
        <w:rPr>
          <w:rFonts w:ascii="Trebuchet MS" w:hAnsi="Trebuchet MS"/>
          <w:bCs/>
        </w:rPr>
        <w:t xml:space="preserve">. </w:t>
      </w:r>
      <w:r w:rsidR="004B1503" w:rsidRPr="00A36199">
        <w:rPr>
          <w:rFonts w:ascii="Trebuchet MS" w:hAnsi="Trebuchet MS"/>
          <w:bCs/>
        </w:rPr>
        <w:t>Im Produktbereich</w:t>
      </w:r>
      <w:r w:rsidRPr="00A36199">
        <w:rPr>
          <w:rFonts w:ascii="Trebuchet MS" w:hAnsi="Trebuchet MS"/>
          <w:bCs/>
        </w:rPr>
        <w:t xml:space="preserve"> werden </w:t>
      </w:r>
      <w:r w:rsidR="004B1503" w:rsidRPr="00A36199">
        <w:rPr>
          <w:rFonts w:ascii="Trebuchet MS" w:hAnsi="Trebuchet MS"/>
          <w:bCs/>
        </w:rPr>
        <w:t>Hardwaresysteme, Selbstbedienungsterminals, aber auch Verbraucherendgeräte mit interaktivem Leistungsumfang, wie Handys und Tablets aufgegriffen.</w:t>
      </w:r>
      <w:r w:rsidR="001164C2" w:rsidRPr="00A36199">
        <w:rPr>
          <w:rFonts w:ascii="Trebuchet MS" w:hAnsi="Trebuchet MS"/>
          <w:bCs/>
        </w:rPr>
        <w:t xml:space="preserve"> Im Dienstleistungsbereich sind dies vor allem Telekommunikationsdienste, Bankdienstleistungen sowie Dienstleistungen im elektronischen Geschäftsverkehr.</w:t>
      </w:r>
    </w:p>
    <w:p w14:paraId="38986FB3" w14:textId="7EA62060" w:rsidR="003012A9" w:rsidRPr="00A36199" w:rsidRDefault="003012A9" w:rsidP="000571BC">
      <w:pPr>
        <w:spacing w:line="276" w:lineRule="auto"/>
        <w:jc w:val="both"/>
        <w:rPr>
          <w:rFonts w:ascii="Trebuchet MS" w:hAnsi="Trebuchet MS"/>
          <w:bCs/>
        </w:rPr>
      </w:pPr>
    </w:p>
    <w:p w14:paraId="4FC72A4C" w14:textId="7D46D68C" w:rsidR="003012A9" w:rsidRPr="00A36199" w:rsidRDefault="003012A9" w:rsidP="000571BC">
      <w:pPr>
        <w:spacing w:line="276" w:lineRule="auto"/>
        <w:jc w:val="both"/>
        <w:rPr>
          <w:rFonts w:ascii="Trebuchet MS" w:hAnsi="Trebuchet MS"/>
          <w:b/>
        </w:rPr>
      </w:pPr>
      <w:r w:rsidRPr="00A36199">
        <w:rPr>
          <w:rFonts w:ascii="Trebuchet MS" w:hAnsi="Trebuchet MS"/>
          <w:b/>
        </w:rPr>
        <w:t>§ 1 Abs. 2 Nr. 4</w:t>
      </w:r>
      <w:r w:rsidR="00EA21C7" w:rsidRPr="00A36199">
        <w:rPr>
          <w:rFonts w:ascii="Trebuchet MS" w:hAnsi="Trebuchet MS"/>
          <w:b/>
        </w:rPr>
        <w:t xml:space="preserve"> </w:t>
      </w:r>
      <w:proofErr w:type="spellStart"/>
      <w:r w:rsidR="00EA21C7" w:rsidRPr="00A36199">
        <w:rPr>
          <w:rFonts w:ascii="Trebuchet MS" w:hAnsi="Trebuchet MS"/>
          <w:b/>
        </w:rPr>
        <w:t>RefE</w:t>
      </w:r>
      <w:proofErr w:type="spellEnd"/>
      <w:r w:rsidR="00EA21C7" w:rsidRPr="00A36199">
        <w:rPr>
          <w:rFonts w:ascii="Trebuchet MS" w:hAnsi="Trebuchet MS"/>
          <w:b/>
        </w:rPr>
        <w:t xml:space="preserve"> BFG</w:t>
      </w:r>
    </w:p>
    <w:p w14:paraId="0F01B66F" w14:textId="77777777" w:rsidR="009D7795" w:rsidRPr="00A36199" w:rsidRDefault="009D7795" w:rsidP="000571BC">
      <w:pPr>
        <w:spacing w:line="276" w:lineRule="auto"/>
        <w:jc w:val="both"/>
        <w:rPr>
          <w:rFonts w:ascii="Trebuchet MS" w:hAnsi="Trebuchet MS"/>
          <w:b/>
        </w:rPr>
      </w:pPr>
    </w:p>
    <w:p w14:paraId="4EBABFF9" w14:textId="34D945A9" w:rsidR="00390FA2" w:rsidRPr="00A36199" w:rsidRDefault="009D7795" w:rsidP="000571BC">
      <w:pPr>
        <w:spacing w:line="276" w:lineRule="auto"/>
        <w:jc w:val="both"/>
        <w:rPr>
          <w:rFonts w:ascii="Trebuchet MS" w:hAnsi="Trebuchet MS"/>
          <w:bCs/>
        </w:rPr>
      </w:pPr>
      <w:r w:rsidRPr="00A36199">
        <w:rPr>
          <w:rFonts w:ascii="Trebuchet MS" w:hAnsi="Trebuchet MS"/>
          <w:bCs/>
        </w:rPr>
        <w:t>Aus Sicht der</w:t>
      </w:r>
      <w:r w:rsidR="00467B4A" w:rsidRPr="00A36199">
        <w:rPr>
          <w:rFonts w:ascii="Trebuchet MS" w:hAnsi="Trebuchet MS"/>
          <w:bCs/>
        </w:rPr>
        <w:t xml:space="preserve"> BAG SELBSTHILFE</w:t>
      </w:r>
      <w:r w:rsidRPr="00A36199">
        <w:rPr>
          <w:rFonts w:ascii="Trebuchet MS" w:hAnsi="Trebuchet MS"/>
          <w:bCs/>
        </w:rPr>
        <w:t xml:space="preserve"> wäre eine Ergänzung im Gesetzestext w</w:t>
      </w:r>
      <w:r w:rsidR="00A60FF1" w:rsidRPr="00A36199">
        <w:rPr>
          <w:rFonts w:ascii="Trebuchet MS" w:hAnsi="Trebuchet MS"/>
          <w:bCs/>
        </w:rPr>
        <w:t>ünschenswert</w:t>
      </w:r>
      <w:r w:rsidRPr="00A36199">
        <w:rPr>
          <w:rFonts w:ascii="Trebuchet MS" w:hAnsi="Trebuchet MS"/>
          <w:bCs/>
        </w:rPr>
        <w:t xml:space="preserve">, dass bei den </w:t>
      </w:r>
      <w:r w:rsidR="005B5073" w:rsidRPr="00A36199">
        <w:rPr>
          <w:rFonts w:ascii="Trebuchet MS" w:hAnsi="Trebuchet MS"/>
          <w:bCs/>
        </w:rPr>
        <w:t>„</w:t>
      </w:r>
      <w:r w:rsidRPr="00A36199">
        <w:rPr>
          <w:rFonts w:ascii="Trebuchet MS" w:hAnsi="Trebuchet MS"/>
          <w:bCs/>
        </w:rPr>
        <w:t>Verbrauchergeräten mit interaktivem Leistungszugang, die für den Zugang zu audiovisuellen Mediendiensten verwendet werden</w:t>
      </w:r>
      <w:r w:rsidR="005B5073" w:rsidRPr="00A36199">
        <w:rPr>
          <w:rFonts w:ascii="Trebuchet MS" w:hAnsi="Trebuchet MS"/>
          <w:bCs/>
        </w:rPr>
        <w:t>“</w:t>
      </w:r>
      <w:r w:rsidRPr="00A36199">
        <w:rPr>
          <w:rFonts w:ascii="Trebuchet MS" w:hAnsi="Trebuchet MS"/>
          <w:bCs/>
        </w:rPr>
        <w:t xml:space="preserve"> explizit Patientenbildschirme aufgeführt werden</w:t>
      </w:r>
      <w:r w:rsidR="005B5073" w:rsidRPr="00A36199">
        <w:rPr>
          <w:rFonts w:ascii="Trebuchet MS" w:hAnsi="Trebuchet MS"/>
          <w:bCs/>
        </w:rPr>
        <w:t>.</w:t>
      </w:r>
      <w:r w:rsidR="00467B4A" w:rsidRPr="00A36199">
        <w:rPr>
          <w:rFonts w:ascii="Trebuchet MS" w:hAnsi="Trebuchet MS"/>
          <w:bCs/>
        </w:rPr>
        <w:t xml:space="preserve"> Eine solche Klarstellung wäre für die Anwendungspraxis des Gesetzes nämlich sehr hilfreich.</w:t>
      </w:r>
    </w:p>
    <w:p w14:paraId="25583D51" w14:textId="77777777" w:rsidR="009D7795" w:rsidRPr="00A36199" w:rsidRDefault="009D7795" w:rsidP="000571BC">
      <w:pPr>
        <w:spacing w:line="276" w:lineRule="auto"/>
        <w:jc w:val="both"/>
        <w:rPr>
          <w:rFonts w:ascii="Trebuchet MS" w:hAnsi="Trebuchet MS"/>
          <w:bCs/>
        </w:rPr>
      </w:pPr>
    </w:p>
    <w:p w14:paraId="1A155969" w14:textId="77777777" w:rsidR="00467B4A" w:rsidRPr="00A36199" w:rsidRDefault="00467B4A" w:rsidP="000571BC">
      <w:pPr>
        <w:spacing w:line="276" w:lineRule="auto"/>
        <w:jc w:val="both"/>
        <w:rPr>
          <w:rFonts w:ascii="Trebuchet MS" w:hAnsi="Trebuchet MS"/>
          <w:b/>
        </w:rPr>
      </w:pPr>
    </w:p>
    <w:p w14:paraId="52C989A8" w14:textId="77777777" w:rsidR="00467B4A" w:rsidRPr="00A36199" w:rsidRDefault="00467B4A" w:rsidP="000571BC">
      <w:pPr>
        <w:spacing w:line="276" w:lineRule="auto"/>
        <w:jc w:val="both"/>
        <w:rPr>
          <w:rFonts w:ascii="Trebuchet MS" w:hAnsi="Trebuchet MS"/>
          <w:b/>
        </w:rPr>
      </w:pPr>
    </w:p>
    <w:p w14:paraId="1D978372" w14:textId="77777777" w:rsidR="00467B4A" w:rsidRPr="00A36199" w:rsidRDefault="00467B4A" w:rsidP="000571BC">
      <w:pPr>
        <w:spacing w:line="276" w:lineRule="auto"/>
        <w:jc w:val="both"/>
        <w:rPr>
          <w:rFonts w:ascii="Trebuchet MS" w:hAnsi="Trebuchet MS"/>
          <w:b/>
        </w:rPr>
      </w:pPr>
    </w:p>
    <w:p w14:paraId="37DBA2CA" w14:textId="77777777" w:rsidR="00467B4A" w:rsidRPr="00A36199" w:rsidRDefault="00467B4A" w:rsidP="000571BC">
      <w:pPr>
        <w:spacing w:line="276" w:lineRule="auto"/>
        <w:jc w:val="both"/>
        <w:rPr>
          <w:rFonts w:ascii="Trebuchet MS" w:hAnsi="Trebuchet MS"/>
          <w:b/>
        </w:rPr>
      </w:pPr>
    </w:p>
    <w:p w14:paraId="02300AB4" w14:textId="589A7086" w:rsidR="000571BC" w:rsidRPr="00A36199" w:rsidRDefault="000571BC" w:rsidP="000571BC">
      <w:pPr>
        <w:spacing w:line="276" w:lineRule="auto"/>
        <w:jc w:val="both"/>
        <w:rPr>
          <w:rFonts w:ascii="Trebuchet MS" w:hAnsi="Trebuchet MS"/>
          <w:b/>
        </w:rPr>
      </w:pPr>
      <w:r w:rsidRPr="00A36199">
        <w:rPr>
          <w:rFonts w:ascii="Trebuchet MS" w:hAnsi="Trebuchet MS"/>
          <w:b/>
        </w:rPr>
        <w:lastRenderedPageBreak/>
        <w:t xml:space="preserve">§ 1 Abs. </w:t>
      </w:r>
      <w:r w:rsidR="00390FA2" w:rsidRPr="00A36199">
        <w:rPr>
          <w:rFonts w:ascii="Trebuchet MS" w:hAnsi="Trebuchet MS"/>
          <w:b/>
        </w:rPr>
        <w:t>3</w:t>
      </w:r>
      <w:r w:rsidRPr="00A36199">
        <w:rPr>
          <w:rFonts w:ascii="Trebuchet MS" w:hAnsi="Trebuchet MS"/>
          <w:b/>
        </w:rPr>
        <w:t xml:space="preserve"> Nr.</w:t>
      </w:r>
      <w:r w:rsidR="00390FA2" w:rsidRPr="00A36199">
        <w:rPr>
          <w:rFonts w:ascii="Trebuchet MS" w:hAnsi="Trebuchet MS"/>
          <w:b/>
        </w:rPr>
        <w:t xml:space="preserve"> 1</w:t>
      </w:r>
      <w:r w:rsidR="00EA21C7" w:rsidRPr="00A36199">
        <w:rPr>
          <w:rFonts w:ascii="Trebuchet MS" w:hAnsi="Trebuchet MS"/>
          <w:b/>
        </w:rPr>
        <w:t xml:space="preserve"> </w:t>
      </w:r>
      <w:proofErr w:type="spellStart"/>
      <w:r w:rsidR="00EA21C7" w:rsidRPr="00A36199">
        <w:rPr>
          <w:rFonts w:ascii="Trebuchet MS" w:hAnsi="Trebuchet MS"/>
          <w:b/>
        </w:rPr>
        <w:t>RefE</w:t>
      </w:r>
      <w:proofErr w:type="spellEnd"/>
      <w:r w:rsidR="00EA21C7" w:rsidRPr="00A36199">
        <w:rPr>
          <w:rFonts w:ascii="Trebuchet MS" w:hAnsi="Trebuchet MS"/>
          <w:b/>
        </w:rPr>
        <w:t xml:space="preserve"> BFG</w:t>
      </w:r>
    </w:p>
    <w:p w14:paraId="5F409B87" w14:textId="77B1CBA0" w:rsidR="00467B4A" w:rsidRPr="00A36199" w:rsidRDefault="00467B4A" w:rsidP="000571BC">
      <w:pPr>
        <w:spacing w:line="276" w:lineRule="auto"/>
        <w:jc w:val="both"/>
        <w:rPr>
          <w:rFonts w:ascii="Trebuchet MS" w:hAnsi="Trebuchet MS"/>
          <w:b/>
        </w:rPr>
      </w:pPr>
    </w:p>
    <w:p w14:paraId="64CD0CBB" w14:textId="296E5B65" w:rsidR="00390FA2" w:rsidRPr="00A36199" w:rsidRDefault="00390FA2" w:rsidP="000571BC">
      <w:pPr>
        <w:spacing w:line="276" w:lineRule="auto"/>
        <w:jc w:val="both"/>
        <w:rPr>
          <w:rFonts w:ascii="Trebuchet MS" w:hAnsi="Trebuchet MS"/>
          <w:b/>
        </w:rPr>
      </w:pPr>
    </w:p>
    <w:p w14:paraId="119A69FD" w14:textId="77777777" w:rsidR="00467B4A" w:rsidRPr="00A36199" w:rsidRDefault="00390FA2" w:rsidP="00390FA2">
      <w:pPr>
        <w:spacing w:line="276" w:lineRule="auto"/>
        <w:jc w:val="both"/>
        <w:rPr>
          <w:rFonts w:ascii="Trebuchet MS" w:hAnsi="Trebuchet MS"/>
        </w:rPr>
      </w:pPr>
      <w:r w:rsidRPr="00A36199">
        <w:rPr>
          <w:rFonts w:ascii="Trebuchet MS" w:hAnsi="Trebuchet MS"/>
          <w:bCs/>
        </w:rPr>
        <w:t>Im Gesetzestext zu § 1 Abs. 3 Nr. 1 wäre</w:t>
      </w:r>
      <w:r w:rsidR="00467B4A" w:rsidRPr="00A36199">
        <w:rPr>
          <w:rFonts w:ascii="Trebuchet MS" w:hAnsi="Trebuchet MS"/>
          <w:bCs/>
        </w:rPr>
        <w:t xml:space="preserve"> aus Sicht der BAG SELBSTHILFE</w:t>
      </w:r>
      <w:r w:rsidRPr="00A36199">
        <w:rPr>
          <w:rFonts w:ascii="Trebuchet MS" w:hAnsi="Trebuchet MS"/>
          <w:bCs/>
        </w:rPr>
        <w:t xml:space="preserve"> für die Praxis </w:t>
      </w:r>
      <w:r w:rsidR="00467B4A" w:rsidRPr="00A36199">
        <w:rPr>
          <w:rFonts w:ascii="Trebuchet MS" w:hAnsi="Trebuchet MS"/>
          <w:bCs/>
        </w:rPr>
        <w:t xml:space="preserve">auch </w:t>
      </w:r>
      <w:r w:rsidRPr="00A36199">
        <w:rPr>
          <w:rFonts w:ascii="Trebuchet MS" w:hAnsi="Trebuchet MS"/>
          <w:bCs/>
        </w:rPr>
        <w:t xml:space="preserve">die folgende Ergänzung </w:t>
      </w:r>
      <w:r w:rsidR="003232E3" w:rsidRPr="00A36199">
        <w:rPr>
          <w:rFonts w:ascii="Trebuchet MS" w:hAnsi="Trebuchet MS"/>
          <w:bCs/>
        </w:rPr>
        <w:t>dienlich</w:t>
      </w:r>
      <w:r w:rsidRPr="00A36199">
        <w:rPr>
          <w:rFonts w:ascii="Trebuchet MS" w:hAnsi="Trebuchet MS"/>
          <w:bCs/>
        </w:rPr>
        <w:t xml:space="preserve">: „Zu den Telekommunikationsdiensten gehören insbesondere </w:t>
      </w:r>
      <w:r w:rsidRPr="00A36199">
        <w:rPr>
          <w:rFonts w:ascii="Trebuchet MS" w:hAnsi="Trebuchet MS"/>
        </w:rPr>
        <w:t>Sprachtelefonie, Internettelefonie, E-Mail-Übertragungsdienste, als auch SMS-Dienste und Messenger-Dienste“</w:t>
      </w:r>
      <w:r w:rsidR="009D7795" w:rsidRPr="00A36199">
        <w:rPr>
          <w:rFonts w:ascii="Trebuchet MS" w:hAnsi="Trebuchet MS"/>
        </w:rPr>
        <w:t xml:space="preserve">. </w:t>
      </w:r>
    </w:p>
    <w:p w14:paraId="7E4F3731" w14:textId="2729FE1E" w:rsidR="00390FA2" w:rsidRPr="00A36199" w:rsidRDefault="00467B4A" w:rsidP="00390FA2">
      <w:pPr>
        <w:spacing w:line="276" w:lineRule="auto"/>
        <w:jc w:val="both"/>
        <w:rPr>
          <w:rFonts w:ascii="Trebuchet MS" w:hAnsi="Trebuchet MS"/>
          <w:bCs/>
        </w:rPr>
      </w:pPr>
      <w:r w:rsidRPr="00A36199">
        <w:rPr>
          <w:rFonts w:ascii="Trebuchet MS" w:hAnsi="Trebuchet MS"/>
        </w:rPr>
        <w:t>Auch dieser</w:t>
      </w:r>
      <w:r w:rsidR="005B5073" w:rsidRPr="00A36199">
        <w:rPr>
          <w:rFonts w:ascii="Trebuchet MS" w:hAnsi="Trebuchet MS"/>
        </w:rPr>
        <w:t xml:space="preserve"> Ergänzungswunsch erweitert den</w:t>
      </w:r>
      <w:r w:rsidR="009D7795" w:rsidRPr="00A36199">
        <w:rPr>
          <w:rFonts w:ascii="Trebuchet MS" w:hAnsi="Trebuchet MS"/>
        </w:rPr>
        <w:t xml:space="preserve"> Anwendungsbereich </w:t>
      </w:r>
      <w:r w:rsidR="005B5073" w:rsidRPr="00A36199">
        <w:rPr>
          <w:rFonts w:ascii="Trebuchet MS" w:hAnsi="Trebuchet MS"/>
        </w:rPr>
        <w:t xml:space="preserve">nicht, </w:t>
      </w:r>
      <w:r w:rsidR="008B767B" w:rsidRPr="00A36199">
        <w:rPr>
          <w:rFonts w:ascii="Trebuchet MS" w:hAnsi="Trebuchet MS"/>
        </w:rPr>
        <w:t xml:space="preserve">sondern </w:t>
      </w:r>
      <w:r w:rsidR="003232E3" w:rsidRPr="00A36199">
        <w:rPr>
          <w:rFonts w:ascii="Trebuchet MS" w:hAnsi="Trebuchet MS"/>
        </w:rPr>
        <w:t>wäre eine hilfreiche Erläuterung für die Praxis.</w:t>
      </w:r>
    </w:p>
    <w:p w14:paraId="4210B7DB" w14:textId="4267A1A7" w:rsidR="00467B4A" w:rsidRPr="00A36199" w:rsidRDefault="00467B4A" w:rsidP="00124421">
      <w:pPr>
        <w:spacing w:line="276" w:lineRule="auto"/>
        <w:jc w:val="both"/>
        <w:rPr>
          <w:rFonts w:ascii="Trebuchet MS" w:hAnsi="Trebuchet MS"/>
          <w:bCs/>
        </w:rPr>
      </w:pPr>
    </w:p>
    <w:p w14:paraId="1CB16347" w14:textId="77777777" w:rsidR="00467B4A" w:rsidRPr="00A36199" w:rsidRDefault="00467B4A" w:rsidP="00124421">
      <w:pPr>
        <w:spacing w:line="276" w:lineRule="auto"/>
        <w:jc w:val="both"/>
        <w:rPr>
          <w:rFonts w:ascii="Trebuchet MS" w:hAnsi="Trebuchet MS"/>
          <w:bCs/>
        </w:rPr>
      </w:pPr>
    </w:p>
    <w:p w14:paraId="03B219E7" w14:textId="339CEC9C" w:rsidR="00467B4A" w:rsidRPr="00A36199" w:rsidRDefault="00467B4A" w:rsidP="00467B4A">
      <w:pPr>
        <w:spacing w:line="276" w:lineRule="auto"/>
        <w:jc w:val="both"/>
        <w:rPr>
          <w:rFonts w:ascii="Trebuchet MS" w:hAnsi="Trebuchet MS"/>
          <w:b/>
        </w:rPr>
      </w:pPr>
    </w:p>
    <w:p w14:paraId="262DEA39" w14:textId="51B2B6C5" w:rsidR="00467B4A" w:rsidRPr="00A36199" w:rsidRDefault="00467B4A" w:rsidP="00467B4A">
      <w:pPr>
        <w:spacing w:line="276" w:lineRule="auto"/>
        <w:jc w:val="both"/>
        <w:rPr>
          <w:rFonts w:ascii="Trebuchet MS" w:hAnsi="Trebuchet MS"/>
          <w:b/>
        </w:rPr>
      </w:pPr>
      <w:r w:rsidRPr="00A36199">
        <w:rPr>
          <w:rFonts w:ascii="Trebuchet MS" w:hAnsi="Trebuchet MS"/>
          <w:b/>
        </w:rPr>
        <w:t>Regelung der baulichen Umwelt / der Zugangswege</w:t>
      </w:r>
    </w:p>
    <w:p w14:paraId="261EA8A5" w14:textId="77777777" w:rsidR="00467B4A" w:rsidRPr="00A36199" w:rsidRDefault="00467B4A" w:rsidP="00124421">
      <w:pPr>
        <w:spacing w:line="276" w:lineRule="auto"/>
        <w:jc w:val="both"/>
        <w:rPr>
          <w:rFonts w:ascii="Trebuchet MS" w:hAnsi="Trebuchet MS"/>
          <w:bCs/>
        </w:rPr>
      </w:pPr>
    </w:p>
    <w:p w14:paraId="5AF9F905" w14:textId="1106845E" w:rsidR="001634D0" w:rsidRPr="00A36199" w:rsidRDefault="00124421" w:rsidP="00124421">
      <w:pPr>
        <w:spacing w:line="276" w:lineRule="auto"/>
        <w:jc w:val="both"/>
        <w:rPr>
          <w:rFonts w:ascii="Trebuchet MS" w:hAnsi="Trebuchet MS"/>
          <w:bCs/>
        </w:rPr>
      </w:pPr>
      <w:r w:rsidRPr="00A36199">
        <w:rPr>
          <w:rFonts w:ascii="Trebuchet MS" w:hAnsi="Trebuchet MS"/>
          <w:bCs/>
        </w:rPr>
        <w:t xml:space="preserve">Der Zweck des Gesetzes </w:t>
      </w:r>
      <w:r w:rsidR="0059760A" w:rsidRPr="00A36199">
        <w:rPr>
          <w:rFonts w:ascii="Trebuchet MS" w:hAnsi="Trebuchet MS"/>
          <w:bCs/>
        </w:rPr>
        <w:t xml:space="preserve">für </w:t>
      </w:r>
      <w:r w:rsidRPr="00A36199">
        <w:rPr>
          <w:rFonts w:ascii="Trebuchet MS" w:hAnsi="Trebuchet MS"/>
          <w:bCs/>
        </w:rPr>
        <w:t xml:space="preserve">die barrierefreie Bereitstellung von Produkten und Dienstleistungen zu sorgen und dadurch für Menschen mit Behinderungen ihr Recht auf Teilhabe </w:t>
      </w:r>
      <w:r w:rsidR="001634D0" w:rsidRPr="00A36199">
        <w:rPr>
          <w:rFonts w:ascii="Trebuchet MS" w:hAnsi="Trebuchet MS"/>
          <w:bCs/>
        </w:rPr>
        <w:t xml:space="preserve">in der Gesellschaft </w:t>
      </w:r>
      <w:r w:rsidRPr="00A36199">
        <w:rPr>
          <w:rFonts w:ascii="Trebuchet MS" w:hAnsi="Trebuchet MS"/>
          <w:bCs/>
        </w:rPr>
        <w:t xml:space="preserve">zu stärken ist grundsätzlich begrüßenswert. </w:t>
      </w:r>
    </w:p>
    <w:p w14:paraId="393EAE2A" w14:textId="77777777" w:rsidR="001634D0" w:rsidRPr="00A36199" w:rsidRDefault="001634D0" w:rsidP="00124421">
      <w:pPr>
        <w:spacing w:line="276" w:lineRule="auto"/>
        <w:jc w:val="both"/>
        <w:rPr>
          <w:rFonts w:ascii="Trebuchet MS" w:hAnsi="Trebuchet MS"/>
          <w:bCs/>
        </w:rPr>
      </w:pPr>
    </w:p>
    <w:p w14:paraId="4454EBAE" w14:textId="3DAA29AA" w:rsidR="00124421" w:rsidRPr="00A36199" w:rsidRDefault="009012BA" w:rsidP="00124421">
      <w:pPr>
        <w:spacing w:line="276" w:lineRule="auto"/>
        <w:jc w:val="both"/>
        <w:rPr>
          <w:rFonts w:ascii="Trebuchet MS" w:hAnsi="Trebuchet MS"/>
        </w:rPr>
      </w:pPr>
      <w:r w:rsidRPr="00A36199">
        <w:rPr>
          <w:rFonts w:ascii="Trebuchet MS" w:hAnsi="Trebuchet MS"/>
          <w:bCs/>
        </w:rPr>
        <w:t>Der Entwurf enthält leider keine Anforderungen an die Barrierefreiheit der baulichen Umwelt</w:t>
      </w:r>
      <w:r w:rsidR="00467B4A" w:rsidRPr="00A36199">
        <w:rPr>
          <w:rFonts w:ascii="Trebuchet MS" w:hAnsi="Trebuchet MS"/>
          <w:bCs/>
        </w:rPr>
        <w:t xml:space="preserve"> und die Zugangswege</w:t>
      </w:r>
      <w:r w:rsidRPr="00A36199">
        <w:rPr>
          <w:rFonts w:ascii="Trebuchet MS" w:hAnsi="Trebuchet MS"/>
          <w:bCs/>
        </w:rPr>
        <w:t>.</w:t>
      </w:r>
      <w:r w:rsidR="00124421" w:rsidRPr="00A36199">
        <w:rPr>
          <w:rFonts w:ascii="Trebuchet MS" w:hAnsi="Trebuchet MS"/>
          <w:b/>
          <w:i/>
          <w:iCs/>
        </w:rPr>
        <w:t xml:space="preserve"> </w:t>
      </w:r>
      <w:r w:rsidR="00124421" w:rsidRPr="00A36199">
        <w:rPr>
          <w:rFonts w:ascii="Trebuchet MS" w:hAnsi="Trebuchet MS"/>
        </w:rPr>
        <w:t>Mit Blick auf Artikel 9 der UN-BRK und Artikel 3 des Grundgesetzes sollte</w:t>
      </w:r>
      <w:r w:rsidR="00467B4A" w:rsidRPr="00A36199">
        <w:rPr>
          <w:rFonts w:ascii="Trebuchet MS" w:hAnsi="Trebuchet MS"/>
        </w:rPr>
        <w:t xml:space="preserve"> das vorliegende Gesetz aber sicherstellen, dass</w:t>
      </w:r>
      <w:r w:rsidR="00124421" w:rsidRPr="00A36199">
        <w:rPr>
          <w:rFonts w:ascii="Trebuchet MS" w:hAnsi="Trebuchet MS"/>
        </w:rPr>
        <w:t xml:space="preserve"> Menschen mit Behinderungen endlich die volle Teilhabe in allen Lebensbereichen </w:t>
      </w:r>
      <w:r w:rsidR="00467B4A" w:rsidRPr="00A36199">
        <w:rPr>
          <w:rFonts w:ascii="Trebuchet MS" w:hAnsi="Trebuchet MS"/>
        </w:rPr>
        <w:t xml:space="preserve">ohne Barrieren </w:t>
      </w:r>
      <w:r w:rsidR="00124421" w:rsidRPr="00A36199">
        <w:rPr>
          <w:rFonts w:ascii="Trebuchet MS" w:hAnsi="Trebuchet MS"/>
        </w:rPr>
        <w:t>ermöglicht w</w:t>
      </w:r>
      <w:r w:rsidR="00467B4A" w:rsidRPr="00A36199">
        <w:rPr>
          <w:rFonts w:ascii="Trebuchet MS" w:hAnsi="Trebuchet MS"/>
        </w:rPr>
        <w:t>ird</w:t>
      </w:r>
      <w:r w:rsidR="00124421" w:rsidRPr="00A36199">
        <w:rPr>
          <w:rFonts w:ascii="Trebuchet MS" w:hAnsi="Trebuchet MS"/>
        </w:rPr>
        <w:t>.</w:t>
      </w:r>
    </w:p>
    <w:p w14:paraId="556FB912" w14:textId="530D214E" w:rsidR="00341D02" w:rsidRPr="00A36199" w:rsidRDefault="00341D02" w:rsidP="00341D02">
      <w:pPr>
        <w:spacing w:line="276" w:lineRule="auto"/>
        <w:jc w:val="both"/>
        <w:rPr>
          <w:rFonts w:ascii="Trebuchet MS" w:hAnsi="Trebuchet MS"/>
        </w:rPr>
      </w:pPr>
      <w:r w:rsidRPr="00A36199">
        <w:rPr>
          <w:rFonts w:ascii="Trebuchet MS" w:hAnsi="Trebuchet MS"/>
        </w:rPr>
        <w:t>Der an sich barrierefreie Geldautomat ist nur dann tatsächlich barrierefrei, wenn Hindernisse zu seiner Erreichbarkeit real beseitigt werden.</w:t>
      </w:r>
    </w:p>
    <w:p w14:paraId="39C391D1" w14:textId="77777777" w:rsidR="001634D0" w:rsidRPr="00A36199" w:rsidRDefault="001634D0" w:rsidP="00341D02">
      <w:pPr>
        <w:spacing w:line="276" w:lineRule="auto"/>
        <w:jc w:val="both"/>
        <w:rPr>
          <w:rFonts w:ascii="Trebuchet MS" w:hAnsi="Trebuchet MS"/>
        </w:rPr>
      </w:pPr>
    </w:p>
    <w:p w14:paraId="71C7A4AD" w14:textId="0CE948B3" w:rsidR="001634D0" w:rsidRPr="00A36199" w:rsidRDefault="001634D0" w:rsidP="00341D02">
      <w:pPr>
        <w:spacing w:line="276" w:lineRule="auto"/>
        <w:jc w:val="both"/>
        <w:rPr>
          <w:rFonts w:ascii="Trebuchet MS" w:hAnsi="Trebuchet MS"/>
        </w:rPr>
      </w:pPr>
      <w:r w:rsidRPr="00A36199">
        <w:rPr>
          <w:rFonts w:ascii="Trebuchet MS" w:hAnsi="Trebuchet MS"/>
        </w:rPr>
        <w:t xml:space="preserve">In der </w:t>
      </w:r>
      <w:r w:rsidR="00467B4A" w:rsidRPr="00A36199">
        <w:rPr>
          <w:rFonts w:ascii="Trebuchet MS" w:hAnsi="Trebuchet MS"/>
        </w:rPr>
        <w:t xml:space="preserve">Begründung zum Gesetzentwurf wird zu </w:t>
      </w:r>
      <w:r w:rsidRPr="00A36199">
        <w:rPr>
          <w:rFonts w:ascii="Trebuchet MS" w:hAnsi="Trebuchet MS"/>
        </w:rPr>
        <w:t>Zielsetzung und Notwendigkeit der gesetzlichen Regelungen darauf abgestellt, dass besser zugängliche Produkte und Dienstleistungen eine inklusivere Gesellschaft ermöglichen und Menschen mit Behinderungen ein unabhängiges Leben erleichtern.</w:t>
      </w:r>
      <w:r w:rsidR="000E2B22" w:rsidRPr="00A36199">
        <w:rPr>
          <w:rFonts w:ascii="Trebuchet MS" w:hAnsi="Trebuchet MS"/>
        </w:rPr>
        <w:t xml:space="preserve"> </w:t>
      </w:r>
    </w:p>
    <w:p w14:paraId="6C96A50F" w14:textId="77777777" w:rsidR="00D04159" w:rsidRPr="00A36199" w:rsidRDefault="00D04159" w:rsidP="00341D02">
      <w:pPr>
        <w:spacing w:line="276" w:lineRule="auto"/>
        <w:jc w:val="both"/>
        <w:rPr>
          <w:rFonts w:ascii="Trebuchet MS" w:hAnsi="Trebuchet MS"/>
        </w:rPr>
      </w:pPr>
    </w:p>
    <w:p w14:paraId="5785A483" w14:textId="5D5B26B8" w:rsidR="00341D02" w:rsidRPr="00A36199" w:rsidRDefault="00341D02" w:rsidP="00341D02">
      <w:pPr>
        <w:spacing w:line="276" w:lineRule="auto"/>
        <w:jc w:val="both"/>
        <w:rPr>
          <w:rFonts w:ascii="Trebuchet MS" w:hAnsi="Trebuchet MS"/>
        </w:rPr>
      </w:pPr>
      <w:r w:rsidRPr="00A36199">
        <w:rPr>
          <w:rFonts w:ascii="Trebuchet MS" w:hAnsi="Trebuchet MS"/>
        </w:rPr>
        <w:t>Die Menschen mit Behinderungen erwarten daher, dass</w:t>
      </w:r>
      <w:r w:rsidR="001634D0" w:rsidRPr="00A36199">
        <w:rPr>
          <w:rFonts w:ascii="Trebuchet MS" w:hAnsi="Trebuchet MS"/>
        </w:rPr>
        <w:t xml:space="preserve"> die</w:t>
      </w:r>
      <w:r w:rsidR="00D04159" w:rsidRPr="00A36199">
        <w:rPr>
          <w:rFonts w:ascii="Trebuchet MS" w:hAnsi="Trebuchet MS"/>
        </w:rPr>
        <w:t>se</w:t>
      </w:r>
      <w:r w:rsidR="001634D0" w:rsidRPr="00A36199">
        <w:rPr>
          <w:rFonts w:ascii="Trebuchet MS" w:hAnsi="Trebuchet MS"/>
        </w:rPr>
        <w:t xml:space="preserve"> Zielsetzung </w:t>
      </w:r>
      <w:r w:rsidR="00D04159" w:rsidRPr="00A36199">
        <w:rPr>
          <w:rFonts w:ascii="Trebuchet MS" w:hAnsi="Trebuchet MS"/>
        </w:rPr>
        <w:t xml:space="preserve">dann aber auch konsequent </w:t>
      </w:r>
      <w:r w:rsidR="001634D0" w:rsidRPr="00A36199">
        <w:rPr>
          <w:rFonts w:ascii="Trebuchet MS" w:hAnsi="Trebuchet MS"/>
        </w:rPr>
        <w:t>aufgegriffen wird, indem zumindest</w:t>
      </w:r>
      <w:r w:rsidR="00467B4A" w:rsidRPr="00A36199">
        <w:rPr>
          <w:rFonts w:ascii="Trebuchet MS" w:hAnsi="Trebuchet MS"/>
        </w:rPr>
        <w:t xml:space="preserve"> im vorliegenden Gesetz die Vorgabe aufgenommen wird, dass</w:t>
      </w:r>
      <w:r w:rsidR="001634D0" w:rsidRPr="00A36199">
        <w:rPr>
          <w:rFonts w:ascii="Trebuchet MS" w:hAnsi="Trebuchet MS"/>
        </w:rPr>
        <w:t xml:space="preserve"> die Bundesländer </w:t>
      </w:r>
      <w:r w:rsidRPr="00A36199">
        <w:rPr>
          <w:rFonts w:ascii="Trebuchet MS" w:hAnsi="Trebuchet MS"/>
        </w:rPr>
        <w:t xml:space="preserve">verbindliche Anforderungen an die Barrierefreiheit der baulichen Umwelt </w:t>
      </w:r>
      <w:r w:rsidR="00467B4A" w:rsidRPr="00A36199">
        <w:rPr>
          <w:rFonts w:ascii="Trebuchet MS" w:hAnsi="Trebuchet MS"/>
        </w:rPr>
        <w:t>festzulegen haben</w:t>
      </w:r>
      <w:r w:rsidRPr="00A36199">
        <w:rPr>
          <w:rFonts w:ascii="Trebuchet MS" w:hAnsi="Trebuchet MS"/>
        </w:rPr>
        <w:t>.</w:t>
      </w:r>
      <w:r w:rsidR="000E2B22" w:rsidRPr="00A36199">
        <w:rPr>
          <w:rFonts w:ascii="Trebuchet MS" w:hAnsi="Trebuchet MS"/>
        </w:rPr>
        <w:t xml:space="preserve"> </w:t>
      </w:r>
      <w:r w:rsidRPr="00A36199">
        <w:rPr>
          <w:rFonts w:ascii="Trebuchet MS" w:hAnsi="Trebuchet MS"/>
        </w:rPr>
        <w:t xml:space="preserve">Ansonsten läuft das Barrierefreiheitsgesetz </w:t>
      </w:r>
      <w:r w:rsidR="00467B4A" w:rsidRPr="00A36199">
        <w:rPr>
          <w:rFonts w:ascii="Trebuchet MS" w:hAnsi="Trebuchet MS"/>
        </w:rPr>
        <w:t xml:space="preserve">in vielen Bereichen </w:t>
      </w:r>
      <w:r w:rsidRPr="00A36199">
        <w:rPr>
          <w:rFonts w:ascii="Trebuchet MS" w:hAnsi="Trebuchet MS"/>
        </w:rPr>
        <w:t>ins Leere.</w:t>
      </w:r>
    </w:p>
    <w:p w14:paraId="15F835BB" w14:textId="6A472CD4" w:rsidR="008B767B" w:rsidRPr="00A36199" w:rsidRDefault="008B767B" w:rsidP="00776921">
      <w:pPr>
        <w:spacing w:line="276" w:lineRule="auto"/>
        <w:rPr>
          <w:rFonts w:ascii="Trebuchet MS" w:hAnsi="Trebuchet MS"/>
        </w:rPr>
      </w:pPr>
    </w:p>
    <w:p w14:paraId="478FAEEF" w14:textId="6E36F292" w:rsidR="00D04159" w:rsidRPr="00A36199" w:rsidRDefault="00D04159" w:rsidP="00776921">
      <w:pPr>
        <w:spacing w:line="276" w:lineRule="auto"/>
        <w:rPr>
          <w:rFonts w:ascii="Trebuchet MS" w:hAnsi="Trebuchet MS"/>
        </w:rPr>
      </w:pPr>
    </w:p>
    <w:p w14:paraId="4D04AC85" w14:textId="475B504B" w:rsidR="00D04159" w:rsidRPr="00A36199" w:rsidRDefault="00D04159" w:rsidP="00776921">
      <w:pPr>
        <w:spacing w:line="276" w:lineRule="auto"/>
        <w:rPr>
          <w:rFonts w:ascii="Trebuchet MS" w:hAnsi="Trebuchet MS"/>
        </w:rPr>
      </w:pPr>
    </w:p>
    <w:p w14:paraId="15242F41" w14:textId="28359A92" w:rsidR="00D04159" w:rsidRPr="00A36199" w:rsidRDefault="00D04159" w:rsidP="00776921">
      <w:pPr>
        <w:spacing w:line="276" w:lineRule="auto"/>
        <w:rPr>
          <w:rFonts w:ascii="Trebuchet MS" w:hAnsi="Trebuchet MS"/>
        </w:rPr>
      </w:pPr>
    </w:p>
    <w:p w14:paraId="2B77913B" w14:textId="250B5522" w:rsidR="00D04159" w:rsidRPr="00A36199" w:rsidRDefault="00D04159" w:rsidP="00776921">
      <w:pPr>
        <w:spacing w:line="276" w:lineRule="auto"/>
        <w:rPr>
          <w:rFonts w:ascii="Trebuchet MS" w:hAnsi="Trebuchet MS"/>
        </w:rPr>
      </w:pPr>
    </w:p>
    <w:p w14:paraId="3ECDC4E1" w14:textId="7706C92C" w:rsidR="00D04159" w:rsidRPr="00A36199" w:rsidRDefault="00D04159" w:rsidP="00776921">
      <w:pPr>
        <w:spacing w:line="276" w:lineRule="auto"/>
        <w:rPr>
          <w:rFonts w:ascii="Trebuchet MS" w:hAnsi="Trebuchet MS"/>
        </w:rPr>
      </w:pPr>
    </w:p>
    <w:p w14:paraId="5A608A3B" w14:textId="77777777" w:rsidR="00D04159" w:rsidRPr="00A36199" w:rsidRDefault="00D04159" w:rsidP="00776921">
      <w:pPr>
        <w:spacing w:line="276" w:lineRule="auto"/>
        <w:rPr>
          <w:rFonts w:ascii="Trebuchet MS" w:hAnsi="Trebuchet MS"/>
        </w:rPr>
      </w:pPr>
    </w:p>
    <w:p w14:paraId="38ECD839" w14:textId="77777777" w:rsidR="003E06C8" w:rsidRPr="00A36199" w:rsidRDefault="003E06C8" w:rsidP="00776921">
      <w:pPr>
        <w:spacing w:line="276" w:lineRule="auto"/>
        <w:rPr>
          <w:rFonts w:ascii="Trebuchet MS" w:hAnsi="Trebuchet MS"/>
        </w:rPr>
      </w:pPr>
    </w:p>
    <w:p w14:paraId="45FF8758" w14:textId="182D165B" w:rsidR="00776921" w:rsidRPr="00A36199" w:rsidRDefault="00776921" w:rsidP="00776921">
      <w:pPr>
        <w:spacing w:line="276" w:lineRule="auto"/>
        <w:jc w:val="center"/>
        <w:rPr>
          <w:rFonts w:ascii="Trebuchet MS" w:hAnsi="Trebuchet MS"/>
          <w:b/>
        </w:rPr>
      </w:pPr>
      <w:r w:rsidRPr="00A36199">
        <w:rPr>
          <w:rFonts w:ascii="Trebuchet MS" w:hAnsi="Trebuchet MS"/>
          <w:b/>
        </w:rPr>
        <w:lastRenderedPageBreak/>
        <w:t>Abschnitt 2</w:t>
      </w:r>
    </w:p>
    <w:p w14:paraId="76F8116F" w14:textId="0BD348CE" w:rsidR="00776921" w:rsidRPr="00A36199" w:rsidRDefault="00361E73" w:rsidP="00361E73">
      <w:pPr>
        <w:spacing w:line="276" w:lineRule="auto"/>
        <w:jc w:val="center"/>
        <w:rPr>
          <w:rFonts w:ascii="Trebuchet MS" w:hAnsi="Trebuchet MS"/>
          <w:b/>
          <w:bCs/>
        </w:rPr>
      </w:pPr>
      <w:r w:rsidRPr="00A36199">
        <w:rPr>
          <w:rFonts w:ascii="Trebuchet MS" w:hAnsi="Trebuchet MS"/>
          <w:b/>
          <w:bCs/>
        </w:rPr>
        <w:t>Anforderungen an die Barrierefreiheit</w:t>
      </w:r>
    </w:p>
    <w:p w14:paraId="439CCCF8" w14:textId="77777777" w:rsidR="00D2308F" w:rsidRPr="00A36199" w:rsidRDefault="00D2308F" w:rsidP="00361E73">
      <w:pPr>
        <w:spacing w:line="276" w:lineRule="auto"/>
        <w:jc w:val="center"/>
        <w:rPr>
          <w:rFonts w:ascii="Trebuchet MS" w:hAnsi="Trebuchet MS"/>
          <w:b/>
          <w:bCs/>
        </w:rPr>
      </w:pPr>
    </w:p>
    <w:p w14:paraId="07815C5B" w14:textId="0CADF2CA" w:rsidR="00061FD6" w:rsidRPr="00A36199" w:rsidRDefault="00776921" w:rsidP="00E06EDB">
      <w:pPr>
        <w:spacing w:line="276" w:lineRule="auto"/>
        <w:rPr>
          <w:rFonts w:ascii="Trebuchet MS" w:hAnsi="Trebuchet MS"/>
          <w:b/>
        </w:rPr>
      </w:pPr>
      <w:r w:rsidRPr="00A36199">
        <w:rPr>
          <w:rFonts w:ascii="Trebuchet MS" w:hAnsi="Trebuchet MS"/>
          <w:b/>
        </w:rPr>
        <w:t xml:space="preserve">§ 3 </w:t>
      </w:r>
      <w:r w:rsidR="00C525D9" w:rsidRPr="00A36199">
        <w:rPr>
          <w:rFonts w:ascii="Trebuchet MS" w:hAnsi="Trebuchet MS"/>
          <w:b/>
        </w:rPr>
        <w:t>Abs. 1</w:t>
      </w:r>
      <w:r w:rsidR="00361E73" w:rsidRPr="00A36199">
        <w:rPr>
          <w:rFonts w:ascii="Trebuchet MS" w:hAnsi="Trebuchet MS"/>
          <w:b/>
        </w:rPr>
        <w:t xml:space="preserve"> </w:t>
      </w:r>
      <w:proofErr w:type="spellStart"/>
      <w:r w:rsidR="0084541F" w:rsidRPr="00A36199">
        <w:rPr>
          <w:rFonts w:ascii="Trebuchet MS" w:hAnsi="Trebuchet MS"/>
          <w:b/>
        </w:rPr>
        <w:t>RefE</w:t>
      </w:r>
      <w:proofErr w:type="spellEnd"/>
      <w:r w:rsidR="0084541F" w:rsidRPr="00A36199">
        <w:rPr>
          <w:rFonts w:ascii="Trebuchet MS" w:hAnsi="Trebuchet MS"/>
          <w:b/>
        </w:rPr>
        <w:t xml:space="preserve"> BFG</w:t>
      </w:r>
    </w:p>
    <w:p w14:paraId="08C0B64A" w14:textId="7F3EF3C5" w:rsidR="00061FD6" w:rsidRPr="00A36199" w:rsidRDefault="00061FD6" w:rsidP="00061FD6">
      <w:pPr>
        <w:spacing w:line="276" w:lineRule="auto"/>
        <w:jc w:val="both"/>
        <w:rPr>
          <w:rFonts w:ascii="Trebuchet MS" w:hAnsi="Trebuchet MS"/>
        </w:rPr>
      </w:pPr>
    </w:p>
    <w:p w14:paraId="5AFB80F7" w14:textId="240A8AC4" w:rsidR="00D04159" w:rsidRPr="00A36199" w:rsidRDefault="00E06EDB" w:rsidP="00081383">
      <w:pPr>
        <w:spacing w:line="276" w:lineRule="auto"/>
        <w:jc w:val="both"/>
        <w:rPr>
          <w:rFonts w:ascii="Trebuchet MS" w:hAnsi="Trebuchet MS"/>
        </w:rPr>
      </w:pPr>
      <w:r w:rsidRPr="00A36199">
        <w:rPr>
          <w:rFonts w:ascii="Trebuchet MS" w:hAnsi="Trebuchet MS"/>
        </w:rPr>
        <w:t xml:space="preserve">Der </w:t>
      </w:r>
      <w:r w:rsidR="00001C41" w:rsidRPr="00A36199">
        <w:rPr>
          <w:rFonts w:ascii="Trebuchet MS" w:hAnsi="Trebuchet MS"/>
        </w:rPr>
        <w:t xml:space="preserve">Gesetzesentwurf </w:t>
      </w:r>
      <w:r w:rsidRPr="00A36199">
        <w:rPr>
          <w:rFonts w:ascii="Trebuchet MS" w:hAnsi="Trebuchet MS"/>
        </w:rPr>
        <w:t xml:space="preserve">beinhaltet in § 3 Abs. 1 eine allgemeine Definition für </w:t>
      </w:r>
      <w:r w:rsidR="00081383" w:rsidRPr="00A36199">
        <w:rPr>
          <w:rFonts w:ascii="Trebuchet MS" w:hAnsi="Trebuchet MS"/>
        </w:rPr>
        <w:t xml:space="preserve">die </w:t>
      </w:r>
      <w:r w:rsidRPr="00A36199">
        <w:rPr>
          <w:rFonts w:ascii="Trebuchet MS" w:hAnsi="Trebuchet MS"/>
        </w:rPr>
        <w:t>Barrierefreiheit von Produkten und Dienstleistungen</w:t>
      </w:r>
      <w:r w:rsidR="00C525D9" w:rsidRPr="00A36199">
        <w:rPr>
          <w:rFonts w:ascii="Trebuchet MS" w:hAnsi="Trebuchet MS"/>
        </w:rPr>
        <w:t xml:space="preserve">. </w:t>
      </w:r>
      <w:r w:rsidR="000E2B22" w:rsidRPr="00A36199">
        <w:rPr>
          <w:rFonts w:ascii="Trebuchet MS" w:hAnsi="Trebuchet MS"/>
        </w:rPr>
        <w:t>Die Definition stellt in Umsetzung der Richtlinie</w:t>
      </w:r>
      <w:r w:rsidR="00D04159" w:rsidRPr="00A36199">
        <w:rPr>
          <w:rFonts w:ascii="Trebuchet MS" w:hAnsi="Trebuchet MS"/>
        </w:rPr>
        <w:t xml:space="preserve"> zwar</w:t>
      </w:r>
      <w:r w:rsidR="000E2B22" w:rsidRPr="00A36199">
        <w:rPr>
          <w:rFonts w:ascii="Trebuchet MS" w:hAnsi="Trebuchet MS"/>
        </w:rPr>
        <w:t xml:space="preserve"> heraus, dass Menschen mit Behinderungen neben der Barrierefreiheit des Produkts/der Dienstleistung Zugang zu den für </w:t>
      </w:r>
      <w:r w:rsidR="00975EB0" w:rsidRPr="00A36199">
        <w:rPr>
          <w:rFonts w:ascii="Trebuchet MS" w:hAnsi="Trebuchet MS"/>
        </w:rPr>
        <w:t>s</w:t>
      </w:r>
      <w:r w:rsidR="000E2B22" w:rsidRPr="00A36199">
        <w:rPr>
          <w:rFonts w:ascii="Trebuchet MS" w:hAnsi="Trebuchet MS"/>
        </w:rPr>
        <w:t xml:space="preserve">ie erforderlichen Informationen haben. </w:t>
      </w:r>
    </w:p>
    <w:p w14:paraId="6D28026C" w14:textId="77777777" w:rsidR="00D04159" w:rsidRPr="00A36199" w:rsidRDefault="008D7F89" w:rsidP="00081383">
      <w:pPr>
        <w:spacing w:line="276" w:lineRule="auto"/>
        <w:jc w:val="both"/>
        <w:rPr>
          <w:rFonts w:ascii="Trebuchet MS" w:hAnsi="Trebuchet MS"/>
        </w:rPr>
      </w:pPr>
      <w:r w:rsidRPr="00A36199">
        <w:rPr>
          <w:rFonts w:ascii="Trebuchet MS" w:hAnsi="Trebuchet MS"/>
        </w:rPr>
        <w:t>Die</w:t>
      </w:r>
      <w:r w:rsidR="000E2B22" w:rsidRPr="00A36199">
        <w:rPr>
          <w:rFonts w:ascii="Trebuchet MS" w:hAnsi="Trebuchet MS"/>
        </w:rPr>
        <w:t xml:space="preserve"> </w:t>
      </w:r>
      <w:r w:rsidRPr="00A36199">
        <w:rPr>
          <w:rFonts w:ascii="Trebuchet MS" w:hAnsi="Trebuchet MS"/>
        </w:rPr>
        <w:t xml:space="preserve">Definition von Barrierefreiheit </w:t>
      </w:r>
      <w:r w:rsidR="00D86FB2" w:rsidRPr="00A36199">
        <w:rPr>
          <w:rFonts w:ascii="Trebuchet MS" w:hAnsi="Trebuchet MS"/>
        </w:rPr>
        <w:t xml:space="preserve">des Entwurfs </w:t>
      </w:r>
      <w:r w:rsidRPr="00A36199">
        <w:rPr>
          <w:rFonts w:ascii="Trebuchet MS" w:hAnsi="Trebuchet MS"/>
        </w:rPr>
        <w:t>weicht</w:t>
      </w:r>
      <w:r w:rsidR="00D04159" w:rsidRPr="00A36199">
        <w:rPr>
          <w:rFonts w:ascii="Trebuchet MS" w:hAnsi="Trebuchet MS"/>
        </w:rPr>
        <w:t xml:space="preserve"> aber</w:t>
      </w:r>
      <w:r w:rsidRPr="00A36199">
        <w:rPr>
          <w:rFonts w:ascii="Trebuchet MS" w:hAnsi="Trebuchet MS"/>
        </w:rPr>
        <w:t xml:space="preserve"> von der Definition in § 4 BGG ab</w:t>
      </w:r>
      <w:r w:rsidR="00D86FB2" w:rsidRPr="00A36199">
        <w:rPr>
          <w:rFonts w:ascii="Trebuchet MS" w:hAnsi="Trebuchet MS"/>
        </w:rPr>
        <w:t>.</w:t>
      </w:r>
      <w:r w:rsidR="00E06EDB" w:rsidRPr="00A36199">
        <w:rPr>
          <w:rFonts w:ascii="Trebuchet MS" w:hAnsi="Trebuchet MS"/>
        </w:rPr>
        <w:t xml:space="preserve"> </w:t>
      </w:r>
      <w:r w:rsidR="00D86FB2" w:rsidRPr="00A36199">
        <w:rPr>
          <w:rFonts w:ascii="Trebuchet MS" w:hAnsi="Trebuchet MS"/>
        </w:rPr>
        <w:t>Letztere ist Maßstab</w:t>
      </w:r>
      <w:r w:rsidR="00C5243C" w:rsidRPr="00A36199">
        <w:rPr>
          <w:rFonts w:ascii="Trebuchet MS" w:hAnsi="Trebuchet MS"/>
        </w:rPr>
        <w:t xml:space="preserve"> </w:t>
      </w:r>
      <w:r w:rsidR="00E06EDB" w:rsidRPr="00A36199">
        <w:rPr>
          <w:rFonts w:ascii="Trebuchet MS" w:hAnsi="Trebuchet MS"/>
        </w:rPr>
        <w:t>für die gesetzlichen Definitionen der Barrierefreiheit in Deutschland</w:t>
      </w:r>
      <w:r w:rsidR="00D86FB2" w:rsidRPr="00A36199">
        <w:rPr>
          <w:rFonts w:ascii="Trebuchet MS" w:hAnsi="Trebuchet MS"/>
        </w:rPr>
        <w:t xml:space="preserve"> und weist neben der </w:t>
      </w:r>
      <w:r w:rsidR="0091362F" w:rsidRPr="00A36199">
        <w:rPr>
          <w:rFonts w:ascii="Trebuchet MS" w:hAnsi="Trebuchet MS"/>
        </w:rPr>
        <w:t>„</w:t>
      </w:r>
      <w:r w:rsidR="00D86FB2" w:rsidRPr="00A36199">
        <w:rPr>
          <w:rFonts w:ascii="Trebuchet MS" w:hAnsi="Trebuchet MS"/>
        </w:rPr>
        <w:t>Nutzbarkeit</w:t>
      </w:r>
      <w:r w:rsidR="0091362F" w:rsidRPr="00A36199">
        <w:rPr>
          <w:rFonts w:ascii="Trebuchet MS" w:hAnsi="Trebuchet MS"/>
        </w:rPr>
        <w:t>“</w:t>
      </w:r>
      <w:r w:rsidR="00D86FB2" w:rsidRPr="00A36199">
        <w:rPr>
          <w:rFonts w:ascii="Trebuchet MS" w:hAnsi="Trebuchet MS"/>
        </w:rPr>
        <w:t xml:space="preserve"> auch die wichtigen Elemente „Auffindbarkeit“ und „Zugänglichkeit“ auf. </w:t>
      </w:r>
    </w:p>
    <w:p w14:paraId="6577E8C6" w14:textId="35CED992" w:rsidR="00C441CE" w:rsidRPr="00A36199" w:rsidRDefault="00D04159" w:rsidP="00081383">
      <w:pPr>
        <w:spacing w:line="276" w:lineRule="auto"/>
        <w:jc w:val="both"/>
        <w:rPr>
          <w:rFonts w:ascii="Trebuchet MS" w:hAnsi="Trebuchet MS"/>
        </w:rPr>
      </w:pPr>
      <w:r w:rsidRPr="00A36199">
        <w:rPr>
          <w:rFonts w:ascii="Trebuchet MS" w:hAnsi="Trebuchet MS"/>
        </w:rPr>
        <w:t>Die</w:t>
      </w:r>
      <w:r w:rsidR="00D86FB2" w:rsidRPr="00A36199">
        <w:rPr>
          <w:rFonts w:ascii="Trebuchet MS" w:hAnsi="Trebuchet MS"/>
        </w:rPr>
        <w:t xml:space="preserve"> Sätze 2-5 des Absatzes 1 </w:t>
      </w:r>
      <w:r w:rsidRPr="00A36199">
        <w:rPr>
          <w:rFonts w:ascii="Trebuchet MS" w:hAnsi="Trebuchet MS"/>
        </w:rPr>
        <w:t>sollten daher gestrichen werden</w:t>
      </w:r>
      <w:r w:rsidR="00D86FB2" w:rsidRPr="00A36199">
        <w:rPr>
          <w:rFonts w:ascii="Trebuchet MS" w:hAnsi="Trebuchet MS"/>
        </w:rPr>
        <w:t>.</w:t>
      </w:r>
      <w:r w:rsidR="002C585B" w:rsidRPr="00A36199">
        <w:rPr>
          <w:rFonts w:ascii="Trebuchet MS" w:hAnsi="Trebuchet MS"/>
        </w:rPr>
        <w:t xml:space="preserve"> Aus unserer Sicht müsste § 3 Abs. 1 S. 2 lauten: „Produkte und Dienstleistungen sind barrierefrei, wenn sie den Anforderungen von § 4 B</w:t>
      </w:r>
      <w:r w:rsidR="00001C41" w:rsidRPr="00A36199">
        <w:rPr>
          <w:rFonts w:ascii="Trebuchet MS" w:hAnsi="Trebuchet MS"/>
        </w:rPr>
        <w:t xml:space="preserve">GG </w:t>
      </w:r>
      <w:r w:rsidR="002C585B" w:rsidRPr="00A36199">
        <w:rPr>
          <w:rFonts w:ascii="Trebuchet MS" w:hAnsi="Trebuchet MS"/>
        </w:rPr>
        <w:t>entsprechen.</w:t>
      </w:r>
      <w:r w:rsidR="004171BC" w:rsidRPr="00A36199">
        <w:rPr>
          <w:rFonts w:ascii="Trebuchet MS" w:hAnsi="Trebuchet MS"/>
        </w:rPr>
        <w:t>“</w:t>
      </w:r>
    </w:p>
    <w:p w14:paraId="36BA23F2" w14:textId="77777777" w:rsidR="005B389C" w:rsidRPr="00A36199" w:rsidRDefault="005B389C" w:rsidP="0061670F">
      <w:pPr>
        <w:spacing w:line="276" w:lineRule="auto"/>
        <w:jc w:val="both"/>
        <w:rPr>
          <w:rFonts w:ascii="Trebuchet MS" w:hAnsi="Trebuchet MS"/>
        </w:rPr>
      </w:pPr>
    </w:p>
    <w:p w14:paraId="24FA740B" w14:textId="221AB484" w:rsidR="00201E30" w:rsidRPr="00A36199" w:rsidRDefault="005B389C" w:rsidP="005B389C">
      <w:pPr>
        <w:spacing w:line="276" w:lineRule="auto"/>
        <w:rPr>
          <w:rFonts w:ascii="Trebuchet MS" w:hAnsi="Trebuchet MS"/>
          <w:bCs/>
          <w:i/>
          <w:iCs/>
        </w:rPr>
      </w:pPr>
      <w:r w:rsidRPr="00A36199">
        <w:rPr>
          <w:rFonts w:ascii="Trebuchet MS" w:hAnsi="Trebuchet MS"/>
          <w:b/>
        </w:rPr>
        <w:t xml:space="preserve">§ 3 Abs. </w:t>
      </w:r>
      <w:r w:rsidR="00732F32" w:rsidRPr="00A36199">
        <w:rPr>
          <w:rFonts w:ascii="Trebuchet MS" w:hAnsi="Trebuchet MS"/>
          <w:b/>
        </w:rPr>
        <w:t xml:space="preserve">2 </w:t>
      </w:r>
      <w:proofErr w:type="spellStart"/>
      <w:r w:rsidR="0084541F" w:rsidRPr="00A36199">
        <w:rPr>
          <w:rFonts w:ascii="Trebuchet MS" w:hAnsi="Trebuchet MS"/>
          <w:b/>
        </w:rPr>
        <w:t>RefE</w:t>
      </w:r>
      <w:proofErr w:type="spellEnd"/>
      <w:r w:rsidR="0084541F" w:rsidRPr="00A36199">
        <w:rPr>
          <w:rFonts w:ascii="Trebuchet MS" w:hAnsi="Trebuchet MS"/>
          <w:b/>
        </w:rPr>
        <w:t xml:space="preserve"> BFG</w:t>
      </w:r>
    </w:p>
    <w:p w14:paraId="7A4AA4D0" w14:textId="77777777" w:rsidR="00D04159" w:rsidRPr="00A36199" w:rsidRDefault="00D04159" w:rsidP="0061670F">
      <w:pPr>
        <w:spacing w:line="276" w:lineRule="auto"/>
        <w:jc w:val="both"/>
        <w:rPr>
          <w:rFonts w:ascii="Trebuchet MS" w:hAnsi="Trebuchet MS"/>
        </w:rPr>
      </w:pPr>
    </w:p>
    <w:p w14:paraId="6AE2439F" w14:textId="632C9F3C" w:rsidR="00744CE6" w:rsidRPr="00A36199" w:rsidRDefault="00831075" w:rsidP="0061670F">
      <w:pPr>
        <w:spacing w:line="276" w:lineRule="auto"/>
        <w:jc w:val="both"/>
        <w:rPr>
          <w:rFonts w:ascii="Trebuchet MS" w:hAnsi="Trebuchet MS"/>
        </w:rPr>
      </w:pPr>
      <w:r w:rsidRPr="00A36199">
        <w:rPr>
          <w:rFonts w:ascii="Trebuchet MS" w:hAnsi="Trebuchet MS"/>
        </w:rPr>
        <w:t>Es ist nachvollziehbar,</w:t>
      </w:r>
      <w:r w:rsidR="00F24F9D" w:rsidRPr="00A36199">
        <w:rPr>
          <w:rFonts w:ascii="Trebuchet MS" w:hAnsi="Trebuchet MS"/>
        </w:rPr>
        <w:t xml:space="preserve"> dass die konkr</w:t>
      </w:r>
      <w:r w:rsidRPr="00A36199">
        <w:rPr>
          <w:rFonts w:ascii="Trebuchet MS" w:hAnsi="Trebuchet MS"/>
        </w:rPr>
        <w:t>ete Ausgestaltung der Barrierefreiheitsanforderungen in der noch zu erlassenden Rechtsverordnung geregelt werden wird, da diese ansonsten das Gesetz überfrachtet hätten. Bei der Umsetzung des für Bund und Länder verpflichtenden Anhang I der Richtlin</w:t>
      </w:r>
      <w:r w:rsidR="00AA03A6" w:rsidRPr="00A36199">
        <w:rPr>
          <w:rFonts w:ascii="Trebuchet MS" w:hAnsi="Trebuchet MS"/>
        </w:rPr>
        <w:t>i</w:t>
      </w:r>
      <w:r w:rsidRPr="00A36199">
        <w:rPr>
          <w:rFonts w:ascii="Trebuchet MS" w:hAnsi="Trebuchet MS"/>
        </w:rPr>
        <w:t xml:space="preserve">e wird allerdings zu beachten sein, dass detaillierte </w:t>
      </w:r>
      <w:r w:rsidR="00D04159" w:rsidRPr="00A36199">
        <w:rPr>
          <w:rFonts w:ascii="Trebuchet MS" w:hAnsi="Trebuchet MS"/>
        </w:rPr>
        <w:t xml:space="preserve">auch </w:t>
      </w:r>
      <w:r w:rsidRPr="00A36199">
        <w:rPr>
          <w:rFonts w:ascii="Trebuchet MS" w:hAnsi="Trebuchet MS"/>
        </w:rPr>
        <w:t xml:space="preserve">technische Bestimmungen </w:t>
      </w:r>
      <w:r w:rsidR="00D04159" w:rsidRPr="00A36199">
        <w:rPr>
          <w:rFonts w:ascii="Trebuchet MS" w:hAnsi="Trebuchet MS"/>
        </w:rPr>
        <w:t>(z.B. DIN-Normen) konkret benannt</w:t>
      </w:r>
      <w:r w:rsidRPr="00A36199">
        <w:rPr>
          <w:rFonts w:ascii="Trebuchet MS" w:hAnsi="Trebuchet MS"/>
        </w:rPr>
        <w:t xml:space="preserve"> werden.</w:t>
      </w:r>
    </w:p>
    <w:p w14:paraId="58A0C8DF" w14:textId="77777777" w:rsidR="00732F32" w:rsidRPr="00A36199" w:rsidRDefault="00732F32" w:rsidP="0061670F">
      <w:pPr>
        <w:spacing w:line="276" w:lineRule="auto"/>
        <w:jc w:val="both"/>
        <w:rPr>
          <w:rFonts w:ascii="Trebuchet MS" w:hAnsi="Trebuchet MS"/>
        </w:rPr>
      </w:pPr>
    </w:p>
    <w:p w14:paraId="35D92822" w14:textId="7974B78D" w:rsidR="00C525D9" w:rsidRPr="00A36199" w:rsidRDefault="00C525D9" w:rsidP="00C525D9">
      <w:pPr>
        <w:spacing w:line="276" w:lineRule="auto"/>
        <w:rPr>
          <w:rFonts w:ascii="Trebuchet MS" w:hAnsi="Trebuchet MS"/>
          <w:bCs/>
        </w:rPr>
      </w:pPr>
      <w:r w:rsidRPr="00A36199">
        <w:rPr>
          <w:rFonts w:ascii="Trebuchet MS" w:hAnsi="Trebuchet MS"/>
          <w:b/>
        </w:rPr>
        <w:t xml:space="preserve">§ 3 Abs. 3 </w:t>
      </w:r>
      <w:proofErr w:type="spellStart"/>
      <w:r w:rsidR="0084541F" w:rsidRPr="00A36199">
        <w:rPr>
          <w:rFonts w:ascii="Trebuchet MS" w:hAnsi="Trebuchet MS"/>
          <w:b/>
        </w:rPr>
        <w:t>RefE</w:t>
      </w:r>
      <w:proofErr w:type="spellEnd"/>
      <w:r w:rsidR="0084541F" w:rsidRPr="00A36199">
        <w:rPr>
          <w:rFonts w:ascii="Trebuchet MS" w:hAnsi="Trebuchet MS"/>
          <w:b/>
        </w:rPr>
        <w:t xml:space="preserve"> BFG</w:t>
      </w:r>
    </w:p>
    <w:p w14:paraId="66E576BE" w14:textId="77777777" w:rsidR="00C525D9" w:rsidRPr="00A36199" w:rsidRDefault="00C525D9" w:rsidP="00C525D9">
      <w:pPr>
        <w:spacing w:line="276" w:lineRule="auto"/>
        <w:jc w:val="both"/>
        <w:rPr>
          <w:rFonts w:ascii="Trebuchet MS" w:hAnsi="Trebuchet MS"/>
        </w:rPr>
      </w:pPr>
    </w:p>
    <w:p w14:paraId="4D5AF797" w14:textId="018B23C2" w:rsidR="00C525D9" w:rsidRPr="00A36199" w:rsidRDefault="00C525D9" w:rsidP="0061670F">
      <w:pPr>
        <w:spacing w:line="276" w:lineRule="auto"/>
        <w:jc w:val="both"/>
        <w:rPr>
          <w:rFonts w:ascii="Trebuchet MS" w:hAnsi="Trebuchet MS"/>
        </w:rPr>
      </w:pPr>
      <w:r w:rsidRPr="00A36199">
        <w:rPr>
          <w:rFonts w:ascii="Trebuchet MS" w:hAnsi="Trebuchet MS"/>
        </w:rPr>
        <w:t>Die Verpflichtungen</w:t>
      </w:r>
      <w:r w:rsidR="00AA03A6" w:rsidRPr="00A36199">
        <w:rPr>
          <w:rFonts w:ascii="Trebuchet MS" w:hAnsi="Trebuchet MS"/>
        </w:rPr>
        <w:t xml:space="preserve"> zur Barrierefreiheit</w:t>
      </w:r>
      <w:r w:rsidRPr="00A36199">
        <w:rPr>
          <w:rFonts w:ascii="Trebuchet MS" w:hAnsi="Trebuchet MS"/>
        </w:rPr>
        <w:t xml:space="preserve"> gelten </w:t>
      </w:r>
      <w:r w:rsidR="00D04159" w:rsidRPr="00A36199">
        <w:rPr>
          <w:rFonts w:ascii="Trebuchet MS" w:hAnsi="Trebuchet MS"/>
        </w:rPr>
        <w:t xml:space="preserve">nach der EU-Richtlinie </w:t>
      </w:r>
      <w:r w:rsidRPr="00A36199">
        <w:rPr>
          <w:rFonts w:ascii="Trebuchet MS" w:hAnsi="Trebuchet MS"/>
        </w:rPr>
        <w:t>nicht für Kleinstunternehmen, die Dienstleistungen innerhalb des Geltungsbereiches erbringen</w:t>
      </w:r>
      <w:r w:rsidR="001D0F05" w:rsidRPr="00A36199">
        <w:rPr>
          <w:rFonts w:ascii="Trebuchet MS" w:hAnsi="Trebuchet MS"/>
        </w:rPr>
        <w:t>.</w:t>
      </w:r>
      <w:r w:rsidRPr="00A36199">
        <w:rPr>
          <w:rFonts w:ascii="Trebuchet MS" w:hAnsi="Trebuchet MS"/>
        </w:rPr>
        <w:t xml:space="preserve"> Es ist begrüßenswert, dass der </w:t>
      </w:r>
      <w:r w:rsidR="00D04159" w:rsidRPr="00A36199">
        <w:rPr>
          <w:rFonts w:ascii="Trebuchet MS" w:hAnsi="Trebuchet MS"/>
        </w:rPr>
        <w:t>E</w:t>
      </w:r>
      <w:r w:rsidRPr="00A36199">
        <w:rPr>
          <w:rFonts w:ascii="Trebuchet MS" w:hAnsi="Trebuchet MS"/>
        </w:rPr>
        <w:t xml:space="preserve">ntwurf </w:t>
      </w:r>
      <w:r w:rsidR="001D0F05" w:rsidRPr="00A36199">
        <w:rPr>
          <w:rFonts w:ascii="Trebuchet MS" w:hAnsi="Trebuchet MS"/>
        </w:rPr>
        <w:t xml:space="preserve">nach </w:t>
      </w:r>
      <w:r w:rsidR="00301A52" w:rsidRPr="00A36199">
        <w:rPr>
          <w:rFonts w:ascii="Trebuchet MS" w:hAnsi="Trebuchet MS"/>
        </w:rPr>
        <w:t xml:space="preserve">Anregung des Deutschen Behindertenrates </w:t>
      </w:r>
      <w:r w:rsidRPr="00A36199">
        <w:rPr>
          <w:rFonts w:ascii="Trebuchet MS" w:hAnsi="Trebuchet MS"/>
        </w:rPr>
        <w:t>nunmehr</w:t>
      </w:r>
      <w:r w:rsidR="000C1AF9" w:rsidRPr="00A36199">
        <w:rPr>
          <w:rFonts w:ascii="Trebuchet MS" w:hAnsi="Trebuchet MS"/>
        </w:rPr>
        <w:t xml:space="preserve"> </w:t>
      </w:r>
      <w:r w:rsidR="00D04159" w:rsidRPr="00A36199">
        <w:rPr>
          <w:rFonts w:ascii="Trebuchet MS" w:hAnsi="Trebuchet MS"/>
        </w:rPr>
        <w:t xml:space="preserve">zumindest </w:t>
      </w:r>
      <w:r w:rsidR="000C1AF9" w:rsidRPr="00A36199">
        <w:rPr>
          <w:rFonts w:ascii="Trebuchet MS" w:hAnsi="Trebuchet MS"/>
        </w:rPr>
        <w:t>vorsieht, dass das Bundesministerium für Arbeit und Soziales Leitlinien er</w:t>
      </w:r>
      <w:r w:rsidR="00AA03A6" w:rsidRPr="00A36199">
        <w:rPr>
          <w:rFonts w:ascii="Trebuchet MS" w:hAnsi="Trebuchet MS"/>
        </w:rPr>
        <w:t>arbeitet</w:t>
      </w:r>
      <w:r w:rsidR="000C1AF9" w:rsidRPr="00A36199">
        <w:rPr>
          <w:rFonts w:ascii="Trebuchet MS" w:hAnsi="Trebuchet MS"/>
        </w:rPr>
        <w:t>, um Kleinstunternehmen die Anwendung des Gesetzes zu erleichtern.</w:t>
      </w:r>
    </w:p>
    <w:p w14:paraId="5E30EF08" w14:textId="77777777" w:rsidR="00744CE6" w:rsidRPr="00A36199" w:rsidRDefault="00744CE6" w:rsidP="0061670F">
      <w:pPr>
        <w:spacing w:line="276" w:lineRule="auto"/>
        <w:jc w:val="both"/>
        <w:rPr>
          <w:rFonts w:ascii="Trebuchet MS" w:hAnsi="Trebuchet MS"/>
        </w:rPr>
      </w:pPr>
    </w:p>
    <w:p w14:paraId="40908597" w14:textId="29E3D427" w:rsidR="00C525D9" w:rsidRPr="00A36199" w:rsidRDefault="00C525D9" w:rsidP="00C525D9">
      <w:pPr>
        <w:spacing w:line="276" w:lineRule="auto"/>
        <w:jc w:val="both"/>
        <w:rPr>
          <w:rFonts w:ascii="Trebuchet MS" w:hAnsi="Trebuchet MS"/>
          <w:i/>
          <w:iCs/>
        </w:rPr>
      </w:pPr>
      <w:r w:rsidRPr="00A36199">
        <w:rPr>
          <w:rFonts w:ascii="Trebuchet MS" w:hAnsi="Trebuchet MS"/>
        </w:rPr>
        <w:t xml:space="preserve">Aus Sicht der BAG SELBSTHILFE sind </w:t>
      </w:r>
      <w:r w:rsidR="000C1AF9" w:rsidRPr="00A36199">
        <w:rPr>
          <w:rFonts w:ascii="Trebuchet MS" w:hAnsi="Trebuchet MS"/>
        </w:rPr>
        <w:t xml:space="preserve">hier aber </w:t>
      </w:r>
      <w:r w:rsidRPr="00A36199">
        <w:rPr>
          <w:rFonts w:ascii="Trebuchet MS" w:hAnsi="Trebuchet MS"/>
        </w:rPr>
        <w:t xml:space="preserve">weitergehende Förderprogramme erforderlich, dass Unternehmen überhaupt in die Lage versetzt werden, den Anforderungen </w:t>
      </w:r>
      <w:r w:rsidR="008F2D3E" w:rsidRPr="00A36199">
        <w:rPr>
          <w:rFonts w:ascii="Trebuchet MS" w:hAnsi="Trebuchet MS"/>
        </w:rPr>
        <w:t>an die</w:t>
      </w:r>
      <w:r w:rsidR="00D455EA" w:rsidRPr="00A36199">
        <w:rPr>
          <w:rFonts w:ascii="Trebuchet MS" w:hAnsi="Trebuchet MS"/>
        </w:rPr>
        <w:t xml:space="preserve"> Barrierefreiheit </w:t>
      </w:r>
      <w:r w:rsidRPr="00A36199">
        <w:rPr>
          <w:rFonts w:ascii="Trebuchet MS" w:hAnsi="Trebuchet MS"/>
        </w:rPr>
        <w:t xml:space="preserve">gerecht zu werden. </w:t>
      </w:r>
    </w:p>
    <w:p w14:paraId="027B50E2" w14:textId="51E78079" w:rsidR="00776921" w:rsidRPr="00A36199" w:rsidRDefault="00776921" w:rsidP="00776921">
      <w:pPr>
        <w:spacing w:line="276" w:lineRule="auto"/>
        <w:rPr>
          <w:rFonts w:ascii="Trebuchet MS" w:hAnsi="Trebuchet MS"/>
        </w:rPr>
      </w:pPr>
    </w:p>
    <w:p w14:paraId="3938883C" w14:textId="48CF48C7" w:rsidR="00D04159" w:rsidRPr="00A36199" w:rsidRDefault="00D04159" w:rsidP="00776921">
      <w:pPr>
        <w:spacing w:line="276" w:lineRule="auto"/>
        <w:rPr>
          <w:rFonts w:ascii="Trebuchet MS" w:hAnsi="Trebuchet MS"/>
        </w:rPr>
      </w:pPr>
    </w:p>
    <w:p w14:paraId="5327D21C" w14:textId="39B45184" w:rsidR="00D04159" w:rsidRPr="00A36199" w:rsidRDefault="00D04159" w:rsidP="00776921">
      <w:pPr>
        <w:spacing w:line="276" w:lineRule="auto"/>
        <w:rPr>
          <w:rFonts w:ascii="Trebuchet MS" w:hAnsi="Trebuchet MS"/>
        </w:rPr>
      </w:pPr>
    </w:p>
    <w:p w14:paraId="55A80A85" w14:textId="2AA87ACB" w:rsidR="00D04159" w:rsidRPr="00A36199" w:rsidRDefault="00D04159" w:rsidP="00776921">
      <w:pPr>
        <w:spacing w:line="276" w:lineRule="auto"/>
        <w:rPr>
          <w:rFonts w:ascii="Trebuchet MS" w:hAnsi="Trebuchet MS"/>
        </w:rPr>
      </w:pPr>
    </w:p>
    <w:p w14:paraId="1C7B757F" w14:textId="77777777" w:rsidR="00D04159" w:rsidRPr="00A36199" w:rsidRDefault="00D04159" w:rsidP="00776921">
      <w:pPr>
        <w:spacing w:line="276" w:lineRule="auto"/>
        <w:rPr>
          <w:rFonts w:ascii="Trebuchet MS" w:hAnsi="Trebuchet MS"/>
        </w:rPr>
      </w:pPr>
    </w:p>
    <w:p w14:paraId="5B7B86D9" w14:textId="77777777" w:rsidR="003E06C8" w:rsidRPr="00A36199" w:rsidRDefault="003E06C8" w:rsidP="00776921">
      <w:pPr>
        <w:spacing w:line="276" w:lineRule="auto"/>
        <w:rPr>
          <w:rFonts w:ascii="Trebuchet MS" w:hAnsi="Trebuchet MS"/>
        </w:rPr>
      </w:pPr>
    </w:p>
    <w:p w14:paraId="4FDAA0C1" w14:textId="55164BCF" w:rsidR="00776921" w:rsidRPr="00A36199" w:rsidRDefault="00776921" w:rsidP="00776921">
      <w:pPr>
        <w:spacing w:line="276" w:lineRule="auto"/>
        <w:jc w:val="center"/>
        <w:rPr>
          <w:rFonts w:ascii="Trebuchet MS" w:hAnsi="Trebuchet MS"/>
          <w:b/>
        </w:rPr>
      </w:pPr>
      <w:r w:rsidRPr="00A36199">
        <w:rPr>
          <w:rFonts w:ascii="Trebuchet MS" w:hAnsi="Trebuchet MS"/>
          <w:b/>
        </w:rPr>
        <w:t>A</w:t>
      </w:r>
      <w:r w:rsidR="00C91DD4" w:rsidRPr="00A36199">
        <w:rPr>
          <w:rFonts w:ascii="Trebuchet MS" w:hAnsi="Trebuchet MS"/>
          <w:b/>
        </w:rPr>
        <w:t>bschnitt</w:t>
      </w:r>
      <w:r w:rsidRPr="00A36199">
        <w:rPr>
          <w:rFonts w:ascii="Trebuchet MS" w:hAnsi="Trebuchet MS"/>
          <w:b/>
        </w:rPr>
        <w:t xml:space="preserve"> 3</w:t>
      </w:r>
    </w:p>
    <w:p w14:paraId="05A6CEB2" w14:textId="24359009" w:rsidR="00113FD1" w:rsidRPr="00A36199" w:rsidRDefault="00113FD1" w:rsidP="00B75947">
      <w:pPr>
        <w:spacing w:line="276" w:lineRule="auto"/>
        <w:jc w:val="center"/>
        <w:rPr>
          <w:rFonts w:ascii="Trebuchet MS" w:hAnsi="Trebuchet MS"/>
          <w:b/>
        </w:rPr>
      </w:pPr>
      <w:r w:rsidRPr="00A36199">
        <w:rPr>
          <w:rFonts w:ascii="Trebuchet MS" w:hAnsi="Trebuchet MS"/>
          <w:b/>
        </w:rPr>
        <w:t>Pflichten der Wirtschaftsakteure</w:t>
      </w:r>
    </w:p>
    <w:p w14:paraId="4539309F" w14:textId="77777777" w:rsidR="00B75947" w:rsidRPr="00A36199" w:rsidRDefault="00B75947" w:rsidP="00B75947">
      <w:pPr>
        <w:spacing w:line="276" w:lineRule="auto"/>
        <w:rPr>
          <w:rFonts w:ascii="Trebuchet MS" w:hAnsi="Trebuchet MS"/>
          <w:b/>
        </w:rPr>
      </w:pPr>
    </w:p>
    <w:p w14:paraId="27F61000" w14:textId="1F74C014" w:rsidR="00C206FC" w:rsidRPr="00A36199" w:rsidRDefault="00201E30" w:rsidP="00AA03A6">
      <w:pPr>
        <w:spacing w:line="276" w:lineRule="auto"/>
        <w:jc w:val="both"/>
        <w:rPr>
          <w:rFonts w:ascii="Trebuchet MS" w:hAnsi="Trebuchet MS"/>
        </w:rPr>
      </w:pPr>
      <w:r w:rsidRPr="00A36199">
        <w:rPr>
          <w:rFonts w:ascii="Trebuchet MS" w:hAnsi="Trebuchet MS"/>
        </w:rPr>
        <w:t xml:space="preserve">Es ist begrüßenswert, </w:t>
      </w:r>
      <w:r w:rsidR="00662B06" w:rsidRPr="00A36199">
        <w:rPr>
          <w:rFonts w:ascii="Trebuchet MS" w:hAnsi="Trebuchet MS"/>
        </w:rPr>
        <w:t xml:space="preserve">dass </w:t>
      </w:r>
      <w:r w:rsidR="00757844" w:rsidRPr="00A36199">
        <w:rPr>
          <w:rFonts w:ascii="Trebuchet MS" w:hAnsi="Trebuchet MS"/>
        </w:rPr>
        <w:t>alle</w:t>
      </w:r>
      <w:r w:rsidRPr="00A36199">
        <w:rPr>
          <w:rFonts w:ascii="Trebuchet MS" w:hAnsi="Trebuchet MS"/>
        </w:rPr>
        <w:t xml:space="preserve"> betroffenen Wirtschaftsakteure</w:t>
      </w:r>
      <w:r w:rsidR="00662B06" w:rsidRPr="00A36199">
        <w:rPr>
          <w:rFonts w:ascii="Trebuchet MS" w:hAnsi="Trebuchet MS"/>
        </w:rPr>
        <w:t xml:space="preserve"> gewährleisten müssen, dass </w:t>
      </w:r>
      <w:r w:rsidR="00757844" w:rsidRPr="00A36199">
        <w:rPr>
          <w:rFonts w:ascii="Trebuchet MS" w:hAnsi="Trebuchet MS"/>
        </w:rPr>
        <w:t xml:space="preserve">die von ihnen </w:t>
      </w:r>
      <w:r w:rsidR="00662B06" w:rsidRPr="00A36199">
        <w:rPr>
          <w:rFonts w:ascii="Trebuchet MS" w:hAnsi="Trebuchet MS"/>
        </w:rPr>
        <w:t>bereit</w:t>
      </w:r>
      <w:r w:rsidR="00757844" w:rsidRPr="00A36199">
        <w:rPr>
          <w:rFonts w:ascii="Trebuchet MS" w:hAnsi="Trebuchet MS"/>
        </w:rPr>
        <w:t xml:space="preserve">gestellten Produkte bzw. die von ihnen angebotenen </w:t>
      </w:r>
      <w:r w:rsidR="00662B06" w:rsidRPr="00A36199">
        <w:rPr>
          <w:rFonts w:ascii="Trebuchet MS" w:hAnsi="Trebuchet MS"/>
        </w:rPr>
        <w:t>Dienstleistungen</w:t>
      </w:r>
      <w:r w:rsidR="00757844" w:rsidRPr="00A36199">
        <w:rPr>
          <w:rFonts w:ascii="Trebuchet MS" w:hAnsi="Trebuchet MS"/>
        </w:rPr>
        <w:t xml:space="preserve"> den Anforderungen dieses Gesetzes entsprechen.</w:t>
      </w:r>
    </w:p>
    <w:p w14:paraId="4F58A290" w14:textId="77777777" w:rsidR="00C206FC" w:rsidRPr="00A36199" w:rsidRDefault="00C206FC" w:rsidP="00B75947">
      <w:pPr>
        <w:spacing w:line="276" w:lineRule="auto"/>
        <w:rPr>
          <w:rFonts w:ascii="Trebuchet MS" w:hAnsi="Trebuchet MS"/>
          <w:b/>
        </w:rPr>
      </w:pPr>
    </w:p>
    <w:p w14:paraId="45AFC503" w14:textId="618D84AD" w:rsidR="00B75947" w:rsidRPr="00A36199" w:rsidRDefault="00B75947" w:rsidP="00B75947">
      <w:pPr>
        <w:spacing w:line="276" w:lineRule="auto"/>
        <w:rPr>
          <w:rFonts w:ascii="Trebuchet MS" w:hAnsi="Trebuchet MS"/>
          <w:b/>
        </w:rPr>
      </w:pPr>
      <w:r w:rsidRPr="00A36199">
        <w:rPr>
          <w:rFonts w:ascii="Trebuchet MS" w:hAnsi="Trebuchet MS"/>
          <w:b/>
        </w:rPr>
        <w:t xml:space="preserve">§ 15 </w:t>
      </w:r>
      <w:proofErr w:type="spellStart"/>
      <w:r w:rsidR="0084541F" w:rsidRPr="00A36199">
        <w:rPr>
          <w:rFonts w:ascii="Trebuchet MS" w:hAnsi="Trebuchet MS"/>
          <w:b/>
        </w:rPr>
        <w:t>RefE</w:t>
      </w:r>
      <w:proofErr w:type="spellEnd"/>
      <w:r w:rsidR="0084541F" w:rsidRPr="00A36199">
        <w:rPr>
          <w:rFonts w:ascii="Trebuchet MS" w:hAnsi="Trebuchet MS"/>
          <w:b/>
        </w:rPr>
        <w:t xml:space="preserve"> BFG</w:t>
      </w:r>
    </w:p>
    <w:p w14:paraId="6018B59D" w14:textId="77777777" w:rsidR="00B75947" w:rsidRPr="00A36199" w:rsidRDefault="00B75947" w:rsidP="00662B06">
      <w:pPr>
        <w:spacing w:line="276" w:lineRule="auto"/>
        <w:jc w:val="both"/>
        <w:rPr>
          <w:rFonts w:ascii="Trebuchet MS" w:hAnsi="Trebuchet MS"/>
        </w:rPr>
      </w:pPr>
    </w:p>
    <w:p w14:paraId="1155DDDE" w14:textId="57CF3E7F" w:rsidR="00776921" w:rsidRPr="00A36199" w:rsidRDefault="009A4700" w:rsidP="00662B06">
      <w:pPr>
        <w:spacing w:line="276" w:lineRule="auto"/>
        <w:jc w:val="both"/>
        <w:rPr>
          <w:rFonts w:ascii="Trebuchet MS" w:hAnsi="Trebuchet MS"/>
        </w:rPr>
      </w:pPr>
      <w:r w:rsidRPr="00A36199">
        <w:rPr>
          <w:rFonts w:ascii="Trebuchet MS" w:hAnsi="Trebuchet MS"/>
        </w:rPr>
        <w:t>Im Hinblick darauf, dass nun erstmals</w:t>
      </w:r>
      <w:r w:rsidR="00C206FC" w:rsidRPr="00A36199">
        <w:rPr>
          <w:rFonts w:ascii="Trebuchet MS" w:hAnsi="Trebuchet MS"/>
        </w:rPr>
        <w:t xml:space="preserve"> </w:t>
      </w:r>
      <w:r w:rsidR="00603CF1" w:rsidRPr="00A36199">
        <w:rPr>
          <w:rFonts w:ascii="Trebuchet MS" w:hAnsi="Trebuchet MS"/>
        </w:rPr>
        <w:t>auch Barrierefreiheitsanforderungen für Produkte und Dienstleistungen von privaten Anbietern i</w:t>
      </w:r>
      <w:r w:rsidRPr="00A36199">
        <w:rPr>
          <w:rFonts w:ascii="Trebuchet MS" w:hAnsi="Trebuchet MS"/>
        </w:rPr>
        <w:t>m</w:t>
      </w:r>
      <w:r w:rsidR="00603CF1" w:rsidRPr="00A36199">
        <w:rPr>
          <w:rFonts w:ascii="Trebuchet MS" w:hAnsi="Trebuchet MS"/>
        </w:rPr>
        <w:t xml:space="preserve"> </w:t>
      </w:r>
      <w:r w:rsidR="0025106C" w:rsidRPr="00A36199">
        <w:rPr>
          <w:rFonts w:ascii="Trebuchet MS" w:hAnsi="Trebuchet MS"/>
        </w:rPr>
        <w:t>Software</w:t>
      </w:r>
      <w:r w:rsidR="008F2D3E" w:rsidRPr="00A36199">
        <w:rPr>
          <w:rFonts w:ascii="Trebuchet MS" w:hAnsi="Trebuchet MS"/>
        </w:rPr>
        <w:t xml:space="preserve">- </w:t>
      </w:r>
      <w:r w:rsidR="0025106C" w:rsidRPr="00A36199">
        <w:rPr>
          <w:rFonts w:ascii="Trebuchet MS" w:hAnsi="Trebuchet MS"/>
        </w:rPr>
        <w:t>und IT Bereich</w:t>
      </w:r>
      <w:r w:rsidR="00603CF1" w:rsidRPr="00A36199">
        <w:rPr>
          <w:rFonts w:ascii="Trebuchet MS" w:hAnsi="Trebuchet MS"/>
        </w:rPr>
        <w:t xml:space="preserve"> geregelt werden</w:t>
      </w:r>
      <w:r w:rsidR="007F449A" w:rsidRPr="00A36199">
        <w:rPr>
          <w:rFonts w:ascii="Trebuchet MS" w:hAnsi="Trebuchet MS"/>
        </w:rPr>
        <w:t xml:space="preserve">, begrüßt </w:t>
      </w:r>
      <w:r w:rsidRPr="00A36199">
        <w:rPr>
          <w:rFonts w:ascii="Trebuchet MS" w:hAnsi="Trebuchet MS"/>
        </w:rPr>
        <w:t xml:space="preserve">es </w:t>
      </w:r>
      <w:r w:rsidR="007F449A" w:rsidRPr="00A36199">
        <w:rPr>
          <w:rFonts w:ascii="Trebuchet MS" w:hAnsi="Trebuchet MS"/>
        </w:rPr>
        <w:t>die BAG SELBSTHILFE</w:t>
      </w:r>
      <w:r w:rsidRPr="00A36199">
        <w:rPr>
          <w:rFonts w:ascii="Trebuchet MS" w:hAnsi="Trebuchet MS"/>
        </w:rPr>
        <w:t xml:space="preserve"> sehr, dass der Gesetzesentwurf die Beratung der Kleinstunternehmen durch die Bundesfachstelle für Barrierefreiheit vorsieht und damit auch </w:t>
      </w:r>
      <w:r w:rsidR="008F2D3E" w:rsidRPr="00A36199">
        <w:rPr>
          <w:rFonts w:ascii="Trebuchet MS" w:hAnsi="Trebuchet MS"/>
        </w:rPr>
        <w:t xml:space="preserve">deren </w:t>
      </w:r>
      <w:r w:rsidR="00BF4BA7" w:rsidRPr="00A36199">
        <w:rPr>
          <w:rFonts w:ascii="Trebuchet MS" w:hAnsi="Trebuchet MS"/>
        </w:rPr>
        <w:t>Aufgabenbereich</w:t>
      </w:r>
      <w:r w:rsidR="00E80AC8" w:rsidRPr="00A36199">
        <w:rPr>
          <w:rFonts w:ascii="Trebuchet MS" w:hAnsi="Trebuchet MS"/>
        </w:rPr>
        <w:t xml:space="preserve"> in den privaten Bereich</w:t>
      </w:r>
      <w:r w:rsidR="008F2D3E" w:rsidRPr="00A36199">
        <w:rPr>
          <w:rFonts w:ascii="Trebuchet MS" w:hAnsi="Trebuchet MS"/>
        </w:rPr>
        <w:t xml:space="preserve"> erweitert.</w:t>
      </w:r>
    </w:p>
    <w:p w14:paraId="773CAF96" w14:textId="79187D4E" w:rsidR="009E4F05" w:rsidRPr="00A36199" w:rsidRDefault="00E80AC8" w:rsidP="009A393F">
      <w:pPr>
        <w:spacing w:line="276" w:lineRule="auto"/>
        <w:jc w:val="both"/>
        <w:rPr>
          <w:rFonts w:ascii="Trebuchet MS" w:hAnsi="Trebuchet MS"/>
        </w:rPr>
      </w:pPr>
      <w:r w:rsidRPr="00A36199">
        <w:rPr>
          <w:rFonts w:ascii="Trebuchet MS" w:hAnsi="Trebuchet MS"/>
        </w:rPr>
        <w:t>Mit der Beratung von Kleinstunternehmen auch im Ber</w:t>
      </w:r>
      <w:r w:rsidR="005F1EBA" w:rsidRPr="00A36199">
        <w:rPr>
          <w:rFonts w:ascii="Trebuchet MS" w:hAnsi="Trebuchet MS"/>
        </w:rPr>
        <w:t>eich von Dienstleistungen, die nach § 3 Absatz 3 von der Pflicht zur Einhaltung der Barrierefreiheitsanforderungen ausgenommen sind,</w:t>
      </w:r>
      <w:r w:rsidRPr="00A36199">
        <w:rPr>
          <w:rFonts w:ascii="Trebuchet MS" w:hAnsi="Trebuchet MS"/>
        </w:rPr>
        <w:t xml:space="preserve"> </w:t>
      </w:r>
      <w:r w:rsidR="00757844" w:rsidRPr="00A36199">
        <w:rPr>
          <w:rFonts w:ascii="Trebuchet MS" w:hAnsi="Trebuchet MS"/>
        </w:rPr>
        <w:t xml:space="preserve">besteht zumindest </w:t>
      </w:r>
      <w:r w:rsidR="002A5A42" w:rsidRPr="00A36199">
        <w:rPr>
          <w:rFonts w:ascii="Trebuchet MS" w:hAnsi="Trebuchet MS"/>
        </w:rPr>
        <w:t>die Möglichkeit</w:t>
      </w:r>
      <w:r w:rsidR="00757844" w:rsidRPr="00A36199">
        <w:rPr>
          <w:rFonts w:ascii="Trebuchet MS" w:hAnsi="Trebuchet MS"/>
        </w:rPr>
        <w:t xml:space="preserve">, auch </w:t>
      </w:r>
      <w:r w:rsidR="00744CE6" w:rsidRPr="00A36199">
        <w:rPr>
          <w:rFonts w:ascii="Trebuchet MS" w:hAnsi="Trebuchet MS"/>
        </w:rPr>
        <w:t xml:space="preserve">in diesem Bereich </w:t>
      </w:r>
      <w:r w:rsidR="005F1EBA" w:rsidRPr="00A36199">
        <w:rPr>
          <w:rFonts w:ascii="Trebuchet MS" w:hAnsi="Trebuchet MS"/>
        </w:rPr>
        <w:t>die Anwendung der Barrierefreiheit voranzutreiben.</w:t>
      </w:r>
    </w:p>
    <w:p w14:paraId="2B6F4545" w14:textId="77777777" w:rsidR="00C206FC" w:rsidRPr="00A36199" w:rsidRDefault="00C206FC" w:rsidP="000416B4">
      <w:pPr>
        <w:spacing w:line="276" w:lineRule="auto"/>
        <w:jc w:val="both"/>
        <w:rPr>
          <w:rFonts w:ascii="Trebuchet MS" w:hAnsi="Trebuchet MS"/>
        </w:rPr>
      </w:pPr>
    </w:p>
    <w:p w14:paraId="03E54E07" w14:textId="50814D5F" w:rsidR="000416B4" w:rsidRPr="00A36199" w:rsidRDefault="000416B4" w:rsidP="000416B4">
      <w:pPr>
        <w:spacing w:line="276" w:lineRule="auto"/>
        <w:jc w:val="both"/>
        <w:rPr>
          <w:rFonts w:ascii="Trebuchet MS" w:hAnsi="Trebuchet MS"/>
        </w:rPr>
      </w:pPr>
      <w:r w:rsidRPr="00A36199">
        <w:rPr>
          <w:rFonts w:ascii="Trebuchet MS" w:hAnsi="Trebuchet MS"/>
        </w:rPr>
        <w:t xml:space="preserve">Ohnehin wäre es </w:t>
      </w:r>
      <w:r w:rsidR="00D04159" w:rsidRPr="00A36199">
        <w:rPr>
          <w:rFonts w:ascii="Trebuchet MS" w:hAnsi="Trebuchet MS"/>
        </w:rPr>
        <w:t xml:space="preserve">aus Sicht der BAG SELBSTHILFE </w:t>
      </w:r>
      <w:r w:rsidRPr="00A36199">
        <w:rPr>
          <w:rFonts w:ascii="Trebuchet MS" w:hAnsi="Trebuchet MS"/>
        </w:rPr>
        <w:t xml:space="preserve">wünschenswert, wenn </w:t>
      </w:r>
      <w:r w:rsidR="00CA2014" w:rsidRPr="00A36199">
        <w:rPr>
          <w:rFonts w:ascii="Trebuchet MS" w:hAnsi="Trebuchet MS"/>
        </w:rPr>
        <w:t xml:space="preserve">nicht nur für Kleinstunternehmen, sondern für alle Unternehmen ein </w:t>
      </w:r>
      <w:r w:rsidRPr="00A36199">
        <w:rPr>
          <w:rFonts w:ascii="Trebuchet MS" w:hAnsi="Trebuchet MS"/>
        </w:rPr>
        <w:t xml:space="preserve">flächendeckendes Beratungsangebot </w:t>
      </w:r>
      <w:r w:rsidR="00D04159" w:rsidRPr="00A36199">
        <w:rPr>
          <w:rFonts w:ascii="Trebuchet MS" w:hAnsi="Trebuchet MS"/>
        </w:rPr>
        <w:t xml:space="preserve">zur Gewährleistung der Barrierefreiheit von Produkten und Dienstleistungen </w:t>
      </w:r>
      <w:r w:rsidRPr="00A36199">
        <w:rPr>
          <w:rFonts w:ascii="Trebuchet MS" w:hAnsi="Trebuchet MS"/>
        </w:rPr>
        <w:t>existier</w:t>
      </w:r>
      <w:r w:rsidR="00844422" w:rsidRPr="00A36199">
        <w:rPr>
          <w:rFonts w:ascii="Trebuchet MS" w:hAnsi="Trebuchet MS"/>
        </w:rPr>
        <w:t>en wür</w:t>
      </w:r>
      <w:r w:rsidR="002C45FF" w:rsidRPr="00A36199">
        <w:rPr>
          <w:rFonts w:ascii="Trebuchet MS" w:hAnsi="Trebuchet MS"/>
        </w:rPr>
        <w:t>de.</w:t>
      </w:r>
    </w:p>
    <w:p w14:paraId="09B98981" w14:textId="77777777" w:rsidR="00744CE6" w:rsidRPr="00A36199" w:rsidRDefault="00744CE6" w:rsidP="000416B4">
      <w:pPr>
        <w:spacing w:line="276" w:lineRule="auto"/>
        <w:jc w:val="both"/>
        <w:rPr>
          <w:rFonts w:ascii="Trebuchet MS" w:hAnsi="Trebuchet MS"/>
        </w:rPr>
      </w:pPr>
    </w:p>
    <w:p w14:paraId="6C7161C3" w14:textId="19C44827" w:rsidR="000416B4" w:rsidRPr="00A36199" w:rsidRDefault="000416B4" w:rsidP="009A393F">
      <w:pPr>
        <w:spacing w:line="276" w:lineRule="auto"/>
        <w:jc w:val="both"/>
        <w:rPr>
          <w:rFonts w:ascii="Trebuchet MS" w:hAnsi="Trebuchet MS"/>
        </w:rPr>
      </w:pPr>
      <w:r w:rsidRPr="00A36199">
        <w:rPr>
          <w:rFonts w:ascii="Trebuchet MS" w:hAnsi="Trebuchet MS"/>
        </w:rPr>
        <w:t>Darüber hinaus sollte die Beratung nicht nur darauf ausgerichtet sein, bei fehlender B</w:t>
      </w:r>
      <w:r w:rsidR="00DC495D" w:rsidRPr="00A36199">
        <w:rPr>
          <w:rFonts w:ascii="Trebuchet MS" w:hAnsi="Trebuchet MS"/>
        </w:rPr>
        <w:t xml:space="preserve">arrierefreiheit </w:t>
      </w:r>
      <w:r w:rsidRPr="00A36199">
        <w:rPr>
          <w:rFonts w:ascii="Trebuchet MS" w:hAnsi="Trebuchet MS"/>
        </w:rPr>
        <w:t>Nachbesserungen zu ermöglichen</w:t>
      </w:r>
      <w:r w:rsidR="00CA2014" w:rsidRPr="00A36199">
        <w:rPr>
          <w:rFonts w:ascii="Trebuchet MS" w:hAnsi="Trebuchet MS"/>
        </w:rPr>
        <w:t>.</w:t>
      </w:r>
      <w:r w:rsidR="00D04159" w:rsidRPr="00A36199">
        <w:rPr>
          <w:rFonts w:ascii="Trebuchet MS" w:hAnsi="Trebuchet MS"/>
        </w:rPr>
        <w:t xml:space="preserve"> </w:t>
      </w:r>
      <w:r w:rsidR="00CA2014" w:rsidRPr="00A36199">
        <w:rPr>
          <w:rFonts w:ascii="Trebuchet MS" w:hAnsi="Trebuchet MS"/>
        </w:rPr>
        <w:t>Aus Sicht der BAG SELBSTHILFE ist es im Sinne eines präventiven Verbraucherschutzes unerlässlich, dass Unternehmen bereits bei der Produktentwicklung, eine beratende Anlaufstelle zur Verfügung haben, damit sie Produkte und Dienstleistungen schon im Entwicklungsstadium barrierefrei konzipieren lassen können.</w:t>
      </w:r>
    </w:p>
    <w:p w14:paraId="11E8BDC2" w14:textId="03203A32" w:rsidR="00680A3E" w:rsidRPr="00A36199" w:rsidRDefault="00680A3E" w:rsidP="009A393F">
      <w:pPr>
        <w:spacing w:line="276" w:lineRule="auto"/>
        <w:jc w:val="both"/>
        <w:rPr>
          <w:rFonts w:ascii="Trebuchet MS" w:hAnsi="Trebuchet MS"/>
        </w:rPr>
      </w:pPr>
    </w:p>
    <w:p w14:paraId="06653EB3" w14:textId="77777777" w:rsidR="003E06C8" w:rsidRPr="00A36199" w:rsidRDefault="003E06C8" w:rsidP="009A393F">
      <w:pPr>
        <w:spacing w:line="276" w:lineRule="auto"/>
        <w:jc w:val="both"/>
        <w:rPr>
          <w:rFonts w:ascii="Trebuchet MS" w:hAnsi="Trebuchet MS"/>
        </w:rPr>
      </w:pPr>
    </w:p>
    <w:p w14:paraId="6EBFDCEE" w14:textId="67F439C9" w:rsidR="00C91DD4" w:rsidRPr="00A36199" w:rsidRDefault="00C91DD4" w:rsidP="00C91DD4">
      <w:pPr>
        <w:spacing w:line="276" w:lineRule="auto"/>
        <w:jc w:val="center"/>
        <w:rPr>
          <w:rFonts w:ascii="Trebuchet MS" w:hAnsi="Trebuchet MS"/>
          <w:b/>
        </w:rPr>
      </w:pPr>
      <w:r w:rsidRPr="00A36199">
        <w:rPr>
          <w:rFonts w:ascii="Trebuchet MS" w:hAnsi="Trebuchet MS"/>
          <w:b/>
        </w:rPr>
        <w:t>Abschnitt 6</w:t>
      </w:r>
      <w:r w:rsidR="00361E73" w:rsidRPr="00A36199">
        <w:rPr>
          <w:rFonts w:ascii="Trebuchet MS" w:hAnsi="Trebuchet MS"/>
          <w:b/>
        </w:rPr>
        <w:t xml:space="preserve"> und Abschnitt 7</w:t>
      </w:r>
    </w:p>
    <w:p w14:paraId="78C18705" w14:textId="33F23CE7" w:rsidR="00C91DD4" w:rsidRPr="00A36199" w:rsidRDefault="00361E73" w:rsidP="00361E73">
      <w:pPr>
        <w:spacing w:line="276" w:lineRule="auto"/>
        <w:jc w:val="center"/>
        <w:rPr>
          <w:rFonts w:ascii="Trebuchet MS" w:hAnsi="Trebuchet MS"/>
          <w:b/>
          <w:bCs/>
        </w:rPr>
      </w:pPr>
      <w:r w:rsidRPr="00A36199">
        <w:rPr>
          <w:rFonts w:ascii="Trebuchet MS" w:hAnsi="Trebuchet MS"/>
          <w:b/>
          <w:bCs/>
        </w:rPr>
        <w:t>Marktüberwachung</w:t>
      </w:r>
      <w:r w:rsidR="00C53DD9" w:rsidRPr="00A36199">
        <w:rPr>
          <w:rFonts w:ascii="Trebuchet MS" w:hAnsi="Trebuchet MS"/>
          <w:b/>
          <w:bCs/>
        </w:rPr>
        <w:t xml:space="preserve"> für Produkte und Dienstleistungen</w:t>
      </w:r>
    </w:p>
    <w:p w14:paraId="2161298A" w14:textId="77777777" w:rsidR="00F278C7" w:rsidRPr="00A36199" w:rsidRDefault="00F278C7" w:rsidP="009A393F">
      <w:pPr>
        <w:spacing w:line="276" w:lineRule="auto"/>
        <w:jc w:val="both"/>
        <w:rPr>
          <w:rFonts w:ascii="Trebuchet MS" w:hAnsi="Trebuchet MS"/>
          <w:bCs/>
        </w:rPr>
      </w:pPr>
    </w:p>
    <w:p w14:paraId="34F97488" w14:textId="2E1B7F23" w:rsidR="003B38AD" w:rsidRPr="00A36199" w:rsidRDefault="00914014" w:rsidP="009A393F">
      <w:pPr>
        <w:spacing w:line="276" w:lineRule="auto"/>
        <w:jc w:val="both"/>
        <w:rPr>
          <w:rFonts w:ascii="Trebuchet MS" w:hAnsi="Trebuchet MS"/>
        </w:rPr>
      </w:pPr>
      <w:r w:rsidRPr="00A36199">
        <w:rPr>
          <w:rFonts w:ascii="Trebuchet MS" w:hAnsi="Trebuchet MS"/>
        </w:rPr>
        <w:t>D</w:t>
      </w:r>
      <w:r w:rsidR="003D5524" w:rsidRPr="00A36199">
        <w:rPr>
          <w:rFonts w:ascii="Trebuchet MS" w:hAnsi="Trebuchet MS"/>
        </w:rPr>
        <w:t xml:space="preserve">ie </w:t>
      </w:r>
      <w:r w:rsidRPr="00A36199">
        <w:rPr>
          <w:rFonts w:ascii="Trebuchet MS" w:hAnsi="Trebuchet MS"/>
        </w:rPr>
        <w:t xml:space="preserve">Marktüberwachung </w:t>
      </w:r>
      <w:r w:rsidR="003D5524" w:rsidRPr="00A36199">
        <w:rPr>
          <w:rFonts w:ascii="Trebuchet MS" w:hAnsi="Trebuchet MS"/>
        </w:rPr>
        <w:t>über die Einhaltung der Barrierefreiheitsanforderungen soll laut Entwurf bei den einzelnen Bundesländern liegen.</w:t>
      </w:r>
    </w:p>
    <w:p w14:paraId="7A84C8A0" w14:textId="20E3E551" w:rsidR="00D751C7" w:rsidRPr="00A36199" w:rsidRDefault="00D751C7" w:rsidP="009A393F">
      <w:pPr>
        <w:spacing w:line="276" w:lineRule="auto"/>
        <w:jc w:val="both"/>
        <w:rPr>
          <w:rFonts w:ascii="Trebuchet MS" w:hAnsi="Trebuchet MS"/>
        </w:rPr>
      </w:pPr>
    </w:p>
    <w:p w14:paraId="1753E853" w14:textId="4D8B35D6" w:rsidR="00402975" w:rsidRPr="00A36199" w:rsidRDefault="00D423B2" w:rsidP="009A393F">
      <w:pPr>
        <w:spacing w:line="276" w:lineRule="auto"/>
        <w:jc w:val="both"/>
        <w:rPr>
          <w:rFonts w:ascii="Trebuchet MS" w:hAnsi="Trebuchet MS"/>
        </w:rPr>
      </w:pPr>
      <w:r w:rsidRPr="00A36199">
        <w:rPr>
          <w:rFonts w:ascii="Trebuchet MS" w:hAnsi="Trebuchet MS"/>
        </w:rPr>
        <w:t>Hinsichtlich eine</w:t>
      </w:r>
      <w:r w:rsidR="00C70993" w:rsidRPr="00A36199">
        <w:rPr>
          <w:rFonts w:ascii="Trebuchet MS" w:hAnsi="Trebuchet MS"/>
        </w:rPr>
        <w:t>s</w:t>
      </w:r>
      <w:r w:rsidRPr="00A36199">
        <w:rPr>
          <w:rFonts w:ascii="Trebuchet MS" w:hAnsi="Trebuchet MS"/>
        </w:rPr>
        <w:t xml:space="preserve"> wirkungsvollen Umsetz</w:t>
      </w:r>
      <w:r w:rsidR="00475BF0" w:rsidRPr="00A36199">
        <w:rPr>
          <w:rFonts w:ascii="Trebuchet MS" w:hAnsi="Trebuchet MS"/>
        </w:rPr>
        <w:t>ungsgesetzes</w:t>
      </w:r>
      <w:r w:rsidRPr="00A36199">
        <w:rPr>
          <w:rFonts w:ascii="Trebuchet MS" w:hAnsi="Trebuchet MS"/>
        </w:rPr>
        <w:t xml:space="preserve"> ist es jedoch von größter Bedeutung, dass die vorgesehenen Pflichten der Wirtschaftsakteure</w:t>
      </w:r>
      <w:r w:rsidR="00222441" w:rsidRPr="00A36199">
        <w:rPr>
          <w:rFonts w:ascii="Trebuchet MS" w:hAnsi="Trebuchet MS"/>
        </w:rPr>
        <w:t xml:space="preserve"> im Rahmen einer zentralen Organisation</w:t>
      </w:r>
      <w:r w:rsidRPr="00A36199">
        <w:rPr>
          <w:rFonts w:ascii="Trebuchet MS" w:hAnsi="Trebuchet MS"/>
        </w:rPr>
        <w:t xml:space="preserve"> effektiv überprüft und überwacht werden. </w:t>
      </w:r>
      <w:r w:rsidR="00680A3E" w:rsidRPr="00A36199">
        <w:rPr>
          <w:rFonts w:ascii="Trebuchet MS" w:hAnsi="Trebuchet MS"/>
        </w:rPr>
        <w:t xml:space="preserve">Dabei sollte auf bereits bestehende Strukturen </w:t>
      </w:r>
      <w:r w:rsidR="0059760A" w:rsidRPr="00A36199">
        <w:rPr>
          <w:rFonts w:ascii="Trebuchet MS" w:hAnsi="Trebuchet MS"/>
        </w:rPr>
        <w:t xml:space="preserve">auf Bundesebene </w:t>
      </w:r>
      <w:r w:rsidR="00680A3E" w:rsidRPr="00A36199">
        <w:rPr>
          <w:rFonts w:ascii="Trebuchet MS" w:hAnsi="Trebuchet MS"/>
        </w:rPr>
        <w:t>zurückgegriffen werden:</w:t>
      </w:r>
    </w:p>
    <w:p w14:paraId="72F4E8B0" w14:textId="77777777" w:rsidR="00B52835" w:rsidRPr="00A36199" w:rsidRDefault="00B52835" w:rsidP="009A393F">
      <w:pPr>
        <w:spacing w:line="276" w:lineRule="auto"/>
        <w:jc w:val="both"/>
        <w:rPr>
          <w:rFonts w:ascii="Trebuchet MS" w:hAnsi="Trebuchet MS"/>
        </w:rPr>
      </w:pPr>
    </w:p>
    <w:p w14:paraId="412473BD" w14:textId="495D7632" w:rsidR="0085142C" w:rsidRPr="00A36199" w:rsidRDefault="0085142C" w:rsidP="009A393F">
      <w:pPr>
        <w:spacing w:line="276" w:lineRule="auto"/>
        <w:jc w:val="both"/>
        <w:rPr>
          <w:rFonts w:ascii="Trebuchet MS" w:hAnsi="Trebuchet MS"/>
        </w:rPr>
      </w:pPr>
      <w:r w:rsidRPr="00A36199">
        <w:rPr>
          <w:rFonts w:ascii="Trebuchet MS" w:hAnsi="Trebuchet MS"/>
        </w:rPr>
        <w:lastRenderedPageBreak/>
        <w:t>Für den Bereich der Produktsicherheit überprüft die Bundesnetzagentur im Rahmen ihrer Tätigkeit bereits elektronische Produkte, unter die auch die vom Gesetz erfassten Produkte zählen. Für den Bereich der Dienstleistungen bietet sich eine Überwachung durch die Bundesnetzagentur schon deshalb an, da es sich fast ausschließlich um digitale Dienstleistungen handelt und die Bundesnetzagentur mit der Prüfung von Netzstrukturen vertraut ist.</w:t>
      </w:r>
    </w:p>
    <w:p w14:paraId="218C3508" w14:textId="77777777" w:rsidR="004E2AB9" w:rsidRPr="00A36199" w:rsidRDefault="004E2AB9" w:rsidP="009A393F">
      <w:pPr>
        <w:spacing w:line="276" w:lineRule="auto"/>
        <w:jc w:val="both"/>
        <w:rPr>
          <w:rFonts w:ascii="Trebuchet MS" w:hAnsi="Trebuchet MS"/>
        </w:rPr>
      </w:pPr>
    </w:p>
    <w:p w14:paraId="7969BA9B" w14:textId="3AF04E49" w:rsidR="00C159AD" w:rsidRPr="00A36199" w:rsidRDefault="003B38AD" w:rsidP="009A393F">
      <w:pPr>
        <w:spacing w:line="276" w:lineRule="auto"/>
        <w:jc w:val="both"/>
        <w:rPr>
          <w:rFonts w:ascii="Trebuchet MS" w:hAnsi="Trebuchet MS"/>
        </w:rPr>
      </w:pPr>
      <w:r w:rsidRPr="00A36199">
        <w:rPr>
          <w:rFonts w:ascii="Trebuchet MS" w:hAnsi="Trebuchet MS"/>
        </w:rPr>
        <w:t xml:space="preserve">Im Bereich der </w:t>
      </w:r>
      <w:r w:rsidR="00B305BA" w:rsidRPr="00A36199">
        <w:rPr>
          <w:rFonts w:ascii="Trebuchet MS" w:hAnsi="Trebuchet MS"/>
        </w:rPr>
        <w:t>Bankdienstlei</w:t>
      </w:r>
      <w:r w:rsidR="00402975" w:rsidRPr="00A36199">
        <w:rPr>
          <w:rFonts w:ascii="Trebuchet MS" w:hAnsi="Trebuchet MS"/>
        </w:rPr>
        <w:t>s</w:t>
      </w:r>
      <w:r w:rsidR="00B305BA" w:rsidRPr="00A36199">
        <w:rPr>
          <w:rFonts w:ascii="Trebuchet MS" w:hAnsi="Trebuchet MS"/>
        </w:rPr>
        <w:t>tungen sollte</w:t>
      </w:r>
      <w:r w:rsidR="009878D1" w:rsidRPr="00A36199">
        <w:rPr>
          <w:rFonts w:ascii="Trebuchet MS" w:hAnsi="Trebuchet MS"/>
        </w:rPr>
        <w:t xml:space="preserve"> die M</w:t>
      </w:r>
      <w:r w:rsidR="00304623" w:rsidRPr="00A36199">
        <w:rPr>
          <w:rFonts w:ascii="Trebuchet MS" w:hAnsi="Trebuchet MS"/>
        </w:rPr>
        <w:t>a</w:t>
      </w:r>
      <w:r w:rsidR="009878D1" w:rsidRPr="00A36199">
        <w:rPr>
          <w:rFonts w:ascii="Trebuchet MS" w:hAnsi="Trebuchet MS"/>
        </w:rPr>
        <w:t>rktüberwachung</w:t>
      </w:r>
      <w:r w:rsidR="00B305BA" w:rsidRPr="00A36199">
        <w:rPr>
          <w:rFonts w:ascii="Trebuchet MS" w:hAnsi="Trebuchet MS"/>
        </w:rPr>
        <w:t xml:space="preserve"> durch die Bundesanstalt für Finanzaufsicht erfolgen, da diese nach § 4 Abs. 1a</w:t>
      </w:r>
      <w:r w:rsidR="00B2736F" w:rsidRPr="00A36199">
        <w:rPr>
          <w:rFonts w:ascii="Trebuchet MS" w:hAnsi="Trebuchet MS"/>
        </w:rPr>
        <w:t xml:space="preserve"> Satz 1</w:t>
      </w:r>
      <w:r w:rsidR="00B305BA" w:rsidRPr="00A36199">
        <w:rPr>
          <w:rFonts w:ascii="Trebuchet MS" w:hAnsi="Trebuchet MS"/>
        </w:rPr>
        <w:t xml:space="preserve"> </w:t>
      </w:r>
      <w:proofErr w:type="spellStart"/>
      <w:r w:rsidR="00B305BA" w:rsidRPr="00A36199">
        <w:rPr>
          <w:rFonts w:ascii="Trebuchet MS" w:hAnsi="Trebuchet MS"/>
        </w:rPr>
        <w:t>FinDAG</w:t>
      </w:r>
      <w:proofErr w:type="spellEnd"/>
      <w:r w:rsidR="00B305BA" w:rsidRPr="00A36199">
        <w:rPr>
          <w:rFonts w:ascii="Trebuchet MS" w:hAnsi="Trebuchet MS"/>
        </w:rPr>
        <w:t xml:space="preserve"> </w:t>
      </w:r>
      <w:r w:rsidR="00C53DD9" w:rsidRPr="00A36199">
        <w:rPr>
          <w:rFonts w:ascii="Trebuchet MS" w:hAnsi="Trebuchet MS"/>
        </w:rPr>
        <w:t>ohnehin</w:t>
      </w:r>
      <w:r w:rsidR="00914014" w:rsidRPr="00A36199">
        <w:rPr>
          <w:rFonts w:ascii="Trebuchet MS" w:hAnsi="Trebuchet MS"/>
        </w:rPr>
        <w:t xml:space="preserve"> </w:t>
      </w:r>
      <w:r w:rsidR="00B305BA" w:rsidRPr="00A36199">
        <w:rPr>
          <w:rFonts w:ascii="Trebuchet MS" w:hAnsi="Trebuchet MS"/>
        </w:rPr>
        <w:t>bereits Überwachungstätigkeiten im Bereich des Verbraucherschutzes wahrnimmt</w:t>
      </w:r>
      <w:r w:rsidR="004057DA" w:rsidRPr="00A36199">
        <w:rPr>
          <w:rFonts w:ascii="Trebuchet MS" w:hAnsi="Trebuchet MS"/>
        </w:rPr>
        <w:t xml:space="preserve">. </w:t>
      </w:r>
    </w:p>
    <w:p w14:paraId="6ADC9F0A" w14:textId="77777777" w:rsidR="00C32834" w:rsidRPr="00A36199" w:rsidRDefault="00C32834" w:rsidP="009A393F">
      <w:pPr>
        <w:spacing w:line="276" w:lineRule="auto"/>
        <w:jc w:val="both"/>
        <w:rPr>
          <w:rFonts w:ascii="Trebuchet MS" w:hAnsi="Trebuchet MS"/>
        </w:rPr>
      </w:pPr>
    </w:p>
    <w:p w14:paraId="0243FFE0" w14:textId="7ABE3A40" w:rsidR="0085142C" w:rsidRPr="00A36199" w:rsidRDefault="0074092E" w:rsidP="009A393F">
      <w:pPr>
        <w:spacing w:line="276" w:lineRule="auto"/>
        <w:jc w:val="both"/>
        <w:rPr>
          <w:rFonts w:ascii="Trebuchet MS" w:hAnsi="Trebuchet MS"/>
        </w:rPr>
      </w:pPr>
      <w:r w:rsidRPr="00A36199">
        <w:rPr>
          <w:rFonts w:ascii="Trebuchet MS" w:hAnsi="Trebuchet MS"/>
        </w:rPr>
        <w:t xml:space="preserve">Ferner </w:t>
      </w:r>
      <w:r w:rsidR="00732F32" w:rsidRPr="00A36199">
        <w:rPr>
          <w:rFonts w:ascii="Trebuchet MS" w:hAnsi="Trebuchet MS"/>
        </w:rPr>
        <w:t xml:space="preserve">liegt es aus unserer </w:t>
      </w:r>
      <w:r w:rsidR="006D0A47" w:rsidRPr="00A36199">
        <w:rPr>
          <w:rFonts w:ascii="Trebuchet MS" w:hAnsi="Trebuchet MS"/>
        </w:rPr>
        <w:t>Sicht auf der Hand, dass das Eisenbahn</w:t>
      </w:r>
      <w:r w:rsidR="002C585B" w:rsidRPr="00A36199">
        <w:rPr>
          <w:rFonts w:ascii="Trebuchet MS" w:hAnsi="Trebuchet MS"/>
        </w:rPr>
        <w:t>-B</w:t>
      </w:r>
      <w:r w:rsidR="006D0A47" w:rsidRPr="00A36199">
        <w:rPr>
          <w:rFonts w:ascii="Trebuchet MS" w:hAnsi="Trebuchet MS"/>
        </w:rPr>
        <w:t>undesamt die Marktüberwachung der Anforderungen aus dem Barrierefreiheitsgesetz bei den Personenbeförderungsdiensten</w:t>
      </w:r>
      <w:r w:rsidRPr="00A36199">
        <w:rPr>
          <w:rFonts w:ascii="Trebuchet MS" w:hAnsi="Trebuchet MS"/>
        </w:rPr>
        <w:t xml:space="preserve"> </w:t>
      </w:r>
      <w:r w:rsidR="006D0A47" w:rsidRPr="00A36199">
        <w:rPr>
          <w:rFonts w:ascii="Trebuchet MS" w:hAnsi="Trebuchet MS"/>
        </w:rPr>
        <w:t>im Bereich Eisenbahn übernimmt.</w:t>
      </w:r>
      <w:r w:rsidR="004B4ACE" w:rsidRPr="00A36199">
        <w:rPr>
          <w:rFonts w:ascii="Trebuchet MS" w:hAnsi="Trebuchet MS"/>
        </w:rPr>
        <w:t xml:space="preserve"> Da das Eisenbahn</w:t>
      </w:r>
      <w:r w:rsidR="002C585B" w:rsidRPr="00A36199">
        <w:rPr>
          <w:rFonts w:ascii="Trebuchet MS" w:hAnsi="Trebuchet MS"/>
        </w:rPr>
        <w:t>-B</w:t>
      </w:r>
      <w:r w:rsidR="004B4ACE" w:rsidRPr="00A36199">
        <w:rPr>
          <w:rFonts w:ascii="Trebuchet MS" w:hAnsi="Trebuchet MS"/>
        </w:rPr>
        <w:t>undesamt ohnehin im Rahmen der Durchsetzung der Fahrgastrechte-Verordnung dafür zuständig sein wird, zu überprüfen, ob die Eisenbahnunternehmen Fahrgastinformationen vor und während der Fahrt entsprechend den Anforderungen des EAA zur Verfügung stellen, könnten hier Synergieeffekte genutzt werden.</w:t>
      </w:r>
    </w:p>
    <w:p w14:paraId="00489919" w14:textId="77777777" w:rsidR="00C32834" w:rsidRPr="00A36199" w:rsidRDefault="00C32834" w:rsidP="009A393F">
      <w:pPr>
        <w:spacing w:line="276" w:lineRule="auto"/>
        <w:jc w:val="both"/>
        <w:rPr>
          <w:rFonts w:ascii="Trebuchet MS" w:hAnsi="Trebuchet MS"/>
          <w:b/>
          <w:bCs/>
        </w:rPr>
      </w:pPr>
    </w:p>
    <w:p w14:paraId="75C2D5B3" w14:textId="4E3784E3" w:rsidR="00500F9E" w:rsidRPr="00A36199" w:rsidRDefault="00CA2014" w:rsidP="00500F9E">
      <w:pPr>
        <w:spacing w:line="276" w:lineRule="auto"/>
        <w:jc w:val="both"/>
        <w:rPr>
          <w:rFonts w:ascii="Trebuchet MS" w:hAnsi="Trebuchet MS"/>
        </w:rPr>
      </w:pPr>
      <w:r w:rsidRPr="00A36199">
        <w:rPr>
          <w:rFonts w:ascii="Trebuchet MS" w:hAnsi="Trebuchet MS"/>
        </w:rPr>
        <w:t xml:space="preserve">Erfahrungsgemäß </w:t>
      </w:r>
      <w:r w:rsidR="00D57F06" w:rsidRPr="00A36199">
        <w:rPr>
          <w:rFonts w:ascii="Trebuchet MS" w:hAnsi="Trebuchet MS"/>
        </w:rPr>
        <w:t>werden die</w:t>
      </w:r>
      <w:r w:rsidRPr="00A36199">
        <w:rPr>
          <w:rFonts w:ascii="Trebuchet MS" w:hAnsi="Trebuchet MS"/>
        </w:rPr>
        <w:t xml:space="preserve"> </w:t>
      </w:r>
      <w:r w:rsidR="00DD2353" w:rsidRPr="00A36199">
        <w:rPr>
          <w:rFonts w:ascii="Trebuchet MS" w:hAnsi="Trebuchet MS"/>
        </w:rPr>
        <w:t>Länder</w:t>
      </w:r>
      <w:r w:rsidR="00D57F06" w:rsidRPr="00A36199">
        <w:rPr>
          <w:rFonts w:ascii="Trebuchet MS" w:hAnsi="Trebuchet MS"/>
        </w:rPr>
        <w:t xml:space="preserve"> mit ihren personellen Ressourcen nicht in der Lage sein eine </w:t>
      </w:r>
      <w:r w:rsidRPr="00A36199">
        <w:rPr>
          <w:rFonts w:ascii="Trebuchet MS" w:hAnsi="Trebuchet MS"/>
        </w:rPr>
        <w:t>einheitliche</w:t>
      </w:r>
      <w:r w:rsidR="00D57F06" w:rsidRPr="00A36199">
        <w:rPr>
          <w:rFonts w:ascii="Trebuchet MS" w:hAnsi="Trebuchet MS"/>
        </w:rPr>
        <w:t xml:space="preserve"> und</w:t>
      </w:r>
      <w:r w:rsidRPr="00A36199">
        <w:rPr>
          <w:rFonts w:ascii="Trebuchet MS" w:hAnsi="Trebuchet MS"/>
        </w:rPr>
        <w:t xml:space="preserve"> abgestimmte M</w:t>
      </w:r>
      <w:r w:rsidR="00D57F06" w:rsidRPr="00A36199">
        <w:rPr>
          <w:rFonts w:ascii="Trebuchet MS" w:hAnsi="Trebuchet MS"/>
        </w:rPr>
        <w:t>arktüberwachung zu leisten</w:t>
      </w:r>
      <w:r w:rsidR="00A64AEF" w:rsidRPr="00A36199">
        <w:rPr>
          <w:rFonts w:ascii="Trebuchet MS" w:hAnsi="Trebuchet MS"/>
        </w:rPr>
        <w:t>. Hier wär</w:t>
      </w:r>
      <w:r w:rsidR="00395F21" w:rsidRPr="00A36199">
        <w:rPr>
          <w:rFonts w:ascii="Trebuchet MS" w:hAnsi="Trebuchet MS"/>
        </w:rPr>
        <w:t>e das Deutsche Marktüberwachungsforum als Institution in Betracht zu ziehen, um eine strukturierte Koordinierung zwischen den Marktüberwachungsbehörden zu erreichen.</w:t>
      </w:r>
    </w:p>
    <w:p w14:paraId="46D08F82" w14:textId="0910FF3F" w:rsidR="00DD2353" w:rsidRPr="00A36199" w:rsidRDefault="00DD2353" w:rsidP="009A393F">
      <w:pPr>
        <w:spacing w:line="276" w:lineRule="auto"/>
        <w:jc w:val="both"/>
        <w:rPr>
          <w:rFonts w:ascii="Trebuchet MS" w:hAnsi="Trebuchet MS"/>
        </w:rPr>
      </w:pPr>
    </w:p>
    <w:p w14:paraId="5663C0A3" w14:textId="22759772" w:rsidR="002D0129" w:rsidRPr="00A36199" w:rsidRDefault="00381654" w:rsidP="004E2AB9">
      <w:pPr>
        <w:spacing w:line="276" w:lineRule="auto"/>
        <w:jc w:val="both"/>
        <w:rPr>
          <w:rFonts w:ascii="Trebuchet MS" w:hAnsi="Trebuchet MS"/>
        </w:rPr>
      </w:pPr>
      <w:r w:rsidRPr="00A36199">
        <w:rPr>
          <w:rFonts w:ascii="Trebuchet MS" w:hAnsi="Trebuchet MS"/>
        </w:rPr>
        <w:t xml:space="preserve">Wir begrüßen, dass die </w:t>
      </w:r>
      <w:r w:rsidR="00AA5FA6" w:rsidRPr="00A36199">
        <w:rPr>
          <w:rFonts w:ascii="Trebuchet MS" w:hAnsi="Trebuchet MS"/>
        </w:rPr>
        <w:t>Bundesanstalt für Arbeitsschutz und Arbeitsmedizin</w:t>
      </w:r>
      <w:r w:rsidR="00185BA9" w:rsidRPr="00A36199">
        <w:rPr>
          <w:rFonts w:ascii="Trebuchet MS" w:hAnsi="Trebuchet MS"/>
        </w:rPr>
        <w:t xml:space="preserve"> </w:t>
      </w:r>
      <w:r w:rsidR="00146167" w:rsidRPr="00A36199">
        <w:rPr>
          <w:rFonts w:ascii="Trebuchet MS" w:hAnsi="Trebuchet MS"/>
        </w:rPr>
        <w:t xml:space="preserve">(im Folgenden: </w:t>
      </w:r>
      <w:proofErr w:type="spellStart"/>
      <w:r w:rsidR="00146167" w:rsidRPr="00A36199">
        <w:rPr>
          <w:rFonts w:ascii="Trebuchet MS" w:hAnsi="Trebuchet MS"/>
        </w:rPr>
        <w:t>BAuA</w:t>
      </w:r>
      <w:proofErr w:type="spellEnd"/>
      <w:r w:rsidR="00146167" w:rsidRPr="00A36199">
        <w:rPr>
          <w:rFonts w:ascii="Trebuchet MS" w:hAnsi="Trebuchet MS"/>
        </w:rPr>
        <w:t xml:space="preserve">) </w:t>
      </w:r>
      <w:r w:rsidR="00185BA9" w:rsidRPr="00A36199">
        <w:rPr>
          <w:rFonts w:ascii="Trebuchet MS" w:hAnsi="Trebuchet MS"/>
        </w:rPr>
        <w:t>zumindest die Aufgabe einer zentralen Verbindungsstelle einnimmt, indem diese die Marktüberwachungsstrategien der einzelnen Marktüberwachungsbehörden der Länder zu einer nationalen Marktüberwachungss</w:t>
      </w:r>
      <w:r w:rsidR="000C18DD" w:rsidRPr="00A36199">
        <w:rPr>
          <w:rFonts w:ascii="Trebuchet MS" w:hAnsi="Trebuchet MS"/>
        </w:rPr>
        <w:t>trategie</w:t>
      </w:r>
      <w:r w:rsidR="00185BA9" w:rsidRPr="00A36199">
        <w:rPr>
          <w:rFonts w:ascii="Trebuchet MS" w:hAnsi="Trebuchet MS"/>
        </w:rPr>
        <w:t xml:space="preserve"> zusammenfasst</w:t>
      </w:r>
      <w:r w:rsidR="000C18DD" w:rsidRPr="00A36199">
        <w:rPr>
          <w:rFonts w:ascii="Trebuchet MS" w:hAnsi="Trebuchet MS"/>
        </w:rPr>
        <w:t xml:space="preserve"> und diese d</w:t>
      </w:r>
      <w:r w:rsidR="004E2AB9" w:rsidRPr="00A36199">
        <w:rPr>
          <w:rFonts w:ascii="Trebuchet MS" w:hAnsi="Trebuchet MS"/>
        </w:rPr>
        <w:t>er EU</w:t>
      </w:r>
      <w:r w:rsidR="002D0129" w:rsidRPr="00A36199">
        <w:rPr>
          <w:rFonts w:ascii="Trebuchet MS" w:hAnsi="Trebuchet MS"/>
        </w:rPr>
        <w:t xml:space="preserve"> </w:t>
      </w:r>
      <w:r w:rsidR="004E2AB9" w:rsidRPr="00A36199">
        <w:rPr>
          <w:rFonts w:ascii="Trebuchet MS" w:hAnsi="Trebuchet MS"/>
        </w:rPr>
        <w:t>Kommission und d</w:t>
      </w:r>
      <w:r w:rsidR="002D0129" w:rsidRPr="00A36199">
        <w:rPr>
          <w:rFonts w:ascii="Trebuchet MS" w:hAnsi="Trebuchet MS"/>
        </w:rPr>
        <w:t>en</w:t>
      </w:r>
      <w:r w:rsidR="004E2AB9" w:rsidRPr="00A36199">
        <w:rPr>
          <w:rFonts w:ascii="Trebuchet MS" w:hAnsi="Trebuchet MS"/>
        </w:rPr>
        <w:t xml:space="preserve"> anderen Mitgliedstaaten übermittelt</w:t>
      </w:r>
      <w:r w:rsidR="002D0129" w:rsidRPr="00A36199">
        <w:rPr>
          <w:rFonts w:ascii="Trebuchet MS" w:hAnsi="Trebuchet MS"/>
        </w:rPr>
        <w:t>, sowie eine Zusammenfassung der Marktüberwachungsstrategien der Öffentlichkeit zur Verfügung stellt.</w:t>
      </w:r>
    </w:p>
    <w:p w14:paraId="143FAB63" w14:textId="07C411F7" w:rsidR="00BF4A82" w:rsidRPr="00A36199" w:rsidRDefault="00BF4A82" w:rsidP="004E2AB9">
      <w:pPr>
        <w:spacing w:line="276" w:lineRule="auto"/>
        <w:jc w:val="both"/>
        <w:rPr>
          <w:rFonts w:ascii="Trebuchet MS" w:hAnsi="Trebuchet MS"/>
        </w:rPr>
      </w:pPr>
      <w:r w:rsidRPr="00A36199">
        <w:rPr>
          <w:rFonts w:ascii="Trebuchet MS" w:hAnsi="Trebuchet MS"/>
        </w:rPr>
        <w:t>Die Erstellung der Marktüberwachungsstrategien sollte unter Beteiligung der Verbände von Menschen mit Behinderungen erfolgen.</w:t>
      </w:r>
    </w:p>
    <w:p w14:paraId="34DC0A3B" w14:textId="77777777" w:rsidR="002D0129" w:rsidRPr="00A36199" w:rsidRDefault="002D0129" w:rsidP="004E2AB9">
      <w:pPr>
        <w:spacing w:line="276" w:lineRule="auto"/>
        <w:jc w:val="both"/>
        <w:rPr>
          <w:rFonts w:ascii="Trebuchet MS" w:hAnsi="Trebuchet MS"/>
        </w:rPr>
      </w:pPr>
    </w:p>
    <w:p w14:paraId="3985F223" w14:textId="2E74F081" w:rsidR="002D0129" w:rsidRPr="00A36199" w:rsidRDefault="002D0129" w:rsidP="004E2AB9">
      <w:pPr>
        <w:spacing w:line="276" w:lineRule="auto"/>
        <w:jc w:val="both"/>
        <w:rPr>
          <w:rFonts w:ascii="Trebuchet MS" w:hAnsi="Trebuchet MS"/>
        </w:rPr>
      </w:pPr>
      <w:r w:rsidRPr="00A36199">
        <w:rPr>
          <w:rFonts w:ascii="Trebuchet MS" w:hAnsi="Trebuchet MS"/>
        </w:rPr>
        <w:t xml:space="preserve">Die Marktüberwachungsbehörden und die </w:t>
      </w:r>
      <w:proofErr w:type="spellStart"/>
      <w:r w:rsidRPr="00A36199">
        <w:rPr>
          <w:rFonts w:ascii="Trebuchet MS" w:hAnsi="Trebuchet MS"/>
        </w:rPr>
        <w:t>B</w:t>
      </w:r>
      <w:r w:rsidR="00146167" w:rsidRPr="00A36199">
        <w:rPr>
          <w:rFonts w:ascii="Trebuchet MS" w:hAnsi="Trebuchet MS"/>
        </w:rPr>
        <w:t>A</w:t>
      </w:r>
      <w:r w:rsidRPr="00A36199">
        <w:rPr>
          <w:rFonts w:ascii="Trebuchet MS" w:hAnsi="Trebuchet MS"/>
        </w:rPr>
        <w:t>uA</w:t>
      </w:r>
      <w:proofErr w:type="spellEnd"/>
      <w:r w:rsidRPr="00A36199">
        <w:rPr>
          <w:rFonts w:ascii="Trebuchet MS" w:hAnsi="Trebuchet MS"/>
        </w:rPr>
        <w:t xml:space="preserve"> haben </w:t>
      </w:r>
      <w:r w:rsidR="00084981" w:rsidRPr="00A36199">
        <w:rPr>
          <w:rFonts w:ascii="Trebuchet MS" w:hAnsi="Trebuchet MS"/>
        </w:rPr>
        <w:t xml:space="preserve">nach dem vorliegenden Entwurf </w:t>
      </w:r>
      <w:r w:rsidRPr="00A36199">
        <w:rPr>
          <w:rFonts w:ascii="Trebuchet MS" w:hAnsi="Trebuchet MS"/>
        </w:rPr>
        <w:t>einander zu unterstützen und sich gegenseitig über Maßnahmen nach diesem Gesetz zu informieren.</w:t>
      </w:r>
    </w:p>
    <w:p w14:paraId="58ABEF58" w14:textId="77777777" w:rsidR="00744CE6" w:rsidRPr="00A36199" w:rsidRDefault="00744CE6" w:rsidP="004E2AB9">
      <w:pPr>
        <w:spacing w:line="276" w:lineRule="auto"/>
        <w:jc w:val="both"/>
        <w:rPr>
          <w:rFonts w:ascii="Trebuchet MS" w:hAnsi="Trebuchet MS"/>
        </w:rPr>
      </w:pPr>
    </w:p>
    <w:p w14:paraId="62A701CE" w14:textId="38763A58" w:rsidR="002D0129" w:rsidRPr="00A36199" w:rsidRDefault="002D0129" w:rsidP="002D0129">
      <w:pPr>
        <w:spacing w:line="276" w:lineRule="auto"/>
        <w:jc w:val="both"/>
        <w:rPr>
          <w:rFonts w:ascii="Trebuchet MS" w:hAnsi="Trebuchet MS"/>
        </w:rPr>
      </w:pPr>
      <w:r w:rsidRPr="00A36199">
        <w:rPr>
          <w:rFonts w:ascii="Trebuchet MS" w:hAnsi="Trebuchet MS"/>
        </w:rPr>
        <w:t xml:space="preserve">Aus unserer Sicht ist es aber erforderlich, dass die </w:t>
      </w:r>
      <w:proofErr w:type="spellStart"/>
      <w:r w:rsidRPr="00A36199">
        <w:rPr>
          <w:rFonts w:ascii="Trebuchet MS" w:hAnsi="Trebuchet MS"/>
        </w:rPr>
        <w:t>B</w:t>
      </w:r>
      <w:r w:rsidR="008B74E8" w:rsidRPr="00A36199">
        <w:rPr>
          <w:rFonts w:ascii="Trebuchet MS" w:hAnsi="Trebuchet MS"/>
        </w:rPr>
        <w:t>AuA</w:t>
      </w:r>
      <w:proofErr w:type="spellEnd"/>
      <w:r w:rsidR="008B74E8" w:rsidRPr="00A36199">
        <w:rPr>
          <w:rFonts w:ascii="Trebuchet MS" w:hAnsi="Trebuchet MS"/>
        </w:rPr>
        <w:t xml:space="preserve"> </w:t>
      </w:r>
      <w:r w:rsidRPr="00A36199">
        <w:rPr>
          <w:rFonts w:ascii="Trebuchet MS" w:hAnsi="Trebuchet MS"/>
        </w:rPr>
        <w:t>von den Marktüberwachungsbehörden auch Detailauskünfte zu deren Überwachungstätigkeiten anfordern kann.</w:t>
      </w:r>
    </w:p>
    <w:p w14:paraId="68F4EECF" w14:textId="73B30A30" w:rsidR="00BC6590" w:rsidRPr="00A36199" w:rsidRDefault="00BC6590" w:rsidP="002D0129">
      <w:pPr>
        <w:spacing w:line="276" w:lineRule="auto"/>
        <w:jc w:val="both"/>
        <w:rPr>
          <w:rFonts w:ascii="Trebuchet MS" w:hAnsi="Trebuchet MS"/>
        </w:rPr>
      </w:pPr>
    </w:p>
    <w:p w14:paraId="0E04EFE7" w14:textId="77777777" w:rsidR="00D04159" w:rsidRPr="00A36199" w:rsidRDefault="00146167" w:rsidP="002D0129">
      <w:pPr>
        <w:spacing w:line="276" w:lineRule="auto"/>
        <w:jc w:val="both"/>
        <w:rPr>
          <w:rFonts w:ascii="Trebuchet MS" w:hAnsi="Trebuchet MS"/>
        </w:rPr>
      </w:pPr>
      <w:r w:rsidRPr="00A36199">
        <w:rPr>
          <w:rFonts w:ascii="Trebuchet MS" w:hAnsi="Trebuchet MS"/>
        </w:rPr>
        <w:t xml:space="preserve">Gemäß § 32 des Entwurfs haben die Marktüberwachungsbehörden die Öffentlichkeit in einer geeigneten Weise über ihre Existenz, ihre Zuständigkeiten, die Möglichkeiten </w:t>
      </w:r>
      <w:r w:rsidRPr="00A36199">
        <w:rPr>
          <w:rFonts w:ascii="Trebuchet MS" w:hAnsi="Trebuchet MS"/>
        </w:rPr>
        <w:lastRenderedPageBreak/>
        <w:t>der Kontaktaufnahme, ihre Arbeit und ihre Entscheidungen barrierefrei zu informieren.</w:t>
      </w:r>
    </w:p>
    <w:p w14:paraId="771B3A14" w14:textId="77777777" w:rsidR="00D04159" w:rsidRPr="00A36199" w:rsidRDefault="00D04159" w:rsidP="002D0129">
      <w:pPr>
        <w:spacing w:line="276" w:lineRule="auto"/>
        <w:jc w:val="both"/>
        <w:rPr>
          <w:rFonts w:ascii="Trebuchet MS" w:hAnsi="Trebuchet MS"/>
        </w:rPr>
      </w:pPr>
    </w:p>
    <w:p w14:paraId="7E93E721" w14:textId="324BCDBE" w:rsidR="00146167" w:rsidRPr="00A36199" w:rsidRDefault="00146167" w:rsidP="002D0129">
      <w:pPr>
        <w:spacing w:line="276" w:lineRule="auto"/>
        <w:jc w:val="both"/>
        <w:rPr>
          <w:rFonts w:ascii="Trebuchet MS" w:hAnsi="Trebuchet MS"/>
        </w:rPr>
      </w:pPr>
      <w:r w:rsidRPr="00A36199">
        <w:rPr>
          <w:rFonts w:ascii="Trebuchet MS" w:hAnsi="Trebuchet MS"/>
        </w:rPr>
        <w:t xml:space="preserve">Wünschenswert wäre aus unserer Sicht eine Beschwerdestelle für Betroffene, die </w:t>
      </w:r>
      <w:r w:rsidR="0090001F" w:rsidRPr="00A36199">
        <w:rPr>
          <w:rFonts w:ascii="Trebuchet MS" w:hAnsi="Trebuchet MS"/>
        </w:rPr>
        <w:t xml:space="preserve">schon hinsichtlich der Transparenz </w:t>
      </w:r>
      <w:r w:rsidRPr="00A36199">
        <w:rPr>
          <w:rFonts w:ascii="Trebuchet MS" w:hAnsi="Trebuchet MS"/>
        </w:rPr>
        <w:t xml:space="preserve">bei der </w:t>
      </w:r>
      <w:proofErr w:type="spellStart"/>
      <w:r w:rsidRPr="00A36199">
        <w:rPr>
          <w:rFonts w:ascii="Trebuchet MS" w:hAnsi="Trebuchet MS"/>
        </w:rPr>
        <w:t>BAuA</w:t>
      </w:r>
      <w:proofErr w:type="spellEnd"/>
      <w:r w:rsidRPr="00A36199">
        <w:rPr>
          <w:rFonts w:ascii="Trebuchet MS" w:hAnsi="Trebuchet MS"/>
        </w:rPr>
        <w:t xml:space="preserve"> angesiedelt werden sollte</w:t>
      </w:r>
      <w:r w:rsidR="00447978" w:rsidRPr="00A36199">
        <w:rPr>
          <w:rFonts w:ascii="Trebuchet MS" w:hAnsi="Trebuchet MS"/>
        </w:rPr>
        <w:t>, damit eine zentrale Anlaufstelle für Betroffene gegeben ist, vergleichbar wie die Beschwerdestelle der Knappschaft</w:t>
      </w:r>
      <w:r w:rsidR="002245E2" w:rsidRPr="00A36199">
        <w:rPr>
          <w:rFonts w:ascii="Trebuchet MS" w:hAnsi="Trebuchet MS"/>
        </w:rPr>
        <w:t>.</w:t>
      </w:r>
    </w:p>
    <w:p w14:paraId="2120B05E" w14:textId="3FAA0D6B" w:rsidR="00D04159" w:rsidRPr="00A36199" w:rsidRDefault="00D04159" w:rsidP="002D0129">
      <w:pPr>
        <w:spacing w:line="276" w:lineRule="auto"/>
        <w:jc w:val="both"/>
        <w:rPr>
          <w:rFonts w:ascii="Trebuchet MS" w:hAnsi="Trebuchet MS"/>
        </w:rPr>
      </w:pPr>
      <w:r w:rsidRPr="00A36199">
        <w:rPr>
          <w:rFonts w:ascii="Trebuchet MS" w:hAnsi="Trebuchet MS"/>
        </w:rPr>
        <w:t xml:space="preserve">Auch für die </w:t>
      </w:r>
      <w:proofErr w:type="spellStart"/>
      <w:r w:rsidRPr="00A36199">
        <w:rPr>
          <w:rFonts w:ascii="Trebuchet MS" w:hAnsi="Trebuchet MS"/>
        </w:rPr>
        <w:t>BAuA</w:t>
      </w:r>
      <w:proofErr w:type="spellEnd"/>
      <w:r w:rsidRPr="00A36199">
        <w:rPr>
          <w:rFonts w:ascii="Trebuchet MS" w:hAnsi="Trebuchet MS"/>
        </w:rPr>
        <w:t xml:space="preserve"> würde dies weitere Erkenntnismöglichkeiten zur Umsetzung des Gesetzes eröffnen.</w:t>
      </w:r>
    </w:p>
    <w:p w14:paraId="18289A4A" w14:textId="77777777" w:rsidR="00760A40" w:rsidRPr="00A36199" w:rsidRDefault="00760A40" w:rsidP="00680A3E">
      <w:pPr>
        <w:spacing w:line="276" w:lineRule="auto"/>
        <w:jc w:val="center"/>
        <w:rPr>
          <w:rFonts w:ascii="Trebuchet MS" w:hAnsi="Trebuchet MS"/>
          <w:b/>
        </w:rPr>
      </w:pPr>
    </w:p>
    <w:p w14:paraId="52E3605E" w14:textId="77777777" w:rsidR="00760A40" w:rsidRPr="00A36199" w:rsidRDefault="00760A40" w:rsidP="00680A3E">
      <w:pPr>
        <w:spacing w:line="276" w:lineRule="auto"/>
        <w:jc w:val="center"/>
        <w:rPr>
          <w:rFonts w:ascii="Trebuchet MS" w:hAnsi="Trebuchet MS"/>
          <w:b/>
        </w:rPr>
      </w:pPr>
    </w:p>
    <w:p w14:paraId="3FDD3659" w14:textId="68B3C041" w:rsidR="004B5FC7" w:rsidRPr="00A36199" w:rsidRDefault="00C91DD4" w:rsidP="00680A3E">
      <w:pPr>
        <w:spacing w:line="276" w:lineRule="auto"/>
        <w:jc w:val="center"/>
        <w:rPr>
          <w:rFonts w:ascii="Trebuchet MS" w:hAnsi="Trebuchet MS"/>
          <w:b/>
        </w:rPr>
      </w:pPr>
      <w:r w:rsidRPr="00A36199">
        <w:rPr>
          <w:rFonts w:ascii="Trebuchet MS" w:hAnsi="Trebuchet MS"/>
          <w:b/>
        </w:rPr>
        <w:t>Abschnitt 8</w:t>
      </w:r>
    </w:p>
    <w:p w14:paraId="77878CD5" w14:textId="65C6BEA7" w:rsidR="00B10371" w:rsidRPr="00A36199" w:rsidRDefault="00B10371" w:rsidP="00680A3E">
      <w:pPr>
        <w:spacing w:line="276" w:lineRule="auto"/>
        <w:jc w:val="center"/>
        <w:rPr>
          <w:rFonts w:ascii="Trebuchet MS" w:hAnsi="Trebuchet MS"/>
          <w:b/>
          <w:bCs/>
        </w:rPr>
      </w:pPr>
      <w:r w:rsidRPr="00A36199">
        <w:rPr>
          <w:rFonts w:ascii="Trebuchet MS" w:hAnsi="Trebuchet MS"/>
          <w:b/>
          <w:bCs/>
        </w:rPr>
        <w:t>Rechtsdurchsetzung</w:t>
      </w:r>
    </w:p>
    <w:p w14:paraId="148CF772" w14:textId="77777777" w:rsidR="00A87AC5" w:rsidRPr="00A36199" w:rsidRDefault="00A87AC5" w:rsidP="00680A3E">
      <w:pPr>
        <w:spacing w:line="276" w:lineRule="auto"/>
        <w:jc w:val="center"/>
        <w:rPr>
          <w:rFonts w:ascii="Trebuchet MS" w:hAnsi="Trebuchet MS"/>
          <w:b/>
          <w:bCs/>
        </w:rPr>
      </w:pPr>
    </w:p>
    <w:p w14:paraId="170CC3FD" w14:textId="55CDF56E" w:rsidR="00007DD2" w:rsidRPr="00A36199" w:rsidRDefault="00E80E82" w:rsidP="009A393F">
      <w:pPr>
        <w:spacing w:line="276" w:lineRule="auto"/>
        <w:jc w:val="both"/>
        <w:rPr>
          <w:rFonts w:ascii="Trebuchet MS" w:hAnsi="Trebuchet MS"/>
        </w:rPr>
      </w:pPr>
      <w:r w:rsidRPr="00A36199">
        <w:rPr>
          <w:rFonts w:ascii="Trebuchet MS" w:hAnsi="Trebuchet MS"/>
        </w:rPr>
        <w:t>Es müssen b</w:t>
      </w:r>
      <w:r w:rsidR="00760A40" w:rsidRPr="00A36199">
        <w:rPr>
          <w:rFonts w:ascii="Trebuchet MS" w:hAnsi="Trebuchet MS"/>
        </w:rPr>
        <w:t>reitgefächerte Möglichkeit</w:t>
      </w:r>
      <w:r w:rsidRPr="00A36199">
        <w:rPr>
          <w:rFonts w:ascii="Trebuchet MS" w:hAnsi="Trebuchet MS"/>
        </w:rPr>
        <w:t>en</w:t>
      </w:r>
      <w:r w:rsidR="00760A40" w:rsidRPr="00A36199">
        <w:rPr>
          <w:rFonts w:ascii="Trebuchet MS" w:hAnsi="Trebuchet MS"/>
        </w:rPr>
        <w:t xml:space="preserve"> </w:t>
      </w:r>
      <w:r w:rsidRPr="00A36199">
        <w:rPr>
          <w:rFonts w:ascii="Trebuchet MS" w:hAnsi="Trebuchet MS"/>
        </w:rPr>
        <w:t>zur</w:t>
      </w:r>
      <w:r w:rsidR="00760A40" w:rsidRPr="00A36199">
        <w:rPr>
          <w:rFonts w:ascii="Trebuchet MS" w:hAnsi="Trebuchet MS"/>
        </w:rPr>
        <w:t xml:space="preserve"> Durchsetzung der rechtlichen Vorgaben</w:t>
      </w:r>
      <w:r w:rsidR="000E4513" w:rsidRPr="00A36199">
        <w:rPr>
          <w:rFonts w:ascii="Trebuchet MS" w:hAnsi="Trebuchet MS"/>
        </w:rPr>
        <w:t xml:space="preserve"> sichergestellt werden</w:t>
      </w:r>
      <w:r w:rsidR="00760A40" w:rsidRPr="00A36199">
        <w:rPr>
          <w:rFonts w:ascii="Trebuchet MS" w:hAnsi="Trebuchet MS"/>
        </w:rPr>
        <w:t xml:space="preserve">. </w:t>
      </w:r>
      <w:r w:rsidR="000E4513" w:rsidRPr="00A36199">
        <w:rPr>
          <w:rFonts w:ascii="Trebuchet MS" w:hAnsi="Trebuchet MS"/>
        </w:rPr>
        <w:t xml:space="preserve">Das System muss so ausgestaltet sein, dass </w:t>
      </w:r>
      <w:r w:rsidRPr="00A36199">
        <w:rPr>
          <w:rFonts w:ascii="Trebuchet MS" w:hAnsi="Trebuchet MS"/>
        </w:rPr>
        <w:t xml:space="preserve">auch </w:t>
      </w:r>
      <w:r w:rsidR="000E4513" w:rsidRPr="00A36199">
        <w:rPr>
          <w:rFonts w:ascii="Trebuchet MS" w:hAnsi="Trebuchet MS"/>
        </w:rPr>
        <w:t>auß</w:t>
      </w:r>
      <w:r w:rsidR="00760A40" w:rsidRPr="00A36199">
        <w:rPr>
          <w:rFonts w:ascii="Trebuchet MS" w:hAnsi="Trebuchet MS"/>
        </w:rPr>
        <w:t>ergerichtlich</w:t>
      </w:r>
      <w:r w:rsidR="003E06C8" w:rsidRPr="00A36199">
        <w:rPr>
          <w:rFonts w:ascii="Trebuchet MS" w:hAnsi="Trebuchet MS"/>
        </w:rPr>
        <w:t>e Streitbeilegungen wirkungsvoll durchgeführt werden können</w:t>
      </w:r>
      <w:r w:rsidR="000E4513" w:rsidRPr="00A36199">
        <w:rPr>
          <w:rFonts w:ascii="Trebuchet MS" w:hAnsi="Trebuchet MS"/>
        </w:rPr>
        <w:t>.</w:t>
      </w:r>
      <w:r w:rsidR="00760A40" w:rsidRPr="00A36199">
        <w:rPr>
          <w:rFonts w:ascii="Trebuchet MS" w:hAnsi="Trebuchet MS"/>
        </w:rPr>
        <w:t xml:space="preserve"> </w:t>
      </w:r>
      <w:r w:rsidRPr="00A36199">
        <w:rPr>
          <w:rFonts w:ascii="Trebuchet MS" w:hAnsi="Trebuchet MS"/>
        </w:rPr>
        <w:t xml:space="preserve">Hierfür wäre ein </w:t>
      </w:r>
      <w:r w:rsidR="00CC41DE" w:rsidRPr="00A36199">
        <w:rPr>
          <w:rFonts w:ascii="Trebuchet MS" w:hAnsi="Trebuchet MS"/>
        </w:rPr>
        <w:t xml:space="preserve">spezifisches </w:t>
      </w:r>
      <w:r w:rsidRPr="00A36199">
        <w:rPr>
          <w:rFonts w:ascii="Trebuchet MS" w:hAnsi="Trebuchet MS"/>
        </w:rPr>
        <w:t>fl</w:t>
      </w:r>
      <w:r w:rsidR="00760A40" w:rsidRPr="00A36199">
        <w:rPr>
          <w:rFonts w:ascii="Trebuchet MS" w:hAnsi="Trebuchet MS"/>
        </w:rPr>
        <w:t>ächendeckend</w:t>
      </w:r>
      <w:r w:rsidRPr="00A36199">
        <w:rPr>
          <w:rFonts w:ascii="Trebuchet MS" w:hAnsi="Trebuchet MS"/>
        </w:rPr>
        <w:t xml:space="preserve"> </w:t>
      </w:r>
      <w:r w:rsidR="00760A40" w:rsidRPr="00A36199">
        <w:rPr>
          <w:rFonts w:ascii="Trebuchet MS" w:hAnsi="Trebuchet MS"/>
        </w:rPr>
        <w:t>erreichbares Netz von Schlichtungsstellen</w:t>
      </w:r>
      <w:r w:rsidRPr="00A36199">
        <w:rPr>
          <w:rFonts w:ascii="Trebuchet MS" w:hAnsi="Trebuchet MS"/>
        </w:rPr>
        <w:t xml:space="preserve"> </w:t>
      </w:r>
      <w:r w:rsidR="00CC41DE" w:rsidRPr="00A36199">
        <w:rPr>
          <w:rFonts w:ascii="Trebuchet MS" w:hAnsi="Trebuchet MS"/>
        </w:rPr>
        <w:t>wünschenswert</w:t>
      </w:r>
      <w:r w:rsidRPr="00A36199">
        <w:rPr>
          <w:rFonts w:ascii="Trebuchet MS" w:hAnsi="Trebuchet MS"/>
        </w:rPr>
        <w:t>.</w:t>
      </w:r>
      <w:r w:rsidR="00760A40" w:rsidRPr="00A36199">
        <w:rPr>
          <w:rFonts w:ascii="Trebuchet MS" w:hAnsi="Trebuchet MS"/>
        </w:rPr>
        <w:t xml:space="preserve"> Zwar is</w:t>
      </w:r>
      <w:r w:rsidR="00CC41DE" w:rsidRPr="00A36199">
        <w:rPr>
          <w:rFonts w:ascii="Trebuchet MS" w:hAnsi="Trebuchet MS"/>
        </w:rPr>
        <w:t>t</w:t>
      </w:r>
      <w:r w:rsidR="00760A40" w:rsidRPr="00A36199">
        <w:rPr>
          <w:rFonts w:ascii="Trebuchet MS" w:hAnsi="Trebuchet MS"/>
        </w:rPr>
        <w:t xml:space="preserve"> es gut, da</w:t>
      </w:r>
      <w:r w:rsidR="00CC41DE" w:rsidRPr="00A36199">
        <w:rPr>
          <w:rFonts w:ascii="Trebuchet MS" w:hAnsi="Trebuchet MS"/>
        </w:rPr>
        <w:t>ss</w:t>
      </w:r>
      <w:r w:rsidR="00760A40" w:rsidRPr="00A36199">
        <w:rPr>
          <w:rFonts w:ascii="Trebuchet MS" w:hAnsi="Trebuchet MS"/>
        </w:rPr>
        <w:t xml:space="preserve"> Schlichtungsstellen bestehen</w:t>
      </w:r>
      <w:r w:rsidR="00CC41DE" w:rsidRPr="00A36199">
        <w:rPr>
          <w:rFonts w:ascii="Trebuchet MS" w:hAnsi="Trebuchet MS"/>
        </w:rPr>
        <w:t xml:space="preserve"> und </w:t>
      </w:r>
      <w:r w:rsidR="003E06C8" w:rsidRPr="00A36199">
        <w:rPr>
          <w:rFonts w:ascii="Trebuchet MS" w:hAnsi="Trebuchet MS"/>
        </w:rPr>
        <w:t xml:space="preserve">bei Bedarf </w:t>
      </w:r>
      <w:r w:rsidR="00CC41DE" w:rsidRPr="00A36199">
        <w:rPr>
          <w:rFonts w:ascii="Trebuchet MS" w:hAnsi="Trebuchet MS"/>
        </w:rPr>
        <w:t xml:space="preserve">auch die </w:t>
      </w:r>
      <w:r w:rsidR="003E06C8" w:rsidRPr="00A36199">
        <w:rPr>
          <w:rFonts w:ascii="Trebuchet MS" w:hAnsi="Trebuchet MS"/>
        </w:rPr>
        <w:t>Universalschlichtungsstelle des Bundes als Auffangschlichtungsstelle existiert</w:t>
      </w:r>
      <w:r w:rsidR="002245E2" w:rsidRPr="00A36199">
        <w:rPr>
          <w:rFonts w:ascii="Trebuchet MS" w:hAnsi="Trebuchet MS"/>
        </w:rPr>
        <w:t>; d</w:t>
      </w:r>
      <w:r w:rsidR="00CC41DE" w:rsidRPr="00A36199">
        <w:rPr>
          <w:rFonts w:ascii="Trebuchet MS" w:hAnsi="Trebuchet MS"/>
        </w:rPr>
        <w:t>ies ist aber</w:t>
      </w:r>
      <w:r w:rsidR="00760A40" w:rsidRPr="00A36199">
        <w:rPr>
          <w:rFonts w:ascii="Trebuchet MS" w:hAnsi="Trebuchet MS"/>
        </w:rPr>
        <w:t xml:space="preserve"> nicht ausreichend</w:t>
      </w:r>
      <w:r w:rsidR="003E06C8" w:rsidRPr="00A36199">
        <w:rPr>
          <w:rFonts w:ascii="Trebuchet MS" w:hAnsi="Trebuchet MS"/>
        </w:rPr>
        <w:t xml:space="preserve">, </w:t>
      </w:r>
      <w:r w:rsidR="00760A40" w:rsidRPr="00A36199">
        <w:rPr>
          <w:rFonts w:ascii="Trebuchet MS" w:hAnsi="Trebuchet MS"/>
        </w:rPr>
        <w:t xml:space="preserve">um </w:t>
      </w:r>
      <w:r w:rsidR="003E06C8" w:rsidRPr="00A36199">
        <w:rPr>
          <w:rFonts w:ascii="Trebuchet MS" w:hAnsi="Trebuchet MS"/>
        </w:rPr>
        <w:t xml:space="preserve">eine </w:t>
      </w:r>
      <w:r w:rsidR="00760A40" w:rsidRPr="00A36199">
        <w:rPr>
          <w:rFonts w:ascii="Trebuchet MS" w:hAnsi="Trebuchet MS"/>
        </w:rPr>
        <w:t xml:space="preserve">komplexe Rechtsumsetzung durchsetzen zu können. </w:t>
      </w:r>
      <w:r w:rsidR="002D7B06" w:rsidRPr="00A36199">
        <w:rPr>
          <w:rFonts w:ascii="Trebuchet MS" w:hAnsi="Trebuchet MS"/>
        </w:rPr>
        <w:t xml:space="preserve">Ein Tätigwerden der Marktüberwachungsbehörden kann nach </w:t>
      </w:r>
      <w:r w:rsidR="004C1820" w:rsidRPr="00A36199">
        <w:rPr>
          <w:rFonts w:ascii="Trebuchet MS" w:hAnsi="Trebuchet MS"/>
        </w:rPr>
        <w:t>Abschluss eines Verwaltungsverfahrens gerichtlich erwirkt werden.</w:t>
      </w:r>
    </w:p>
    <w:p w14:paraId="594D6CFA" w14:textId="472314BD" w:rsidR="004C1820" w:rsidRPr="00A36199" w:rsidRDefault="001D5072" w:rsidP="009A393F">
      <w:pPr>
        <w:spacing w:line="276" w:lineRule="auto"/>
        <w:jc w:val="both"/>
        <w:rPr>
          <w:rFonts w:ascii="Trebuchet MS" w:hAnsi="Trebuchet MS"/>
        </w:rPr>
      </w:pPr>
      <w:r w:rsidRPr="00A36199">
        <w:rPr>
          <w:rFonts w:ascii="Trebuchet MS" w:hAnsi="Trebuchet MS"/>
        </w:rPr>
        <w:t>Ferner können d</w:t>
      </w:r>
      <w:r w:rsidR="004C1820" w:rsidRPr="00A36199">
        <w:rPr>
          <w:rFonts w:ascii="Trebuchet MS" w:hAnsi="Trebuchet MS"/>
        </w:rPr>
        <w:t>ie</w:t>
      </w:r>
      <w:r w:rsidRPr="00A36199">
        <w:rPr>
          <w:rFonts w:ascii="Trebuchet MS" w:hAnsi="Trebuchet MS"/>
        </w:rPr>
        <w:t xml:space="preserve"> nach § 15 Abs. 3 B</w:t>
      </w:r>
      <w:r w:rsidR="00001C41" w:rsidRPr="00A36199">
        <w:rPr>
          <w:rFonts w:ascii="Trebuchet MS" w:hAnsi="Trebuchet MS"/>
        </w:rPr>
        <w:t>GG</w:t>
      </w:r>
      <w:r w:rsidRPr="00A36199">
        <w:rPr>
          <w:rFonts w:ascii="Trebuchet MS" w:hAnsi="Trebuchet MS"/>
        </w:rPr>
        <w:t xml:space="preserve"> anerkannten</w:t>
      </w:r>
      <w:r w:rsidR="004C1820" w:rsidRPr="00A36199">
        <w:rPr>
          <w:rFonts w:ascii="Trebuchet MS" w:hAnsi="Trebuchet MS"/>
        </w:rPr>
        <w:t xml:space="preserve"> Verbände</w:t>
      </w:r>
      <w:r w:rsidRPr="00A36199">
        <w:rPr>
          <w:rFonts w:ascii="Trebuchet MS" w:hAnsi="Trebuchet MS"/>
        </w:rPr>
        <w:t xml:space="preserve"> Klage erheben.</w:t>
      </w:r>
      <w:r w:rsidR="004C1820" w:rsidRPr="00A36199">
        <w:rPr>
          <w:rFonts w:ascii="Trebuchet MS" w:hAnsi="Trebuchet MS"/>
        </w:rPr>
        <w:t xml:space="preserve"> Die Klage ist nach „Maßgabe der VwGO“ zu führen. Dies heißt auch, dass die Postulationsfähigkeit nach § 67 Abs. 1 Satz 4 VwGO zu beachten ist. Die Postulationsfähigkeit ist in Angelegenheiten des Schwerbehindertenrechts und der Kriegsopferfürsorge gegeben, sodass die Verbände nur in seltensten Fällen diese Hürde nehmen können.</w:t>
      </w:r>
    </w:p>
    <w:p w14:paraId="106B58F8" w14:textId="7CD446FE" w:rsidR="004F1F45" w:rsidRPr="00A36199" w:rsidRDefault="004F1F45" w:rsidP="009A393F">
      <w:pPr>
        <w:spacing w:line="276" w:lineRule="auto"/>
        <w:jc w:val="both"/>
        <w:rPr>
          <w:rFonts w:ascii="Trebuchet MS" w:hAnsi="Trebuchet MS"/>
        </w:rPr>
      </w:pPr>
    </w:p>
    <w:p w14:paraId="76B46F56" w14:textId="77777777" w:rsidR="003E06C8" w:rsidRPr="00A36199" w:rsidRDefault="003E06C8" w:rsidP="009A393F">
      <w:pPr>
        <w:spacing w:line="276" w:lineRule="auto"/>
        <w:jc w:val="both"/>
        <w:rPr>
          <w:rFonts w:ascii="Trebuchet MS" w:hAnsi="Trebuchet MS"/>
        </w:rPr>
      </w:pPr>
    </w:p>
    <w:p w14:paraId="3A34235F" w14:textId="5255D8D8" w:rsidR="007A73B3" w:rsidRPr="00A36199" w:rsidRDefault="00C91DD4" w:rsidP="00C91DD4">
      <w:pPr>
        <w:spacing w:line="276" w:lineRule="auto"/>
        <w:jc w:val="center"/>
        <w:rPr>
          <w:rFonts w:ascii="Trebuchet MS" w:hAnsi="Trebuchet MS"/>
          <w:b/>
        </w:rPr>
      </w:pPr>
      <w:r w:rsidRPr="00A36199">
        <w:rPr>
          <w:rFonts w:ascii="Trebuchet MS" w:hAnsi="Trebuchet MS"/>
          <w:b/>
        </w:rPr>
        <w:t>Abschnitt 9</w:t>
      </w:r>
    </w:p>
    <w:p w14:paraId="10EEE350" w14:textId="04B608DE" w:rsidR="00B43C1F" w:rsidRPr="00A36199" w:rsidRDefault="003D61B6" w:rsidP="003E06C8">
      <w:pPr>
        <w:spacing w:line="276" w:lineRule="auto"/>
        <w:jc w:val="center"/>
        <w:rPr>
          <w:rFonts w:ascii="Trebuchet MS" w:hAnsi="Trebuchet MS"/>
          <w:bCs/>
        </w:rPr>
      </w:pPr>
      <w:r w:rsidRPr="00A36199">
        <w:rPr>
          <w:rFonts w:ascii="Trebuchet MS" w:hAnsi="Trebuchet MS"/>
          <w:b/>
        </w:rPr>
        <w:t>Bußgeldvorschriften und Übergangsbestimmungen</w:t>
      </w:r>
    </w:p>
    <w:p w14:paraId="567EE538" w14:textId="77777777" w:rsidR="003E06C8" w:rsidRPr="00A36199" w:rsidRDefault="003E06C8" w:rsidP="003E06C8">
      <w:pPr>
        <w:spacing w:line="276" w:lineRule="auto"/>
        <w:jc w:val="center"/>
        <w:rPr>
          <w:rFonts w:ascii="Trebuchet MS" w:hAnsi="Trebuchet MS"/>
          <w:bCs/>
        </w:rPr>
      </w:pPr>
    </w:p>
    <w:p w14:paraId="6432E9F8" w14:textId="4806CCCE" w:rsidR="00CA7689" w:rsidRPr="00A36199" w:rsidRDefault="0059492A" w:rsidP="00CA7689">
      <w:pPr>
        <w:spacing w:line="276" w:lineRule="auto"/>
        <w:jc w:val="both"/>
        <w:rPr>
          <w:rFonts w:ascii="Trebuchet MS" w:hAnsi="Trebuchet MS"/>
        </w:rPr>
      </w:pPr>
      <w:r w:rsidRPr="00A36199">
        <w:rPr>
          <w:rFonts w:ascii="Trebuchet MS" w:hAnsi="Trebuchet MS"/>
        </w:rPr>
        <w:t xml:space="preserve">Die </w:t>
      </w:r>
      <w:r w:rsidR="00CF18BC" w:rsidRPr="00A36199">
        <w:rPr>
          <w:rFonts w:ascii="Trebuchet MS" w:hAnsi="Trebuchet MS"/>
        </w:rPr>
        <w:t>BAG SELBSTHILFE begrüßt die im Entwurf vorgesehenen Bußgeldvorschriften.</w:t>
      </w:r>
    </w:p>
    <w:p w14:paraId="1046BFDD" w14:textId="47EBE935" w:rsidR="00CA7689" w:rsidRPr="00A36199" w:rsidRDefault="00CA7689" w:rsidP="00CA13F8">
      <w:pPr>
        <w:spacing w:line="276" w:lineRule="auto"/>
        <w:jc w:val="both"/>
        <w:rPr>
          <w:rFonts w:ascii="Trebuchet MS" w:hAnsi="Trebuchet MS"/>
        </w:rPr>
      </w:pPr>
    </w:p>
    <w:p w14:paraId="405E5F16" w14:textId="49249549" w:rsidR="00744CE6" w:rsidRPr="00A36199" w:rsidRDefault="00744CE6" w:rsidP="00CA13F8">
      <w:pPr>
        <w:spacing w:line="276" w:lineRule="auto"/>
        <w:jc w:val="both"/>
        <w:rPr>
          <w:rFonts w:ascii="Trebuchet MS" w:hAnsi="Trebuchet MS"/>
          <w:b/>
          <w:bCs/>
        </w:rPr>
      </w:pPr>
      <w:r w:rsidRPr="00A36199">
        <w:rPr>
          <w:rFonts w:ascii="Trebuchet MS" w:hAnsi="Trebuchet MS"/>
          <w:b/>
          <w:bCs/>
        </w:rPr>
        <w:t>§ 38</w:t>
      </w:r>
      <w:r w:rsidR="00001C41" w:rsidRPr="00A36199">
        <w:rPr>
          <w:rFonts w:ascii="Trebuchet MS" w:hAnsi="Trebuchet MS"/>
          <w:b/>
          <w:bCs/>
        </w:rPr>
        <w:t xml:space="preserve"> </w:t>
      </w:r>
      <w:proofErr w:type="spellStart"/>
      <w:r w:rsidR="0084541F" w:rsidRPr="00A36199">
        <w:rPr>
          <w:rFonts w:ascii="Trebuchet MS" w:hAnsi="Trebuchet MS"/>
          <w:b/>
          <w:bCs/>
        </w:rPr>
        <w:t>RefE</w:t>
      </w:r>
      <w:proofErr w:type="spellEnd"/>
      <w:r w:rsidR="0084541F" w:rsidRPr="00A36199">
        <w:rPr>
          <w:rFonts w:ascii="Trebuchet MS" w:hAnsi="Trebuchet MS"/>
          <w:b/>
          <w:bCs/>
        </w:rPr>
        <w:t xml:space="preserve"> BFG</w:t>
      </w:r>
    </w:p>
    <w:p w14:paraId="6FCF77AC" w14:textId="77777777" w:rsidR="00744CE6" w:rsidRPr="00A36199" w:rsidRDefault="00744CE6" w:rsidP="00CA13F8">
      <w:pPr>
        <w:spacing w:line="276" w:lineRule="auto"/>
        <w:jc w:val="both"/>
        <w:rPr>
          <w:rFonts w:ascii="Trebuchet MS" w:hAnsi="Trebuchet MS"/>
          <w:b/>
          <w:bCs/>
        </w:rPr>
      </w:pPr>
    </w:p>
    <w:p w14:paraId="128C754E" w14:textId="04D55E0D" w:rsidR="00CA13F8" w:rsidRDefault="00CA13F8" w:rsidP="00CA13F8">
      <w:pPr>
        <w:spacing w:line="276" w:lineRule="auto"/>
        <w:jc w:val="both"/>
        <w:rPr>
          <w:rFonts w:ascii="Trebuchet MS" w:hAnsi="Trebuchet MS"/>
        </w:rPr>
      </w:pPr>
      <w:r w:rsidRPr="00A36199">
        <w:rPr>
          <w:rFonts w:ascii="Trebuchet MS" w:hAnsi="Trebuchet MS"/>
        </w:rPr>
        <w:t>Die im Gesetzesentwurf vorgesehenen Übergangsfristen für Dienstleistungen sind zu lang. Aus Sicht der Menschen mit Behinderungen liegt es auf der Hand, dass die</w:t>
      </w:r>
      <w:r w:rsidR="00B80F62" w:rsidRPr="00A36199">
        <w:rPr>
          <w:rFonts w:ascii="Trebuchet MS" w:hAnsi="Trebuchet MS"/>
        </w:rPr>
        <w:t xml:space="preserve"> Nutzung der Dienstleistungen </w:t>
      </w:r>
      <w:r w:rsidRPr="00A36199">
        <w:rPr>
          <w:rFonts w:ascii="Trebuchet MS" w:hAnsi="Trebuchet MS"/>
        </w:rPr>
        <w:t>möglichst schnell und rechtssicher möglich sein m</w:t>
      </w:r>
      <w:r w:rsidR="00A304A8" w:rsidRPr="00A36199">
        <w:rPr>
          <w:rFonts w:ascii="Trebuchet MS" w:hAnsi="Trebuchet MS"/>
        </w:rPr>
        <w:t>uss</w:t>
      </w:r>
      <w:r w:rsidRPr="00A36199">
        <w:rPr>
          <w:rFonts w:ascii="Trebuchet MS" w:hAnsi="Trebuchet MS"/>
        </w:rPr>
        <w:t>.</w:t>
      </w:r>
    </w:p>
    <w:p w14:paraId="0885B9EB" w14:textId="63AD9A67" w:rsidR="006A027B" w:rsidRDefault="006A027B" w:rsidP="00CA13F8">
      <w:pPr>
        <w:spacing w:line="276" w:lineRule="auto"/>
        <w:jc w:val="both"/>
        <w:rPr>
          <w:rFonts w:ascii="Trebuchet MS" w:hAnsi="Trebuchet MS"/>
        </w:rPr>
      </w:pPr>
    </w:p>
    <w:p w14:paraId="16094D9E" w14:textId="77777777" w:rsidR="006A027B" w:rsidRDefault="006A027B" w:rsidP="00CA13F8">
      <w:pPr>
        <w:spacing w:line="276" w:lineRule="auto"/>
        <w:jc w:val="both"/>
        <w:rPr>
          <w:rFonts w:ascii="Trebuchet MS" w:hAnsi="Trebuchet MS"/>
        </w:rPr>
      </w:pPr>
      <w:bookmarkStart w:id="0" w:name="_GoBack"/>
      <w:bookmarkEnd w:id="0"/>
    </w:p>
    <w:p w14:paraId="0C939A99" w14:textId="56A3C446" w:rsidR="006A027B" w:rsidRDefault="006A027B" w:rsidP="00CA13F8">
      <w:pPr>
        <w:spacing w:line="276" w:lineRule="auto"/>
        <w:jc w:val="both"/>
        <w:rPr>
          <w:rFonts w:ascii="Trebuchet MS" w:hAnsi="Trebuchet MS"/>
        </w:rPr>
      </w:pPr>
      <w:r>
        <w:rPr>
          <w:rFonts w:ascii="Trebuchet MS" w:hAnsi="Trebuchet MS"/>
        </w:rPr>
        <w:t>Düsseldorf/Berlin, den 12.03.2021</w:t>
      </w:r>
    </w:p>
    <w:sectPr w:rsidR="006A027B"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BB524" w14:textId="77777777" w:rsidR="00B573E3" w:rsidRDefault="00B573E3" w:rsidP="006B56FB">
      <w:r>
        <w:separator/>
      </w:r>
    </w:p>
  </w:endnote>
  <w:endnote w:type="continuationSeparator" w:id="0">
    <w:p w14:paraId="48814352" w14:textId="77777777" w:rsidR="00B573E3" w:rsidRDefault="00B573E3"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Co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29DA" w14:textId="77777777" w:rsidR="006F5CA9" w:rsidRDefault="006F5CA9">
    <w:pPr>
      <w:pStyle w:val="Fuzeile"/>
      <w:jc w:val="right"/>
    </w:pPr>
    <w:r>
      <w:fldChar w:fldCharType="begin"/>
    </w:r>
    <w:r>
      <w:instrText>PAGE   \* MERGEFORMAT</w:instrText>
    </w:r>
    <w:r>
      <w:fldChar w:fldCharType="separate"/>
    </w:r>
    <w:r>
      <w:rPr>
        <w:noProof/>
      </w:rPr>
      <w:t>11</w:t>
    </w:r>
    <w:r>
      <w:fldChar w:fldCharType="end"/>
    </w:r>
  </w:p>
  <w:p w14:paraId="43BC8A07" w14:textId="77777777" w:rsidR="006F5CA9" w:rsidRDefault="006F5C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9E4EC" w14:textId="77777777" w:rsidR="00B573E3" w:rsidRDefault="00B573E3" w:rsidP="006B56FB">
      <w:r>
        <w:separator/>
      </w:r>
    </w:p>
  </w:footnote>
  <w:footnote w:type="continuationSeparator" w:id="0">
    <w:p w14:paraId="2B0FE798" w14:textId="77777777" w:rsidR="00B573E3" w:rsidRDefault="00B573E3"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8F5"/>
    <w:multiLevelType w:val="hybridMultilevel"/>
    <w:tmpl w:val="6A6074EA"/>
    <w:lvl w:ilvl="0" w:tplc="1C1255F0">
      <w:start w:val="1"/>
      <w:numFmt w:val="decimal"/>
      <w:lvlText w:val="%1.)"/>
      <w:lvlJc w:val="left"/>
      <w:pPr>
        <w:tabs>
          <w:tab w:val="num" w:pos="1164"/>
        </w:tabs>
        <w:ind w:left="1164" w:hanging="390"/>
      </w:pPr>
      <w:rPr>
        <w:rFonts w:hint="default"/>
      </w:rPr>
    </w:lvl>
    <w:lvl w:ilvl="1" w:tplc="04070019" w:tentative="1">
      <w:start w:val="1"/>
      <w:numFmt w:val="lowerLetter"/>
      <w:lvlText w:val="%2."/>
      <w:lvlJc w:val="left"/>
      <w:pPr>
        <w:tabs>
          <w:tab w:val="num" w:pos="1854"/>
        </w:tabs>
        <w:ind w:left="1854" w:hanging="360"/>
      </w:pPr>
    </w:lvl>
    <w:lvl w:ilvl="2" w:tplc="0407001B" w:tentative="1">
      <w:start w:val="1"/>
      <w:numFmt w:val="lowerRoman"/>
      <w:lvlText w:val="%3."/>
      <w:lvlJc w:val="right"/>
      <w:pPr>
        <w:tabs>
          <w:tab w:val="num" w:pos="2574"/>
        </w:tabs>
        <w:ind w:left="2574" w:hanging="180"/>
      </w:pPr>
    </w:lvl>
    <w:lvl w:ilvl="3" w:tplc="0407000F" w:tentative="1">
      <w:start w:val="1"/>
      <w:numFmt w:val="decimal"/>
      <w:lvlText w:val="%4."/>
      <w:lvlJc w:val="left"/>
      <w:pPr>
        <w:tabs>
          <w:tab w:val="num" w:pos="3294"/>
        </w:tabs>
        <w:ind w:left="3294" w:hanging="360"/>
      </w:pPr>
    </w:lvl>
    <w:lvl w:ilvl="4" w:tplc="04070019" w:tentative="1">
      <w:start w:val="1"/>
      <w:numFmt w:val="lowerLetter"/>
      <w:lvlText w:val="%5."/>
      <w:lvlJc w:val="left"/>
      <w:pPr>
        <w:tabs>
          <w:tab w:val="num" w:pos="4014"/>
        </w:tabs>
        <w:ind w:left="4014" w:hanging="360"/>
      </w:pPr>
    </w:lvl>
    <w:lvl w:ilvl="5" w:tplc="0407001B" w:tentative="1">
      <w:start w:val="1"/>
      <w:numFmt w:val="lowerRoman"/>
      <w:lvlText w:val="%6."/>
      <w:lvlJc w:val="right"/>
      <w:pPr>
        <w:tabs>
          <w:tab w:val="num" w:pos="4734"/>
        </w:tabs>
        <w:ind w:left="4734" w:hanging="180"/>
      </w:pPr>
    </w:lvl>
    <w:lvl w:ilvl="6" w:tplc="0407000F" w:tentative="1">
      <w:start w:val="1"/>
      <w:numFmt w:val="decimal"/>
      <w:lvlText w:val="%7."/>
      <w:lvlJc w:val="left"/>
      <w:pPr>
        <w:tabs>
          <w:tab w:val="num" w:pos="5454"/>
        </w:tabs>
        <w:ind w:left="5454" w:hanging="360"/>
      </w:pPr>
    </w:lvl>
    <w:lvl w:ilvl="7" w:tplc="04070019" w:tentative="1">
      <w:start w:val="1"/>
      <w:numFmt w:val="lowerLetter"/>
      <w:lvlText w:val="%8."/>
      <w:lvlJc w:val="left"/>
      <w:pPr>
        <w:tabs>
          <w:tab w:val="num" w:pos="6174"/>
        </w:tabs>
        <w:ind w:left="6174" w:hanging="360"/>
      </w:pPr>
    </w:lvl>
    <w:lvl w:ilvl="8" w:tplc="0407001B" w:tentative="1">
      <w:start w:val="1"/>
      <w:numFmt w:val="lowerRoman"/>
      <w:lvlText w:val="%9."/>
      <w:lvlJc w:val="right"/>
      <w:pPr>
        <w:tabs>
          <w:tab w:val="num" w:pos="6894"/>
        </w:tabs>
        <w:ind w:left="6894" w:hanging="180"/>
      </w:pPr>
    </w:lvl>
  </w:abstractNum>
  <w:abstractNum w:abstractNumId="1" w15:restartNumberingAfterBreak="0">
    <w:nsid w:val="02F806F4"/>
    <w:multiLevelType w:val="multilevel"/>
    <w:tmpl w:val="EF70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11D48"/>
    <w:multiLevelType w:val="hybridMultilevel"/>
    <w:tmpl w:val="F976C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55001A"/>
    <w:multiLevelType w:val="hybridMultilevel"/>
    <w:tmpl w:val="C2F609C4"/>
    <w:lvl w:ilvl="0" w:tplc="214849DA">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6D66F8"/>
    <w:multiLevelType w:val="hybridMultilevel"/>
    <w:tmpl w:val="09927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944739"/>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E85297"/>
    <w:multiLevelType w:val="multilevel"/>
    <w:tmpl w:val="F294B23A"/>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4394"/>
        </w:tabs>
        <w:ind w:left="4394" w:firstLine="0"/>
      </w:pPr>
    </w:lvl>
    <w:lvl w:ilvl="2">
      <w:start w:val="1"/>
      <w:numFmt w:val="decimal"/>
      <w:pStyle w:val="JuristischerAbsatznummeriert"/>
      <w:lvlText w:val="(%3)"/>
      <w:lvlJc w:val="left"/>
      <w:pPr>
        <w:tabs>
          <w:tab w:val="num" w:pos="709"/>
        </w:tabs>
        <w:ind w:left="-141" w:firstLine="425"/>
      </w:pPr>
      <w:rPr>
        <w:color w:val="auto"/>
      </w:r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78056B"/>
    <w:multiLevelType w:val="hybridMultilevel"/>
    <w:tmpl w:val="BF98B85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CB5F8E"/>
    <w:multiLevelType w:val="hybridMultilevel"/>
    <w:tmpl w:val="4E5A49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12E297C"/>
    <w:multiLevelType w:val="hybridMultilevel"/>
    <w:tmpl w:val="24005F4E"/>
    <w:lvl w:ilvl="0" w:tplc="3EE2C8AC">
      <w:start w:val="1"/>
      <w:numFmt w:val="decimal"/>
      <w:lvlText w:val="%1."/>
      <w:lvlJc w:val="left"/>
      <w:pPr>
        <w:ind w:left="422" w:hanging="360"/>
      </w:pPr>
      <w:rPr>
        <w:rFonts w:hint="default"/>
      </w:r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10" w15:restartNumberingAfterBreak="0">
    <w:nsid w:val="21BB37E4"/>
    <w:multiLevelType w:val="multilevel"/>
    <w:tmpl w:val="B02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7E41843"/>
    <w:multiLevelType w:val="hybridMultilevel"/>
    <w:tmpl w:val="88D03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724A2C"/>
    <w:multiLevelType w:val="multilevel"/>
    <w:tmpl w:val="7F8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A4E08"/>
    <w:multiLevelType w:val="hybridMultilevel"/>
    <w:tmpl w:val="59707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F256724"/>
    <w:multiLevelType w:val="hybridMultilevel"/>
    <w:tmpl w:val="08921844"/>
    <w:lvl w:ilvl="0" w:tplc="BAC6C5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AB16190"/>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14001E"/>
    <w:multiLevelType w:val="multilevel"/>
    <w:tmpl w:val="738AD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62E3"/>
    <w:multiLevelType w:val="hybridMultilevel"/>
    <w:tmpl w:val="CCE62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C33711"/>
    <w:multiLevelType w:val="multilevel"/>
    <w:tmpl w:val="76EE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672254"/>
    <w:multiLevelType w:val="hybridMultilevel"/>
    <w:tmpl w:val="E7FE7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1A60E44"/>
    <w:multiLevelType w:val="hybridMultilevel"/>
    <w:tmpl w:val="0D2EE7B4"/>
    <w:lvl w:ilvl="0" w:tplc="A90EEB94">
      <w:start w:val="11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070F0F"/>
    <w:multiLevelType w:val="hybridMultilevel"/>
    <w:tmpl w:val="36163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6534DF"/>
    <w:multiLevelType w:val="hybridMultilevel"/>
    <w:tmpl w:val="6C7EA4F2"/>
    <w:lvl w:ilvl="0" w:tplc="8FCC30B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5C474788"/>
    <w:multiLevelType w:val="hybridMultilevel"/>
    <w:tmpl w:val="DBFE6126"/>
    <w:lvl w:ilvl="0" w:tplc="2DFA5E8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5D085545"/>
    <w:multiLevelType w:val="hybridMultilevel"/>
    <w:tmpl w:val="648E27D8"/>
    <w:lvl w:ilvl="0" w:tplc="0A8AC118">
      <w:start w:val="8"/>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9" w15:restartNumberingAfterBreak="0">
    <w:nsid w:val="5D821450"/>
    <w:multiLevelType w:val="hybridMultilevel"/>
    <w:tmpl w:val="31585B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F13898"/>
    <w:multiLevelType w:val="multilevel"/>
    <w:tmpl w:val="C9C07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696532"/>
    <w:multiLevelType w:val="hybridMultilevel"/>
    <w:tmpl w:val="A7AE2B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A8A70C9"/>
    <w:multiLevelType w:val="hybridMultilevel"/>
    <w:tmpl w:val="9B3AB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F9B6997"/>
    <w:multiLevelType w:val="hybridMultilevel"/>
    <w:tmpl w:val="6D4C991A"/>
    <w:lvl w:ilvl="0" w:tplc="4FCA53F6">
      <w:start w:val="1"/>
      <w:numFmt w:val="upperRoman"/>
      <w:lvlText w:val="%1."/>
      <w:lvlJc w:val="left"/>
      <w:pPr>
        <w:ind w:left="720" w:hanging="72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2527153"/>
    <w:multiLevelType w:val="hybridMultilevel"/>
    <w:tmpl w:val="9E0E203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F1923D6"/>
    <w:multiLevelType w:val="hybridMultilevel"/>
    <w:tmpl w:val="728620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8"/>
  </w:num>
  <w:num w:numId="3">
    <w:abstractNumId w:val="14"/>
  </w:num>
  <w:num w:numId="4">
    <w:abstractNumId w:val="13"/>
  </w:num>
  <w:num w:numId="5">
    <w:abstractNumId w:val="11"/>
  </w:num>
  <w:num w:numId="6">
    <w:abstractNumId w:val="17"/>
  </w:num>
  <w:num w:numId="7">
    <w:abstractNumId w:val="34"/>
  </w:num>
  <w:num w:numId="8">
    <w:abstractNumId w:val="9"/>
  </w:num>
  <w:num w:numId="9">
    <w:abstractNumId w:val="8"/>
  </w:num>
  <w:num w:numId="10">
    <w:abstractNumId w:val="3"/>
  </w:num>
  <w:num w:numId="11">
    <w:abstractNumId w:val="19"/>
  </w:num>
  <w:num w:numId="12">
    <w:abstractNumId w:val="36"/>
  </w:num>
  <w:num w:numId="13">
    <w:abstractNumId w:val="22"/>
  </w:num>
  <w:num w:numId="14">
    <w:abstractNumId w:val="5"/>
  </w:num>
  <w:num w:numId="15">
    <w:abstractNumId w:val="15"/>
  </w:num>
  <w:num w:numId="16">
    <w:abstractNumId w:val="10"/>
  </w:num>
  <w:num w:numId="17">
    <w:abstractNumId w:val="18"/>
  </w:num>
  <w:num w:numId="18">
    <w:abstractNumId w:val="12"/>
  </w:num>
  <w:num w:numId="19">
    <w:abstractNumId w:val="30"/>
  </w:num>
  <w:num w:numId="20">
    <w:abstractNumId w:val="23"/>
  </w:num>
  <w:num w:numId="21">
    <w:abstractNumId w:val="16"/>
  </w:num>
  <w:num w:numId="22">
    <w:abstractNumId w:val="26"/>
  </w:num>
  <w:num w:numId="23">
    <w:abstractNumId w:val="7"/>
  </w:num>
  <w:num w:numId="24">
    <w:abstractNumId w:val="35"/>
  </w:num>
  <w:num w:numId="25">
    <w:abstractNumId w:val="27"/>
  </w:num>
  <w:num w:numId="26">
    <w:abstractNumId w:val="29"/>
  </w:num>
  <w:num w:numId="27">
    <w:abstractNumId w:val="32"/>
  </w:num>
  <w:num w:numId="28">
    <w:abstractNumId w:val="33"/>
  </w:num>
  <w:num w:numId="29">
    <w:abstractNumId w:val="25"/>
  </w:num>
  <w:num w:numId="30">
    <w:abstractNumId w:val="20"/>
  </w:num>
  <w:num w:numId="31">
    <w:abstractNumId w:val="24"/>
  </w:num>
  <w:num w:numId="32">
    <w:abstractNumId w:val="31"/>
  </w:num>
  <w:num w:numId="33">
    <w:abstractNumId w:val="2"/>
  </w:num>
  <w:num w:numId="34">
    <w:abstractNumId w:val="4"/>
  </w:num>
  <w:num w:numId="35">
    <w:abstractNumId w:val="21"/>
  </w:num>
  <w:num w:numId="36">
    <w:abstractNumId w:val="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09DB"/>
    <w:rsid w:val="00001C41"/>
    <w:rsid w:val="00003578"/>
    <w:rsid w:val="00005920"/>
    <w:rsid w:val="00005FCB"/>
    <w:rsid w:val="00007DD2"/>
    <w:rsid w:val="000127E3"/>
    <w:rsid w:val="00012954"/>
    <w:rsid w:val="00013EC5"/>
    <w:rsid w:val="0001506A"/>
    <w:rsid w:val="00016144"/>
    <w:rsid w:val="0001737A"/>
    <w:rsid w:val="000175EB"/>
    <w:rsid w:val="0002537B"/>
    <w:rsid w:val="00034E92"/>
    <w:rsid w:val="00034F4B"/>
    <w:rsid w:val="00036191"/>
    <w:rsid w:val="00036A70"/>
    <w:rsid w:val="00036DEE"/>
    <w:rsid w:val="000373DD"/>
    <w:rsid w:val="000416B4"/>
    <w:rsid w:val="00051F7B"/>
    <w:rsid w:val="000522DD"/>
    <w:rsid w:val="0005302B"/>
    <w:rsid w:val="00055A50"/>
    <w:rsid w:val="000571BC"/>
    <w:rsid w:val="00061FD6"/>
    <w:rsid w:val="0006395E"/>
    <w:rsid w:val="00065BBA"/>
    <w:rsid w:val="00072106"/>
    <w:rsid w:val="00072C5C"/>
    <w:rsid w:val="00074B84"/>
    <w:rsid w:val="00080DF2"/>
    <w:rsid w:val="00081383"/>
    <w:rsid w:val="00084981"/>
    <w:rsid w:val="00090824"/>
    <w:rsid w:val="00090C01"/>
    <w:rsid w:val="00092EE9"/>
    <w:rsid w:val="00095540"/>
    <w:rsid w:val="000A58BA"/>
    <w:rsid w:val="000C0B85"/>
    <w:rsid w:val="000C156E"/>
    <w:rsid w:val="000C18DD"/>
    <w:rsid w:val="000C1AF9"/>
    <w:rsid w:val="000C4C3E"/>
    <w:rsid w:val="000C5EE4"/>
    <w:rsid w:val="000C6362"/>
    <w:rsid w:val="000C730A"/>
    <w:rsid w:val="000D0BF5"/>
    <w:rsid w:val="000D2209"/>
    <w:rsid w:val="000D3999"/>
    <w:rsid w:val="000D4486"/>
    <w:rsid w:val="000D6393"/>
    <w:rsid w:val="000D6405"/>
    <w:rsid w:val="000E0BB6"/>
    <w:rsid w:val="000E2B22"/>
    <w:rsid w:val="000E341F"/>
    <w:rsid w:val="000E4513"/>
    <w:rsid w:val="000E5582"/>
    <w:rsid w:val="000F4EA4"/>
    <w:rsid w:val="00101852"/>
    <w:rsid w:val="001026AF"/>
    <w:rsid w:val="0010379E"/>
    <w:rsid w:val="001038AB"/>
    <w:rsid w:val="00105C44"/>
    <w:rsid w:val="001060AC"/>
    <w:rsid w:val="001060C3"/>
    <w:rsid w:val="00107B10"/>
    <w:rsid w:val="00113FD1"/>
    <w:rsid w:val="001155E8"/>
    <w:rsid w:val="001164C2"/>
    <w:rsid w:val="001203E5"/>
    <w:rsid w:val="001212C1"/>
    <w:rsid w:val="00124421"/>
    <w:rsid w:val="0012528E"/>
    <w:rsid w:val="00125E91"/>
    <w:rsid w:val="00132057"/>
    <w:rsid w:val="001335C2"/>
    <w:rsid w:val="00133E88"/>
    <w:rsid w:val="001346E9"/>
    <w:rsid w:val="00146167"/>
    <w:rsid w:val="00146B00"/>
    <w:rsid w:val="001550F2"/>
    <w:rsid w:val="001573AB"/>
    <w:rsid w:val="0016019D"/>
    <w:rsid w:val="00162CEA"/>
    <w:rsid w:val="001634D0"/>
    <w:rsid w:val="001647D0"/>
    <w:rsid w:val="00165B31"/>
    <w:rsid w:val="0016753C"/>
    <w:rsid w:val="0017667B"/>
    <w:rsid w:val="001775CB"/>
    <w:rsid w:val="0017782F"/>
    <w:rsid w:val="00183E29"/>
    <w:rsid w:val="00185BA9"/>
    <w:rsid w:val="00192D97"/>
    <w:rsid w:val="0019334F"/>
    <w:rsid w:val="001955FB"/>
    <w:rsid w:val="00195AF1"/>
    <w:rsid w:val="00197208"/>
    <w:rsid w:val="001A4CC9"/>
    <w:rsid w:val="001A4D06"/>
    <w:rsid w:val="001A5430"/>
    <w:rsid w:val="001A7FCC"/>
    <w:rsid w:val="001B0EE9"/>
    <w:rsid w:val="001B3156"/>
    <w:rsid w:val="001B3C81"/>
    <w:rsid w:val="001B7653"/>
    <w:rsid w:val="001C5D44"/>
    <w:rsid w:val="001D0F05"/>
    <w:rsid w:val="001D46D1"/>
    <w:rsid w:val="001D5072"/>
    <w:rsid w:val="001D75F6"/>
    <w:rsid w:val="001D7A54"/>
    <w:rsid w:val="001E3C67"/>
    <w:rsid w:val="001E68EB"/>
    <w:rsid w:val="001E7892"/>
    <w:rsid w:val="001E78CF"/>
    <w:rsid w:val="001F3F48"/>
    <w:rsid w:val="001F51AB"/>
    <w:rsid w:val="001F79F9"/>
    <w:rsid w:val="0020024C"/>
    <w:rsid w:val="00201B69"/>
    <w:rsid w:val="00201E30"/>
    <w:rsid w:val="00202052"/>
    <w:rsid w:val="00204B2A"/>
    <w:rsid w:val="0020544E"/>
    <w:rsid w:val="00222441"/>
    <w:rsid w:val="002245E2"/>
    <w:rsid w:val="00225296"/>
    <w:rsid w:val="002264C3"/>
    <w:rsid w:val="00227358"/>
    <w:rsid w:val="00230D24"/>
    <w:rsid w:val="002314EC"/>
    <w:rsid w:val="00234C83"/>
    <w:rsid w:val="00243C79"/>
    <w:rsid w:val="0024446E"/>
    <w:rsid w:val="0024530B"/>
    <w:rsid w:val="00247283"/>
    <w:rsid w:val="00247826"/>
    <w:rsid w:val="002478AD"/>
    <w:rsid w:val="00250704"/>
    <w:rsid w:val="0025106C"/>
    <w:rsid w:val="00254BD5"/>
    <w:rsid w:val="00255658"/>
    <w:rsid w:val="00257787"/>
    <w:rsid w:val="00263E51"/>
    <w:rsid w:val="00266BAD"/>
    <w:rsid w:val="00270B90"/>
    <w:rsid w:val="002800E6"/>
    <w:rsid w:val="00280523"/>
    <w:rsid w:val="00282F65"/>
    <w:rsid w:val="00283428"/>
    <w:rsid w:val="00284052"/>
    <w:rsid w:val="0029263C"/>
    <w:rsid w:val="002953BF"/>
    <w:rsid w:val="00296392"/>
    <w:rsid w:val="002A023E"/>
    <w:rsid w:val="002A4F1D"/>
    <w:rsid w:val="002A5A42"/>
    <w:rsid w:val="002A77F8"/>
    <w:rsid w:val="002B4696"/>
    <w:rsid w:val="002B74AE"/>
    <w:rsid w:val="002C29A5"/>
    <w:rsid w:val="002C300B"/>
    <w:rsid w:val="002C420A"/>
    <w:rsid w:val="002C45FF"/>
    <w:rsid w:val="002C46C5"/>
    <w:rsid w:val="002C513E"/>
    <w:rsid w:val="002C585B"/>
    <w:rsid w:val="002C61C2"/>
    <w:rsid w:val="002D0129"/>
    <w:rsid w:val="002D4A38"/>
    <w:rsid w:val="002D5A6A"/>
    <w:rsid w:val="002D7B06"/>
    <w:rsid w:val="002E0575"/>
    <w:rsid w:val="002E1BC8"/>
    <w:rsid w:val="002E2EA1"/>
    <w:rsid w:val="002E5C46"/>
    <w:rsid w:val="002F01D0"/>
    <w:rsid w:val="003012A9"/>
    <w:rsid w:val="00301A52"/>
    <w:rsid w:val="00304623"/>
    <w:rsid w:val="003127B7"/>
    <w:rsid w:val="0031299F"/>
    <w:rsid w:val="00312AF6"/>
    <w:rsid w:val="003169C7"/>
    <w:rsid w:val="00321B5E"/>
    <w:rsid w:val="003232E3"/>
    <w:rsid w:val="00331292"/>
    <w:rsid w:val="00332296"/>
    <w:rsid w:val="003335FF"/>
    <w:rsid w:val="00336443"/>
    <w:rsid w:val="00341B8C"/>
    <w:rsid w:val="00341D02"/>
    <w:rsid w:val="003460BB"/>
    <w:rsid w:val="0035255C"/>
    <w:rsid w:val="0035264F"/>
    <w:rsid w:val="0035331A"/>
    <w:rsid w:val="003610D7"/>
    <w:rsid w:val="00361E73"/>
    <w:rsid w:val="00362B32"/>
    <w:rsid w:val="003647D4"/>
    <w:rsid w:val="00371D88"/>
    <w:rsid w:val="00373D30"/>
    <w:rsid w:val="003759D7"/>
    <w:rsid w:val="00381457"/>
    <w:rsid w:val="00381654"/>
    <w:rsid w:val="0038214A"/>
    <w:rsid w:val="00384983"/>
    <w:rsid w:val="00385112"/>
    <w:rsid w:val="00390FA2"/>
    <w:rsid w:val="0039178F"/>
    <w:rsid w:val="00392AFD"/>
    <w:rsid w:val="00393DB6"/>
    <w:rsid w:val="0039482E"/>
    <w:rsid w:val="00395F21"/>
    <w:rsid w:val="003A43B7"/>
    <w:rsid w:val="003A54F7"/>
    <w:rsid w:val="003A551D"/>
    <w:rsid w:val="003A76CC"/>
    <w:rsid w:val="003B2C3F"/>
    <w:rsid w:val="003B2E50"/>
    <w:rsid w:val="003B3675"/>
    <w:rsid w:val="003B38AD"/>
    <w:rsid w:val="003B3AE9"/>
    <w:rsid w:val="003B4618"/>
    <w:rsid w:val="003B5A5C"/>
    <w:rsid w:val="003B7CEB"/>
    <w:rsid w:val="003C1013"/>
    <w:rsid w:val="003C2A87"/>
    <w:rsid w:val="003C4A08"/>
    <w:rsid w:val="003D4505"/>
    <w:rsid w:val="003D5524"/>
    <w:rsid w:val="003D61B6"/>
    <w:rsid w:val="003E06C8"/>
    <w:rsid w:val="003E1716"/>
    <w:rsid w:val="003E1A52"/>
    <w:rsid w:val="003E5254"/>
    <w:rsid w:val="003E74CF"/>
    <w:rsid w:val="003E78D7"/>
    <w:rsid w:val="003F1768"/>
    <w:rsid w:val="003F4287"/>
    <w:rsid w:val="003F5776"/>
    <w:rsid w:val="003F698C"/>
    <w:rsid w:val="0040200D"/>
    <w:rsid w:val="00402975"/>
    <w:rsid w:val="004057DA"/>
    <w:rsid w:val="00411138"/>
    <w:rsid w:val="00413E6B"/>
    <w:rsid w:val="004171BC"/>
    <w:rsid w:val="004218F2"/>
    <w:rsid w:val="0042341F"/>
    <w:rsid w:val="004239EB"/>
    <w:rsid w:val="00426D8E"/>
    <w:rsid w:val="00427646"/>
    <w:rsid w:val="0044047F"/>
    <w:rsid w:val="00442174"/>
    <w:rsid w:val="00447978"/>
    <w:rsid w:val="0045201F"/>
    <w:rsid w:val="00453463"/>
    <w:rsid w:val="00462032"/>
    <w:rsid w:val="00462675"/>
    <w:rsid w:val="00463F9C"/>
    <w:rsid w:val="00464CF9"/>
    <w:rsid w:val="00466998"/>
    <w:rsid w:val="00467B4A"/>
    <w:rsid w:val="00471623"/>
    <w:rsid w:val="00472609"/>
    <w:rsid w:val="00473194"/>
    <w:rsid w:val="00475104"/>
    <w:rsid w:val="00475BF0"/>
    <w:rsid w:val="00481AB1"/>
    <w:rsid w:val="0048237F"/>
    <w:rsid w:val="004838FE"/>
    <w:rsid w:val="004845D9"/>
    <w:rsid w:val="00485B1F"/>
    <w:rsid w:val="004873CA"/>
    <w:rsid w:val="004A1BCD"/>
    <w:rsid w:val="004A3D14"/>
    <w:rsid w:val="004A61C2"/>
    <w:rsid w:val="004A646D"/>
    <w:rsid w:val="004A67E7"/>
    <w:rsid w:val="004B1503"/>
    <w:rsid w:val="004B4ACE"/>
    <w:rsid w:val="004B5FC7"/>
    <w:rsid w:val="004B71D7"/>
    <w:rsid w:val="004C01C7"/>
    <w:rsid w:val="004C1820"/>
    <w:rsid w:val="004C2664"/>
    <w:rsid w:val="004C54C0"/>
    <w:rsid w:val="004C5D9D"/>
    <w:rsid w:val="004C6E41"/>
    <w:rsid w:val="004C7130"/>
    <w:rsid w:val="004C76D2"/>
    <w:rsid w:val="004C7CEB"/>
    <w:rsid w:val="004D0FC2"/>
    <w:rsid w:val="004D129A"/>
    <w:rsid w:val="004D2FA1"/>
    <w:rsid w:val="004D32CB"/>
    <w:rsid w:val="004D5369"/>
    <w:rsid w:val="004E095F"/>
    <w:rsid w:val="004E2AB9"/>
    <w:rsid w:val="004E488F"/>
    <w:rsid w:val="004E50F0"/>
    <w:rsid w:val="004E5CCB"/>
    <w:rsid w:val="004E79C3"/>
    <w:rsid w:val="004F0206"/>
    <w:rsid w:val="004F11E8"/>
    <w:rsid w:val="004F184E"/>
    <w:rsid w:val="004F1F45"/>
    <w:rsid w:val="004F208A"/>
    <w:rsid w:val="004F4B20"/>
    <w:rsid w:val="004F5566"/>
    <w:rsid w:val="004F776F"/>
    <w:rsid w:val="0050017B"/>
    <w:rsid w:val="00500F9E"/>
    <w:rsid w:val="00501174"/>
    <w:rsid w:val="0050443A"/>
    <w:rsid w:val="00505511"/>
    <w:rsid w:val="00506068"/>
    <w:rsid w:val="00506B24"/>
    <w:rsid w:val="00512734"/>
    <w:rsid w:val="005164C3"/>
    <w:rsid w:val="0051694F"/>
    <w:rsid w:val="005204A3"/>
    <w:rsid w:val="005204B0"/>
    <w:rsid w:val="005212B7"/>
    <w:rsid w:val="0052172E"/>
    <w:rsid w:val="00523271"/>
    <w:rsid w:val="00525B7B"/>
    <w:rsid w:val="00526FB9"/>
    <w:rsid w:val="005271D7"/>
    <w:rsid w:val="00527493"/>
    <w:rsid w:val="005303B7"/>
    <w:rsid w:val="00533680"/>
    <w:rsid w:val="00534890"/>
    <w:rsid w:val="00536571"/>
    <w:rsid w:val="0053665B"/>
    <w:rsid w:val="00536B9A"/>
    <w:rsid w:val="005412CF"/>
    <w:rsid w:val="00542F62"/>
    <w:rsid w:val="00544E5B"/>
    <w:rsid w:val="00555009"/>
    <w:rsid w:val="00556E5C"/>
    <w:rsid w:val="00556EFD"/>
    <w:rsid w:val="005614DD"/>
    <w:rsid w:val="005624FA"/>
    <w:rsid w:val="0056742B"/>
    <w:rsid w:val="005703CD"/>
    <w:rsid w:val="00571DCE"/>
    <w:rsid w:val="0058355D"/>
    <w:rsid w:val="00583B0A"/>
    <w:rsid w:val="0058439F"/>
    <w:rsid w:val="0058461C"/>
    <w:rsid w:val="005875CB"/>
    <w:rsid w:val="00593270"/>
    <w:rsid w:val="0059492A"/>
    <w:rsid w:val="00595517"/>
    <w:rsid w:val="0059760A"/>
    <w:rsid w:val="005A1DFE"/>
    <w:rsid w:val="005A2869"/>
    <w:rsid w:val="005A51A1"/>
    <w:rsid w:val="005A58E5"/>
    <w:rsid w:val="005A6FEC"/>
    <w:rsid w:val="005B125F"/>
    <w:rsid w:val="005B32C9"/>
    <w:rsid w:val="005B35BE"/>
    <w:rsid w:val="005B389C"/>
    <w:rsid w:val="005B5073"/>
    <w:rsid w:val="005B60E0"/>
    <w:rsid w:val="005C09BF"/>
    <w:rsid w:val="005C0B44"/>
    <w:rsid w:val="005C122F"/>
    <w:rsid w:val="005C2105"/>
    <w:rsid w:val="005C3108"/>
    <w:rsid w:val="005C3738"/>
    <w:rsid w:val="005C709A"/>
    <w:rsid w:val="005D4433"/>
    <w:rsid w:val="005D5819"/>
    <w:rsid w:val="005E0D13"/>
    <w:rsid w:val="005E1770"/>
    <w:rsid w:val="005E1B5B"/>
    <w:rsid w:val="005E4712"/>
    <w:rsid w:val="005E58B2"/>
    <w:rsid w:val="005E6CCF"/>
    <w:rsid w:val="005F1EA4"/>
    <w:rsid w:val="005F1EBA"/>
    <w:rsid w:val="005F356C"/>
    <w:rsid w:val="005F48EC"/>
    <w:rsid w:val="005F6C42"/>
    <w:rsid w:val="00601A26"/>
    <w:rsid w:val="00603000"/>
    <w:rsid w:val="00603416"/>
    <w:rsid w:val="00603CF1"/>
    <w:rsid w:val="006054C3"/>
    <w:rsid w:val="00606B56"/>
    <w:rsid w:val="00607536"/>
    <w:rsid w:val="00610C7D"/>
    <w:rsid w:val="00612043"/>
    <w:rsid w:val="0061670F"/>
    <w:rsid w:val="00624D7E"/>
    <w:rsid w:val="0062540A"/>
    <w:rsid w:val="00632CE3"/>
    <w:rsid w:val="00635556"/>
    <w:rsid w:val="00636CC0"/>
    <w:rsid w:val="006374AA"/>
    <w:rsid w:val="0064534E"/>
    <w:rsid w:val="00650D6C"/>
    <w:rsid w:val="00653F48"/>
    <w:rsid w:val="00654D58"/>
    <w:rsid w:val="0065556B"/>
    <w:rsid w:val="00662B06"/>
    <w:rsid w:val="00663FBA"/>
    <w:rsid w:val="006648EF"/>
    <w:rsid w:val="006664A7"/>
    <w:rsid w:val="006665D4"/>
    <w:rsid w:val="006729F6"/>
    <w:rsid w:val="00677972"/>
    <w:rsid w:val="0068092D"/>
    <w:rsid w:val="00680A3E"/>
    <w:rsid w:val="006819F4"/>
    <w:rsid w:val="00682CB6"/>
    <w:rsid w:val="00691255"/>
    <w:rsid w:val="006939C9"/>
    <w:rsid w:val="00693EFD"/>
    <w:rsid w:val="006A027B"/>
    <w:rsid w:val="006B11D9"/>
    <w:rsid w:val="006B2A5E"/>
    <w:rsid w:val="006B56FB"/>
    <w:rsid w:val="006B614B"/>
    <w:rsid w:val="006C168A"/>
    <w:rsid w:val="006C22BE"/>
    <w:rsid w:val="006C2433"/>
    <w:rsid w:val="006C31F2"/>
    <w:rsid w:val="006C515A"/>
    <w:rsid w:val="006D0A47"/>
    <w:rsid w:val="006D506F"/>
    <w:rsid w:val="006E257D"/>
    <w:rsid w:val="006E2FD4"/>
    <w:rsid w:val="006E34CF"/>
    <w:rsid w:val="006E5505"/>
    <w:rsid w:val="006E6A34"/>
    <w:rsid w:val="006E6A71"/>
    <w:rsid w:val="006F12FA"/>
    <w:rsid w:val="006F38EB"/>
    <w:rsid w:val="006F3CF2"/>
    <w:rsid w:val="006F425A"/>
    <w:rsid w:val="006F4529"/>
    <w:rsid w:val="006F5A6C"/>
    <w:rsid w:val="006F5CA9"/>
    <w:rsid w:val="006F66A2"/>
    <w:rsid w:val="00700B57"/>
    <w:rsid w:val="00700E56"/>
    <w:rsid w:val="00701BCF"/>
    <w:rsid w:val="00705A03"/>
    <w:rsid w:val="00711F78"/>
    <w:rsid w:val="00712FBD"/>
    <w:rsid w:val="00721DEB"/>
    <w:rsid w:val="00722D03"/>
    <w:rsid w:val="00727685"/>
    <w:rsid w:val="00731257"/>
    <w:rsid w:val="00732F32"/>
    <w:rsid w:val="007331A3"/>
    <w:rsid w:val="00733D73"/>
    <w:rsid w:val="00734C19"/>
    <w:rsid w:val="0073503D"/>
    <w:rsid w:val="00740046"/>
    <w:rsid w:val="0074092E"/>
    <w:rsid w:val="00741D0A"/>
    <w:rsid w:val="00742342"/>
    <w:rsid w:val="00744CE6"/>
    <w:rsid w:val="0074594D"/>
    <w:rsid w:val="00752718"/>
    <w:rsid w:val="00757844"/>
    <w:rsid w:val="00760A40"/>
    <w:rsid w:val="007656F7"/>
    <w:rsid w:val="007712CA"/>
    <w:rsid w:val="00776921"/>
    <w:rsid w:val="007833F1"/>
    <w:rsid w:val="007847E3"/>
    <w:rsid w:val="00786E72"/>
    <w:rsid w:val="00790BCD"/>
    <w:rsid w:val="00791C5E"/>
    <w:rsid w:val="00793716"/>
    <w:rsid w:val="007940CB"/>
    <w:rsid w:val="00794EC6"/>
    <w:rsid w:val="00794FA7"/>
    <w:rsid w:val="007960C2"/>
    <w:rsid w:val="0079654C"/>
    <w:rsid w:val="00796644"/>
    <w:rsid w:val="007A00ED"/>
    <w:rsid w:val="007A014B"/>
    <w:rsid w:val="007A171C"/>
    <w:rsid w:val="007A1B39"/>
    <w:rsid w:val="007A1FCE"/>
    <w:rsid w:val="007A49A3"/>
    <w:rsid w:val="007A646E"/>
    <w:rsid w:val="007A73B3"/>
    <w:rsid w:val="007B0F74"/>
    <w:rsid w:val="007B187C"/>
    <w:rsid w:val="007B5B31"/>
    <w:rsid w:val="007B7302"/>
    <w:rsid w:val="007C3C64"/>
    <w:rsid w:val="007C781F"/>
    <w:rsid w:val="007D1C8E"/>
    <w:rsid w:val="007D1D05"/>
    <w:rsid w:val="007D2089"/>
    <w:rsid w:val="007D2121"/>
    <w:rsid w:val="007D57A3"/>
    <w:rsid w:val="007D7762"/>
    <w:rsid w:val="007E04FB"/>
    <w:rsid w:val="007E15DE"/>
    <w:rsid w:val="007E347B"/>
    <w:rsid w:val="007E3F06"/>
    <w:rsid w:val="007E4F04"/>
    <w:rsid w:val="007E77B5"/>
    <w:rsid w:val="007F2261"/>
    <w:rsid w:val="007F449A"/>
    <w:rsid w:val="007F4639"/>
    <w:rsid w:val="007F4BF1"/>
    <w:rsid w:val="00802005"/>
    <w:rsid w:val="008047E9"/>
    <w:rsid w:val="0080545B"/>
    <w:rsid w:val="0080659A"/>
    <w:rsid w:val="00806DF7"/>
    <w:rsid w:val="00807677"/>
    <w:rsid w:val="00811E34"/>
    <w:rsid w:val="00814118"/>
    <w:rsid w:val="00815EE0"/>
    <w:rsid w:val="00816C1E"/>
    <w:rsid w:val="00820E10"/>
    <w:rsid w:val="008260AA"/>
    <w:rsid w:val="00830248"/>
    <w:rsid w:val="00831075"/>
    <w:rsid w:val="0083240C"/>
    <w:rsid w:val="00833823"/>
    <w:rsid w:val="00837DBF"/>
    <w:rsid w:val="008402F7"/>
    <w:rsid w:val="0084288A"/>
    <w:rsid w:val="00842AD2"/>
    <w:rsid w:val="00844422"/>
    <w:rsid w:val="0084492E"/>
    <w:rsid w:val="00845311"/>
    <w:rsid w:val="0084541F"/>
    <w:rsid w:val="0085142C"/>
    <w:rsid w:val="00851579"/>
    <w:rsid w:val="008550F8"/>
    <w:rsid w:val="00861709"/>
    <w:rsid w:val="008625F8"/>
    <w:rsid w:val="00863582"/>
    <w:rsid w:val="008645AA"/>
    <w:rsid w:val="00864A6A"/>
    <w:rsid w:val="00867D06"/>
    <w:rsid w:val="008727C0"/>
    <w:rsid w:val="00872D80"/>
    <w:rsid w:val="00874AFB"/>
    <w:rsid w:val="008750D7"/>
    <w:rsid w:val="00880203"/>
    <w:rsid w:val="008807D4"/>
    <w:rsid w:val="008A789D"/>
    <w:rsid w:val="008B1749"/>
    <w:rsid w:val="008B730C"/>
    <w:rsid w:val="008B74E8"/>
    <w:rsid w:val="008B767B"/>
    <w:rsid w:val="008B7A2E"/>
    <w:rsid w:val="008C0C61"/>
    <w:rsid w:val="008C1DA1"/>
    <w:rsid w:val="008C3B97"/>
    <w:rsid w:val="008C726C"/>
    <w:rsid w:val="008D392C"/>
    <w:rsid w:val="008D6183"/>
    <w:rsid w:val="008D7F89"/>
    <w:rsid w:val="008E0368"/>
    <w:rsid w:val="008E06E6"/>
    <w:rsid w:val="008F0008"/>
    <w:rsid w:val="008F029A"/>
    <w:rsid w:val="008F1374"/>
    <w:rsid w:val="008F26FC"/>
    <w:rsid w:val="008F2D3E"/>
    <w:rsid w:val="0090001F"/>
    <w:rsid w:val="009012BA"/>
    <w:rsid w:val="00903FA4"/>
    <w:rsid w:val="00906644"/>
    <w:rsid w:val="0091082C"/>
    <w:rsid w:val="0091362F"/>
    <w:rsid w:val="00914014"/>
    <w:rsid w:val="00914E4B"/>
    <w:rsid w:val="0092050F"/>
    <w:rsid w:val="00922EAC"/>
    <w:rsid w:val="00925517"/>
    <w:rsid w:val="00927CD4"/>
    <w:rsid w:val="0093019A"/>
    <w:rsid w:val="00931E06"/>
    <w:rsid w:val="009343B8"/>
    <w:rsid w:val="00935787"/>
    <w:rsid w:val="00935FEB"/>
    <w:rsid w:val="00936E77"/>
    <w:rsid w:val="009409D2"/>
    <w:rsid w:val="00954938"/>
    <w:rsid w:val="00956139"/>
    <w:rsid w:val="00962A0E"/>
    <w:rsid w:val="009667EA"/>
    <w:rsid w:val="00972DDD"/>
    <w:rsid w:val="009756F4"/>
    <w:rsid w:val="00975756"/>
    <w:rsid w:val="00975EB0"/>
    <w:rsid w:val="00980853"/>
    <w:rsid w:val="009813DF"/>
    <w:rsid w:val="0098161F"/>
    <w:rsid w:val="009835C2"/>
    <w:rsid w:val="009878D1"/>
    <w:rsid w:val="00993D84"/>
    <w:rsid w:val="009A34A9"/>
    <w:rsid w:val="009A393F"/>
    <w:rsid w:val="009A3F70"/>
    <w:rsid w:val="009A4700"/>
    <w:rsid w:val="009A4BE6"/>
    <w:rsid w:val="009A5FF3"/>
    <w:rsid w:val="009A7B3B"/>
    <w:rsid w:val="009B5C39"/>
    <w:rsid w:val="009B74F5"/>
    <w:rsid w:val="009C1287"/>
    <w:rsid w:val="009C1B08"/>
    <w:rsid w:val="009C1DD1"/>
    <w:rsid w:val="009C2F5A"/>
    <w:rsid w:val="009C7411"/>
    <w:rsid w:val="009D06EE"/>
    <w:rsid w:val="009D59B6"/>
    <w:rsid w:val="009D7795"/>
    <w:rsid w:val="009E1E5D"/>
    <w:rsid w:val="009E4F05"/>
    <w:rsid w:val="009E6272"/>
    <w:rsid w:val="009E7E8E"/>
    <w:rsid w:val="009F00BC"/>
    <w:rsid w:val="009F076E"/>
    <w:rsid w:val="009F09FF"/>
    <w:rsid w:val="009F4193"/>
    <w:rsid w:val="009F6A2E"/>
    <w:rsid w:val="009F7004"/>
    <w:rsid w:val="009F7EC0"/>
    <w:rsid w:val="00A0698E"/>
    <w:rsid w:val="00A12264"/>
    <w:rsid w:val="00A13FFA"/>
    <w:rsid w:val="00A17EBA"/>
    <w:rsid w:val="00A22159"/>
    <w:rsid w:val="00A2629B"/>
    <w:rsid w:val="00A304A8"/>
    <w:rsid w:val="00A30DCC"/>
    <w:rsid w:val="00A330EA"/>
    <w:rsid w:val="00A340CC"/>
    <w:rsid w:val="00A3561B"/>
    <w:rsid w:val="00A36199"/>
    <w:rsid w:val="00A36CDC"/>
    <w:rsid w:val="00A43917"/>
    <w:rsid w:val="00A43D49"/>
    <w:rsid w:val="00A43E50"/>
    <w:rsid w:val="00A5107D"/>
    <w:rsid w:val="00A52039"/>
    <w:rsid w:val="00A52E09"/>
    <w:rsid w:val="00A544DC"/>
    <w:rsid w:val="00A556A5"/>
    <w:rsid w:val="00A57343"/>
    <w:rsid w:val="00A60FF1"/>
    <w:rsid w:val="00A64AEF"/>
    <w:rsid w:val="00A6578D"/>
    <w:rsid w:val="00A674AE"/>
    <w:rsid w:val="00A70514"/>
    <w:rsid w:val="00A73752"/>
    <w:rsid w:val="00A821EE"/>
    <w:rsid w:val="00A85C93"/>
    <w:rsid w:val="00A87AC5"/>
    <w:rsid w:val="00A95231"/>
    <w:rsid w:val="00A96EEE"/>
    <w:rsid w:val="00A97473"/>
    <w:rsid w:val="00A976E9"/>
    <w:rsid w:val="00A97F81"/>
    <w:rsid w:val="00AA03A6"/>
    <w:rsid w:val="00AA29B1"/>
    <w:rsid w:val="00AA5520"/>
    <w:rsid w:val="00AA5905"/>
    <w:rsid w:val="00AA5BDC"/>
    <w:rsid w:val="00AA5FA6"/>
    <w:rsid w:val="00AA7496"/>
    <w:rsid w:val="00AB1470"/>
    <w:rsid w:val="00AB1E64"/>
    <w:rsid w:val="00AB3646"/>
    <w:rsid w:val="00AB5667"/>
    <w:rsid w:val="00AB5DA2"/>
    <w:rsid w:val="00AB60E0"/>
    <w:rsid w:val="00AB7499"/>
    <w:rsid w:val="00AC1182"/>
    <w:rsid w:val="00AC2EC3"/>
    <w:rsid w:val="00AC4564"/>
    <w:rsid w:val="00AC6989"/>
    <w:rsid w:val="00AD11DB"/>
    <w:rsid w:val="00AD1AB1"/>
    <w:rsid w:val="00AD551F"/>
    <w:rsid w:val="00AD6027"/>
    <w:rsid w:val="00AE0A1D"/>
    <w:rsid w:val="00AE6617"/>
    <w:rsid w:val="00AF1666"/>
    <w:rsid w:val="00AF2FCF"/>
    <w:rsid w:val="00AF41CF"/>
    <w:rsid w:val="00AF5888"/>
    <w:rsid w:val="00B06D2C"/>
    <w:rsid w:val="00B10371"/>
    <w:rsid w:val="00B147FA"/>
    <w:rsid w:val="00B17859"/>
    <w:rsid w:val="00B2008C"/>
    <w:rsid w:val="00B2736F"/>
    <w:rsid w:val="00B27B89"/>
    <w:rsid w:val="00B305BA"/>
    <w:rsid w:val="00B30F7D"/>
    <w:rsid w:val="00B32542"/>
    <w:rsid w:val="00B33A0B"/>
    <w:rsid w:val="00B377CF"/>
    <w:rsid w:val="00B37CC3"/>
    <w:rsid w:val="00B41C63"/>
    <w:rsid w:val="00B43775"/>
    <w:rsid w:val="00B43C1F"/>
    <w:rsid w:val="00B47F65"/>
    <w:rsid w:val="00B506C1"/>
    <w:rsid w:val="00B522AD"/>
    <w:rsid w:val="00B52835"/>
    <w:rsid w:val="00B53ECE"/>
    <w:rsid w:val="00B5614A"/>
    <w:rsid w:val="00B573E3"/>
    <w:rsid w:val="00B575AA"/>
    <w:rsid w:val="00B57E68"/>
    <w:rsid w:val="00B618C9"/>
    <w:rsid w:val="00B643B3"/>
    <w:rsid w:val="00B660ED"/>
    <w:rsid w:val="00B679D9"/>
    <w:rsid w:val="00B72174"/>
    <w:rsid w:val="00B72868"/>
    <w:rsid w:val="00B7290E"/>
    <w:rsid w:val="00B74481"/>
    <w:rsid w:val="00B75947"/>
    <w:rsid w:val="00B75E3E"/>
    <w:rsid w:val="00B77A99"/>
    <w:rsid w:val="00B80F62"/>
    <w:rsid w:val="00B8480D"/>
    <w:rsid w:val="00B84F97"/>
    <w:rsid w:val="00B9550B"/>
    <w:rsid w:val="00B9599D"/>
    <w:rsid w:val="00BA0438"/>
    <w:rsid w:val="00BA2760"/>
    <w:rsid w:val="00BA4009"/>
    <w:rsid w:val="00BA7E41"/>
    <w:rsid w:val="00BB1915"/>
    <w:rsid w:val="00BB1DF6"/>
    <w:rsid w:val="00BB3093"/>
    <w:rsid w:val="00BB5051"/>
    <w:rsid w:val="00BB7C8E"/>
    <w:rsid w:val="00BC0D2C"/>
    <w:rsid w:val="00BC1A01"/>
    <w:rsid w:val="00BC1DC8"/>
    <w:rsid w:val="00BC6590"/>
    <w:rsid w:val="00BD13B4"/>
    <w:rsid w:val="00BE07EE"/>
    <w:rsid w:val="00BE3CB2"/>
    <w:rsid w:val="00BE3E2C"/>
    <w:rsid w:val="00BE45F0"/>
    <w:rsid w:val="00BE7011"/>
    <w:rsid w:val="00BE77C8"/>
    <w:rsid w:val="00BE7EEC"/>
    <w:rsid w:val="00BF4A82"/>
    <w:rsid w:val="00BF4BA7"/>
    <w:rsid w:val="00BF4EA0"/>
    <w:rsid w:val="00C125AC"/>
    <w:rsid w:val="00C159AD"/>
    <w:rsid w:val="00C206FC"/>
    <w:rsid w:val="00C2454B"/>
    <w:rsid w:val="00C24C14"/>
    <w:rsid w:val="00C25CA6"/>
    <w:rsid w:val="00C27EA9"/>
    <w:rsid w:val="00C300EB"/>
    <w:rsid w:val="00C30A6C"/>
    <w:rsid w:val="00C32834"/>
    <w:rsid w:val="00C358BA"/>
    <w:rsid w:val="00C37D94"/>
    <w:rsid w:val="00C40AC3"/>
    <w:rsid w:val="00C41A6D"/>
    <w:rsid w:val="00C41DA5"/>
    <w:rsid w:val="00C422C4"/>
    <w:rsid w:val="00C436F4"/>
    <w:rsid w:val="00C441CE"/>
    <w:rsid w:val="00C516BC"/>
    <w:rsid w:val="00C51E10"/>
    <w:rsid w:val="00C5243C"/>
    <w:rsid w:val="00C525D9"/>
    <w:rsid w:val="00C53DD9"/>
    <w:rsid w:val="00C553C9"/>
    <w:rsid w:val="00C57104"/>
    <w:rsid w:val="00C57CD3"/>
    <w:rsid w:val="00C605FA"/>
    <w:rsid w:val="00C70993"/>
    <w:rsid w:val="00C73CD8"/>
    <w:rsid w:val="00C73D74"/>
    <w:rsid w:val="00C75C97"/>
    <w:rsid w:val="00C82421"/>
    <w:rsid w:val="00C87F7E"/>
    <w:rsid w:val="00C9035C"/>
    <w:rsid w:val="00C90EDB"/>
    <w:rsid w:val="00C91DD4"/>
    <w:rsid w:val="00C92494"/>
    <w:rsid w:val="00C94872"/>
    <w:rsid w:val="00CA020B"/>
    <w:rsid w:val="00CA10AE"/>
    <w:rsid w:val="00CA13F8"/>
    <w:rsid w:val="00CA2014"/>
    <w:rsid w:val="00CA4757"/>
    <w:rsid w:val="00CA4F64"/>
    <w:rsid w:val="00CA5619"/>
    <w:rsid w:val="00CA5A03"/>
    <w:rsid w:val="00CA6D8A"/>
    <w:rsid w:val="00CA7689"/>
    <w:rsid w:val="00CB1EC9"/>
    <w:rsid w:val="00CB2612"/>
    <w:rsid w:val="00CB7BE5"/>
    <w:rsid w:val="00CC33FC"/>
    <w:rsid w:val="00CC41DE"/>
    <w:rsid w:val="00CC6AA3"/>
    <w:rsid w:val="00CD5A0A"/>
    <w:rsid w:val="00CD64B1"/>
    <w:rsid w:val="00CD7107"/>
    <w:rsid w:val="00CD7B2F"/>
    <w:rsid w:val="00CE0155"/>
    <w:rsid w:val="00CE13E1"/>
    <w:rsid w:val="00CE355D"/>
    <w:rsid w:val="00CE7619"/>
    <w:rsid w:val="00CF18BC"/>
    <w:rsid w:val="00D03473"/>
    <w:rsid w:val="00D03E73"/>
    <w:rsid w:val="00D04159"/>
    <w:rsid w:val="00D04F4F"/>
    <w:rsid w:val="00D06DBA"/>
    <w:rsid w:val="00D160F0"/>
    <w:rsid w:val="00D16D6E"/>
    <w:rsid w:val="00D17BAB"/>
    <w:rsid w:val="00D200DF"/>
    <w:rsid w:val="00D20DE4"/>
    <w:rsid w:val="00D21657"/>
    <w:rsid w:val="00D2308F"/>
    <w:rsid w:val="00D2412B"/>
    <w:rsid w:val="00D26DEF"/>
    <w:rsid w:val="00D276F0"/>
    <w:rsid w:val="00D345A0"/>
    <w:rsid w:val="00D356DB"/>
    <w:rsid w:val="00D36C3F"/>
    <w:rsid w:val="00D378EB"/>
    <w:rsid w:val="00D423B2"/>
    <w:rsid w:val="00D4425C"/>
    <w:rsid w:val="00D44C74"/>
    <w:rsid w:val="00D44DB1"/>
    <w:rsid w:val="00D45496"/>
    <w:rsid w:val="00D455EA"/>
    <w:rsid w:val="00D45EF1"/>
    <w:rsid w:val="00D46C08"/>
    <w:rsid w:val="00D50F04"/>
    <w:rsid w:val="00D5123A"/>
    <w:rsid w:val="00D57F06"/>
    <w:rsid w:val="00D60ADA"/>
    <w:rsid w:val="00D628A4"/>
    <w:rsid w:val="00D632FB"/>
    <w:rsid w:val="00D6365B"/>
    <w:rsid w:val="00D653E2"/>
    <w:rsid w:val="00D67213"/>
    <w:rsid w:val="00D7296C"/>
    <w:rsid w:val="00D74DE1"/>
    <w:rsid w:val="00D751C7"/>
    <w:rsid w:val="00D83BA7"/>
    <w:rsid w:val="00D8536E"/>
    <w:rsid w:val="00D86FB2"/>
    <w:rsid w:val="00D92326"/>
    <w:rsid w:val="00D96A55"/>
    <w:rsid w:val="00DA15D7"/>
    <w:rsid w:val="00DA2E8C"/>
    <w:rsid w:val="00DB3F85"/>
    <w:rsid w:val="00DB7E5A"/>
    <w:rsid w:val="00DC13BC"/>
    <w:rsid w:val="00DC27FA"/>
    <w:rsid w:val="00DC42FA"/>
    <w:rsid w:val="00DC4570"/>
    <w:rsid w:val="00DC495D"/>
    <w:rsid w:val="00DD1DD6"/>
    <w:rsid w:val="00DD2353"/>
    <w:rsid w:val="00DD34AC"/>
    <w:rsid w:val="00DD62C5"/>
    <w:rsid w:val="00DE184B"/>
    <w:rsid w:val="00DE661C"/>
    <w:rsid w:val="00DE6C00"/>
    <w:rsid w:val="00DE7122"/>
    <w:rsid w:val="00DE7597"/>
    <w:rsid w:val="00DF01BC"/>
    <w:rsid w:val="00DF1908"/>
    <w:rsid w:val="00DF216E"/>
    <w:rsid w:val="00DF4362"/>
    <w:rsid w:val="00DF523A"/>
    <w:rsid w:val="00DF59C4"/>
    <w:rsid w:val="00E01A36"/>
    <w:rsid w:val="00E050E5"/>
    <w:rsid w:val="00E051DA"/>
    <w:rsid w:val="00E0591F"/>
    <w:rsid w:val="00E06EDB"/>
    <w:rsid w:val="00E10C8F"/>
    <w:rsid w:val="00E10FF2"/>
    <w:rsid w:val="00E139A9"/>
    <w:rsid w:val="00E1601F"/>
    <w:rsid w:val="00E2268B"/>
    <w:rsid w:val="00E276C6"/>
    <w:rsid w:val="00E333BE"/>
    <w:rsid w:val="00E33CA7"/>
    <w:rsid w:val="00E402E0"/>
    <w:rsid w:val="00E416B5"/>
    <w:rsid w:val="00E45E21"/>
    <w:rsid w:val="00E47BFF"/>
    <w:rsid w:val="00E50C70"/>
    <w:rsid w:val="00E51836"/>
    <w:rsid w:val="00E527CB"/>
    <w:rsid w:val="00E53B3D"/>
    <w:rsid w:val="00E5463B"/>
    <w:rsid w:val="00E54829"/>
    <w:rsid w:val="00E55F39"/>
    <w:rsid w:val="00E57732"/>
    <w:rsid w:val="00E61FFB"/>
    <w:rsid w:val="00E664EA"/>
    <w:rsid w:val="00E6656C"/>
    <w:rsid w:val="00E6710C"/>
    <w:rsid w:val="00E704AA"/>
    <w:rsid w:val="00E7526A"/>
    <w:rsid w:val="00E80AC8"/>
    <w:rsid w:val="00E80D2B"/>
    <w:rsid w:val="00E80E82"/>
    <w:rsid w:val="00E81961"/>
    <w:rsid w:val="00E82012"/>
    <w:rsid w:val="00E82A78"/>
    <w:rsid w:val="00E82EE9"/>
    <w:rsid w:val="00E84DB0"/>
    <w:rsid w:val="00E85B89"/>
    <w:rsid w:val="00E8781C"/>
    <w:rsid w:val="00E941E0"/>
    <w:rsid w:val="00E962C8"/>
    <w:rsid w:val="00E96743"/>
    <w:rsid w:val="00E975BB"/>
    <w:rsid w:val="00EA2128"/>
    <w:rsid w:val="00EA21C7"/>
    <w:rsid w:val="00EA2FD6"/>
    <w:rsid w:val="00EA3D57"/>
    <w:rsid w:val="00EB2539"/>
    <w:rsid w:val="00EB4042"/>
    <w:rsid w:val="00EB5069"/>
    <w:rsid w:val="00EB7335"/>
    <w:rsid w:val="00EC176B"/>
    <w:rsid w:val="00EC5E2C"/>
    <w:rsid w:val="00EC6729"/>
    <w:rsid w:val="00ED0873"/>
    <w:rsid w:val="00ED4C8E"/>
    <w:rsid w:val="00ED6E31"/>
    <w:rsid w:val="00ED6EA0"/>
    <w:rsid w:val="00EE18FC"/>
    <w:rsid w:val="00EE67C3"/>
    <w:rsid w:val="00EE681D"/>
    <w:rsid w:val="00EE76B3"/>
    <w:rsid w:val="00EF4428"/>
    <w:rsid w:val="00F07F9F"/>
    <w:rsid w:val="00F129E2"/>
    <w:rsid w:val="00F13B2D"/>
    <w:rsid w:val="00F15E63"/>
    <w:rsid w:val="00F23543"/>
    <w:rsid w:val="00F24F9D"/>
    <w:rsid w:val="00F278C7"/>
    <w:rsid w:val="00F3312E"/>
    <w:rsid w:val="00F3476A"/>
    <w:rsid w:val="00F349BF"/>
    <w:rsid w:val="00F34B04"/>
    <w:rsid w:val="00F3522E"/>
    <w:rsid w:val="00F41B97"/>
    <w:rsid w:val="00F426B8"/>
    <w:rsid w:val="00F46B69"/>
    <w:rsid w:val="00F53124"/>
    <w:rsid w:val="00F53DFC"/>
    <w:rsid w:val="00F540E1"/>
    <w:rsid w:val="00F54A21"/>
    <w:rsid w:val="00F5727B"/>
    <w:rsid w:val="00F602F6"/>
    <w:rsid w:val="00F628C4"/>
    <w:rsid w:val="00F630B8"/>
    <w:rsid w:val="00F65B8B"/>
    <w:rsid w:val="00F70356"/>
    <w:rsid w:val="00F744EB"/>
    <w:rsid w:val="00F75B2B"/>
    <w:rsid w:val="00F82381"/>
    <w:rsid w:val="00F87535"/>
    <w:rsid w:val="00F96127"/>
    <w:rsid w:val="00F974CE"/>
    <w:rsid w:val="00F97DCD"/>
    <w:rsid w:val="00FA4F54"/>
    <w:rsid w:val="00FA57C4"/>
    <w:rsid w:val="00FA7A65"/>
    <w:rsid w:val="00FB4844"/>
    <w:rsid w:val="00FB53F8"/>
    <w:rsid w:val="00FB7A52"/>
    <w:rsid w:val="00FC0A83"/>
    <w:rsid w:val="00FC0EA7"/>
    <w:rsid w:val="00FC203A"/>
    <w:rsid w:val="00FC2092"/>
    <w:rsid w:val="00FC21C1"/>
    <w:rsid w:val="00FC4693"/>
    <w:rsid w:val="00FD28BF"/>
    <w:rsid w:val="00FD3A7E"/>
    <w:rsid w:val="00FD54DC"/>
    <w:rsid w:val="00FD5CFC"/>
    <w:rsid w:val="00FD6523"/>
    <w:rsid w:val="00FD702F"/>
    <w:rsid w:val="00FE0F44"/>
    <w:rsid w:val="00FE190E"/>
    <w:rsid w:val="00FE5B13"/>
    <w:rsid w:val="00FE6256"/>
    <w:rsid w:val="00FE6989"/>
    <w:rsid w:val="00FF0513"/>
    <w:rsid w:val="00FF1C32"/>
    <w:rsid w:val="00FF78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05A02"/>
  <w15:chartTrackingRefBased/>
  <w15:docId w15:val="{2CC90486-9360-4362-80CC-9FA3CF1D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9813DF"/>
    <w:rPr>
      <w:sz w:val="20"/>
      <w:szCs w:val="20"/>
    </w:rPr>
  </w:style>
  <w:style w:type="character" w:customStyle="1" w:styleId="FunotentextZchn">
    <w:name w:val="Fußnotentext Zchn"/>
    <w:basedOn w:val="Absatz-Standardschriftart"/>
    <w:link w:val="Funotentext"/>
    <w:uiPriority w:val="99"/>
    <w:semiHidden/>
    <w:rsid w:val="009813DF"/>
  </w:style>
  <w:style w:type="character" w:styleId="Funotenzeichen">
    <w:name w:val="footnote reference"/>
    <w:uiPriority w:val="99"/>
    <w:semiHidden/>
    <w:unhideWhenUsed/>
    <w:rsid w:val="009813DF"/>
    <w:rPr>
      <w:vertAlign w:val="superscript"/>
    </w:rPr>
  </w:style>
  <w:style w:type="paragraph" w:styleId="Listenabsatz">
    <w:name w:val="List Paragraph"/>
    <w:basedOn w:val="Standard"/>
    <w:uiPriority w:val="34"/>
    <w:qFormat/>
    <w:rsid w:val="00AD6027"/>
    <w:pPr>
      <w:ind w:left="720"/>
    </w:pPr>
    <w:rPr>
      <w:rFonts w:ascii="Calibri" w:eastAsia="Calibri" w:hAnsi="Calibri"/>
      <w:sz w:val="22"/>
      <w:szCs w:val="22"/>
      <w:lang w:eastAsia="en-US"/>
    </w:rPr>
  </w:style>
  <w:style w:type="character" w:styleId="Fett">
    <w:name w:val="Strong"/>
    <w:uiPriority w:val="22"/>
    <w:qFormat/>
    <w:rsid w:val="00FD28BF"/>
    <w:rPr>
      <w:b/>
      <w:bCs/>
    </w:rPr>
  </w:style>
  <w:style w:type="paragraph" w:customStyle="1" w:styleId="Fuzei">
    <w:name w:val="Fußzei"/>
    <w:basedOn w:val="Standard"/>
    <w:rsid w:val="001155E8"/>
    <w:pPr>
      <w:widowControl w:val="0"/>
      <w:tabs>
        <w:tab w:val="center" w:pos="4536"/>
        <w:tab w:val="right" w:pos="9072"/>
      </w:tabs>
    </w:pPr>
    <w:rPr>
      <w:rFonts w:ascii="Calibri" w:hAnsi="Calibri"/>
      <w:sz w:val="22"/>
      <w:szCs w:val="22"/>
      <w:lang w:val="en-US" w:eastAsia="en-US" w:bidi="de-DE"/>
    </w:rPr>
  </w:style>
  <w:style w:type="character" w:customStyle="1" w:styleId="GLText1Zchn">
    <w:name w:val="GLText1 Zchn"/>
    <w:link w:val="GLText1"/>
    <w:locked/>
    <w:rsid w:val="009D59B6"/>
    <w:rPr>
      <w:rFonts w:ascii="Arial" w:hAnsi="Arial" w:cs="Arial"/>
      <w:sz w:val="22"/>
    </w:rPr>
  </w:style>
  <w:style w:type="paragraph" w:customStyle="1" w:styleId="GLText1">
    <w:name w:val="GLText1"/>
    <w:basedOn w:val="Standard"/>
    <w:link w:val="GLText1Zchn"/>
    <w:rsid w:val="009D59B6"/>
    <w:pPr>
      <w:spacing w:after="120" w:line="300" w:lineRule="auto"/>
      <w:jc w:val="both"/>
    </w:pPr>
    <w:rPr>
      <w:rFonts w:ascii="Arial" w:hAnsi="Arial" w:cs="Arial"/>
      <w:sz w:val="22"/>
      <w:szCs w:val="20"/>
    </w:rPr>
  </w:style>
  <w:style w:type="paragraph" w:customStyle="1" w:styleId="Standard1">
    <w:name w:val="Standard1"/>
    <w:basedOn w:val="Standard"/>
    <w:rsid w:val="00B41C63"/>
    <w:pPr>
      <w:spacing w:before="100" w:beforeAutospacing="1" w:after="100" w:afterAutospacing="1"/>
    </w:pPr>
  </w:style>
  <w:style w:type="paragraph" w:customStyle="1" w:styleId="xmsolistparagraph">
    <w:name w:val="x_msolistparagraph"/>
    <w:basedOn w:val="Standard"/>
    <w:rsid w:val="009C1DD1"/>
    <w:pPr>
      <w:spacing w:before="100" w:beforeAutospacing="1" w:after="100" w:afterAutospacing="1"/>
    </w:pPr>
  </w:style>
  <w:style w:type="paragraph" w:customStyle="1" w:styleId="xmsonormal">
    <w:name w:val="x_msonormal"/>
    <w:basedOn w:val="Standard"/>
    <w:rsid w:val="009C1DD1"/>
    <w:pPr>
      <w:spacing w:before="100" w:beforeAutospacing="1" w:after="100" w:afterAutospacing="1"/>
    </w:pPr>
  </w:style>
  <w:style w:type="character" w:customStyle="1" w:styleId="Binnenverweis">
    <w:name w:val="Binnenverweis"/>
    <w:basedOn w:val="Absatz-Standardschriftart"/>
    <w:rsid w:val="00E527CB"/>
    <w:rPr>
      <w:noProof/>
      <w:u w:val="none"/>
      <w:shd w:val="clear" w:color="auto" w:fill="E0E0E0"/>
    </w:rPr>
  </w:style>
  <w:style w:type="character" w:customStyle="1" w:styleId="Einzelverweisziel">
    <w:name w:val="Einzelverweisziel"/>
    <w:basedOn w:val="Absatz-Standardschriftart"/>
    <w:rsid w:val="00E527CB"/>
    <w:rPr>
      <w:shd w:val="clear" w:color="auto" w:fill="F3F3F3"/>
    </w:rPr>
  </w:style>
  <w:style w:type="paragraph" w:customStyle="1" w:styleId="NummerierungStufe1">
    <w:name w:val="Nummerierung (Stufe 1)"/>
    <w:basedOn w:val="Standard"/>
    <w:rsid w:val="00E527CB"/>
    <w:pPr>
      <w:numPr>
        <w:ilvl w:val="3"/>
        <w:numId w:val="37"/>
      </w:numPr>
      <w:spacing w:before="120" w:after="120"/>
      <w:jc w:val="both"/>
      <w:outlineLvl w:val="5"/>
    </w:pPr>
    <w:rPr>
      <w:rFonts w:ascii="Arial" w:eastAsiaTheme="minorHAnsi" w:hAnsi="Arial" w:cs="Arial"/>
      <w:sz w:val="22"/>
      <w:szCs w:val="22"/>
      <w:lang w:eastAsia="en-US"/>
    </w:rPr>
  </w:style>
  <w:style w:type="paragraph" w:customStyle="1" w:styleId="NummerierungStufe2">
    <w:name w:val="Nummerierung (Stufe 2)"/>
    <w:basedOn w:val="Standard"/>
    <w:rsid w:val="00E527CB"/>
    <w:pPr>
      <w:numPr>
        <w:ilvl w:val="4"/>
        <w:numId w:val="37"/>
      </w:numPr>
      <w:spacing w:before="120" w:after="120"/>
      <w:jc w:val="both"/>
    </w:pPr>
    <w:rPr>
      <w:rFonts w:ascii="Arial" w:eastAsiaTheme="minorHAnsi" w:hAnsi="Arial" w:cs="Arial"/>
      <w:sz w:val="22"/>
      <w:szCs w:val="22"/>
      <w:lang w:eastAsia="en-US"/>
    </w:rPr>
  </w:style>
  <w:style w:type="paragraph" w:customStyle="1" w:styleId="NummerierungStufe3">
    <w:name w:val="Nummerierung (Stufe 3)"/>
    <w:basedOn w:val="Standard"/>
    <w:rsid w:val="00E527CB"/>
    <w:pPr>
      <w:numPr>
        <w:ilvl w:val="5"/>
        <w:numId w:val="37"/>
      </w:numPr>
      <w:spacing w:before="120" w:after="120"/>
      <w:jc w:val="both"/>
    </w:pPr>
    <w:rPr>
      <w:rFonts w:ascii="Arial" w:eastAsiaTheme="minorHAnsi" w:hAnsi="Arial" w:cs="Arial"/>
      <w:sz w:val="22"/>
      <w:szCs w:val="22"/>
      <w:lang w:eastAsia="en-US"/>
    </w:rPr>
  </w:style>
  <w:style w:type="paragraph" w:customStyle="1" w:styleId="NummerierungStufe4">
    <w:name w:val="Nummerierung (Stufe 4)"/>
    <w:basedOn w:val="Standard"/>
    <w:rsid w:val="00E527CB"/>
    <w:pPr>
      <w:numPr>
        <w:ilvl w:val="6"/>
        <w:numId w:val="37"/>
      </w:numPr>
      <w:spacing w:before="120" w:after="120"/>
      <w:jc w:val="both"/>
    </w:pPr>
    <w:rPr>
      <w:rFonts w:ascii="Arial" w:eastAsiaTheme="minorHAnsi" w:hAnsi="Arial" w:cs="Arial"/>
      <w:sz w:val="22"/>
      <w:szCs w:val="22"/>
      <w:lang w:eastAsia="en-US"/>
    </w:rPr>
  </w:style>
  <w:style w:type="paragraph" w:customStyle="1" w:styleId="ParagraphBezeichner">
    <w:name w:val="Paragraph Bezeichner"/>
    <w:basedOn w:val="Standard"/>
    <w:next w:val="Standard"/>
    <w:rsid w:val="00E527CB"/>
    <w:pPr>
      <w:keepNext/>
      <w:numPr>
        <w:ilvl w:val="1"/>
        <w:numId w:val="37"/>
      </w:numPr>
      <w:tabs>
        <w:tab w:val="clear" w:pos="4394"/>
        <w:tab w:val="num" w:pos="0"/>
      </w:tabs>
      <w:spacing w:before="480" w:after="120"/>
      <w:ind w:left="0"/>
      <w:jc w:val="center"/>
      <w:outlineLvl w:val="3"/>
    </w:pPr>
    <w:rPr>
      <w:rFonts w:ascii="Arial" w:eastAsiaTheme="minorHAnsi" w:hAnsi="Arial" w:cs="Arial"/>
      <w:sz w:val="22"/>
      <w:szCs w:val="22"/>
      <w:lang w:eastAsia="en-US"/>
    </w:rPr>
  </w:style>
  <w:style w:type="paragraph" w:customStyle="1" w:styleId="JuristischerAbsatznummeriert">
    <w:name w:val="Juristischer Absatz (nummeriert)"/>
    <w:basedOn w:val="Standard"/>
    <w:rsid w:val="00E527CB"/>
    <w:pPr>
      <w:numPr>
        <w:ilvl w:val="2"/>
        <w:numId w:val="37"/>
      </w:numPr>
      <w:spacing w:before="120" w:after="120"/>
      <w:jc w:val="both"/>
      <w:outlineLvl w:val="4"/>
    </w:pPr>
    <w:rPr>
      <w:rFonts w:ascii="Arial" w:eastAsiaTheme="minorHAnsi" w:hAnsi="Arial" w:cs="Arial"/>
      <w:sz w:val="22"/>
      <w:szCs w:val="22"/>
      <w:lang w:eastAsia="en-US"/>
    </w:rPr>
  </w:style>
  <w:style w:type="paragraph" w:customStyle="1" w:styleId="ArtikelBezeichner">
    <w:name w:val="Artikel Bezeichner"/>
    <w:basedOn w:val="Standard"/>
    <w:next w:val="Standard"/>
    <w:rsid w:val="00E527CB"/>
    <w:pPr>
      <w:keepNext/>
      <w:numPr>
        <w:numId w:val="37"/>
      </w:numPr>
      <w:spacing w:before="480" w:after="240"/>
      <w:jc w:val="center"/>
      <w:outlineLvl w:val="1"/>
    </w:pPr>
    <w:rPr>
      <w:rFonts w:ascii="Arial" w:eastAsiaTheme="minorHAnsi" w:hAnsi="Arial" w:cs="Arial"/>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67271947">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87969820">
      <w:bodyDiv w:val="1"/>
      <w:marLeft w:val="0"/>
      <w:marRight w:val="0"/>
      <w:marTop w:val="0"/>
      <w:marBottom w:val="0"/>
      <w:divBdr>
        <w:top w:val="none" w:sz="0" w:space="0" w:color="auto"/>
        <w:left w:val="none" w:sz="0" w:space="0" w:color="auto"/>
        <w:bottom w:val="none" w:sz="0" w:space="0" w:color="auto"/>
        <w:right w:val="none" w:sz="0" w:space="0" w:color="auto"/>
      </w:divBdr>
    </w:div>
    <w:div w:id="127552169">
      <w:bodyDiv w:val="1"/>
      <w:marLeft w:val="0"/>
      <w:marRight w:val="0"/>
      <w:marTop w:val="0"/>
      <w:marBottom w:val="0"/>
      <w:divBdr>
        <w:top w:val="none" w:sz="0" w:space="0" w:color="auto"/>
        <w:left w:val="none" w:sz="0" w:space="0" w:color="auto"/>
        <w:bottom w:val="none" w:sz="0" w:space="0" w:color="auto"/>
        <w:right w:val="none" w:sz="0" w:space="0" w:color="auto"/>
      </w:divBdr>
      <w:divsChild>
        <w:div w:id="1814567704">
          <w:marLeft w:val="0"/>
          <w:marRight w:val="0"/>
          <w:marTop w:val="0"/>
          <w:marBottom w:val="0"/>
          <w:divBdr>
            <w:top w:val="none" w:sz="0" w:space="0" w:color="auto"/>
            <w:left w:val="none" w:sz="0" w:space="0" w:color="auto"/>
            <w:bottom w:val="none" w:sz="0" w:space="0" w:color="auto"/>
            <w:right w:val="none" w:sz="0" w:space="0" w:color="auto"/>
          </w:divBdr>
        </w:div>
      </w:divsChild>
    </w:div>
    <w:div w:id="217521350">
      <w:bodyDiv w:val="1"/>
      <w:marLeft w:val="0"/>
      <w:marRight w:val="0"/>
      <w:marTop w:val="0"/>
      <w:marBottom w:val="0"/>
      <w:divBdr>
        <w:top w:val="none" w:sz="0" w:space="0" w:color="auto"/>
        <w:left w:val="none" w:sz="0" w:space="0" w:color="auto"/>
        <w:bottom w:val="none" w:sz="0" w:space="0" w:color="auto"/>
        <w:right w:val="none" w:sz="0" w:space="0" w:color="auto"/>
      </w:divBdr>
      <w:divsChild>
        <w:div w:id="71227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373825">
      <w:bodyDiv w:val="1"/>
      <w:marLeft w:val="0"/>
      <w:marRight w:val="0"/>
      <w:marTop w:val="0"/>
      <w:marBottom w:val="0"/>
      <w:divBdr>
        <w:top w:val="none" w:sz="0" w:space="0" w:color="auto"/>
        <w:left w:val="none" w:sz="0" w:space="0" w:color="auto"/>
        <w:bottom w:val="none" w:sz="0" w:space="0" w:color="auto"/>
        <w:right w:val="none" w:sz="0" w:space="0" w:color="auto"/>
      </w:divBdr>
    </w:div>
    <w:div w:id="271400329">
      <w:bodyDiv w:val="1"/>
      <w:marLeft w:val="0"/>
      <w:marRight w:val="0"/>
      <w:marTop w:val="0"/>
      <w:marBottom w:val="0"/>
      <w:divBdr>
        <w:top w:val="none" w:sz="0" w:space="0" w:color="auto"/>
        <w:left w:val="none" w:sz="0" w:space="0" w:color="auto"/>
        <w:bottom w:val="none" w:sz="0" w:space="0" w:color="auto"/>
        <w:right w:val="none" w:sz="0" w:space="0" w:color="auto"/>
      </w:divBdr>
    </w:div>
    <w:div w:id="291860766">
      <w:bodyDiv w:val="1"/>
      <w:marLeft w:val="0"/>
      <w:marRight w:val="0"/>
      <w:marTop w:val="0"/>
      <w:marBottom w:val="0"/>
      <w:divBdr>
        <w:top w:val="none" w:sz="0" w:space="0" w:color="auto"/>
        <w:left w:val="none" w:sz="0" w:space="0" w:color="auto"/>
        <w:bottom w:val="none" w:sz="0" w:space="0" w:color="auto"/>
        <w:right w:val="none" w:sz="0" w:space="0" w:color="auto"/>
      </w:divBdr>
    </w:div>
    <w:div w:id="518931671">
      <w:bodyDiv w:val="1"/>
      <w:marLeft w:val="0"/>
      <w:marRight w:val="0"/>
      <w:marTop w:val="0"/>
      <w:marBottom w:val="0"/>
      <w:divBdr>
        <w:top w:val="none" w:sz="0" w:space="0" w:color="auto"/>
        <w:left w:val="none" w:sz="0" w:space="0" w:color="auto"/>
        <w:bottom w:val="none" w:sz="0" w:space="0" w:color="auto"/>
        <w:right w:val="none" w:sz="0" w:space="0" w:color="auto"/>
      </w:divBdr>
      <w:divsChild>
        <w:div w:id="488251111">
          <w:marLeft w:val="0"/>
          <w:marRight w:val="0"/>
          <w:marTop w:val="0"/>
          <w:marBottom w:val="0"/>
          <w:divBdr>
            <w:top w:val="none" w:sz="0" w:space="0" w:color="auto"/>
            <w:left w:val="none" w:sz="0" w:space="0" w:color="auto"/>
            <w:bottom w:val="none" w:sz="0" w:space="0" w:color="auto"/>
            <w:right w:val="none" w:sz="0" w:space="0" w:color="auto"/>
          </w:divBdr>
        </w:div>
        <w:div w:id="1510364734">
          <w:marLeft w:val="0"/>
          <w:marRight w:val="0"/>
          <w:marTop w:val="0"/>
          <w:marBottom w:val="0"/>
          <w:divBdr>
            <w:top w:val="none" w:sz="0" w:space="0" w:color="auto"/>
            <w:left w:val="none" w:sz="0" w:space="0" w:color="auto"/>
            <w:bottom w:val="none" w:sz="0" w:space="0" w:color="auto"/>
            <w:right w:val="none" w:sz="0" w:space="0" w:color="auto"/>
          </w:divBdr>
        </w:div>
      </w:divsChild>
    </w:div>
    <w:div w:id="672535744">
      <w:bodyDiv w:val="1"/>
      <w:marLeft w:val="0"/>
      <w:marRight w:val="0"/>
      <w:marTop w:val="0"/>
      <w:marBottom w:val="0"/>
      <w:divBdr>
        <w:top w:val="none" w:sz="0" w:space="0" w:color="auto"/>
        <w:left w:val="none" w:sz="0" w:space="0" w:color="auto"/>
        <w:bottom w:val="none" w:sz="0" w:space="0" w:color="auto"/>
        <w:right w:val="none" w:sz="0" w:space="0" w:color="auto"/>
      </w:divBdr>
    </w:div>
    <w:div w:id="676154149">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922760493">
      <w:bodyDiv w:val="1"/>
      <w:marLeft w:val="0"/>
      <w:marRight w:val="0"/>
      <w:marTop w:val="0"/>
      <w:marBottom w:val="0"/>
      <w:divBdr>
        <w:top w:val="none" w:sz="0" w:space="0" w:color="auto"/>
        <w:left w:val="none" w:sz="0" w:space="0" w:color="auto"/>
        <w:bottom w:val="none" w:sz="0" w:space="0" w:color="auto"/>
        <w:right w:val="none" w:sz="0" w:space="0" w:color="auto"/>
      </w:divBdr>
    </w:div>
    <w:div w:id="969166030">
      <w:marLeft w:val="0"/>
      <w:marRight w:val="0"/>
      <w:marTop w:val="0"/>
      <w:marBottom w:val="0"/>
      <w:divBdr>
        <w:top w:val="none" w:sz="0" w:space="0" w:color="auto"/>
        <w:left w:val="none" w:sz="0" w:space="0" w:color="auto"/>
        <w:bottom w:val="none" w:sz="0" w:space="0" w:color="auto"/>
        <w:right w:val="none" w:sz="0" w:space="0" w:color="auto"/>
      </w:divBdr>
      <w:divsChild>
        <w:div w:id="341013250">
          <w:marLeft w:val="0"/>
          <w:marRight w:val="0"/>
          <w:marTop w:val="0"/>
          <w:marBottom w:val="0"/>
          <w:divBdr>
            <w:top w:val="none" w:sz="0" w:space="0" w:color="auto"/>
            <w:left w:val="none" w:sz="0" w:space="0" w:color="auto"/>
            <w:bottom w:val="none" w:sz="0" w:space="0" w:color="auto"/>
            <w:right w:val="none" w:sz="0" w:space="0" w:color="auto"/>
          </w:divBdr>
          <w:divsChild>
            <w:div w:id="378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935">
      <w:bodyDiv w:val="1"/>
      <w:marLeft w:val="0"/>
      <w:marRight w:val="0"/>
      <w:marTop w:val="0"/>
      <w:marBottom w:val="0"/>
      <w:divBdr>
        <w:top w:val="none" w:sz="0" w:space="0" w:color="auto"/>
        <w:left w:val="none" w:sz="0" w:space="0" w:color="auto"/>
        <w:bottom w:val="none" w:sz="0" w:space="0" w:color="auto"/>
        <w:right w:val="none" w:sz="0" w:space="0" w:color="auto"/>
      </w:divBdr>
    </w:div>
    <w:div w:id="1131828524">
      <w:bodyDiv w:val="1"/>
      <w:marLeft w:val="0"/>
      <w:marRight w:val="0"/>
      <w:marTop w:val="0"/>
      <w:marBottom w:val="0"/>
      <w:divBdr>
        <w:top w:val="none" w:sz="0" w:space="0" w:color="auto"/>
        <w:left w:val="none" w:sz="0" w:space="0" w:color="auto"/>
        <w:bottom w:val="none" w:sz="0" w:space="0" w:color="auto"/>
        <w:right w:val="none" w:sz="0" w:space="0" w:color="auto"/>
      </w:divBdr>
    </w:div>
    <w:div w:id="1236402942">
      <w:bodyDiv w:val="1"/>
      <w:marLeft w:val="0"/>
      <w:marRight w:val="0"/>
      <w:marTop w:val="0"/>
      <w:marBottom w:val="0"/>
      <w:divBdr>
        <w:top w:val="none" w:sz="0" w:space="0" w:color="auto"/>
        <w:left w:val="none" w:sz="0" w:space="0" w:color="auto"/>
        <w:bottom w:val="none" w:sz="0" w:space="0" w:color="auto"/>
        <w:right w:val="none" w:sz="0" w:space="0" w:color="auto"/>
      </w:divBdr>
    </w:div>
    <w:div w:id="1402604807">
      <w:bodyDiv w:val="1"/>
      <w:marLeft w:val="0"/>
      <w:marRight w:val="0"/>
      <w:marTop w:val="0"/>
      <w:marBottom w:val="0"/>
      <w:divBdr>
        <w:top w:val="none" w:sz="0" w:space="0" w:color="auto"/>
        <w:left w:val="none" w:sz="0" w:space="0" w:color="auto"/>
        <w:bottom w:val="none" w:sz="0" w:space="0" w:color="auto"/>
        <w:right w:val="none" w:sz="0" w:space="0" w:color="auto"/>
      </w:divBdr>
    </w:div>
    <w:div w:id="1410352137">
      <w:bodyDiv w:val="1"/>
      <w:marLeft w:val="0"/>
      <w:marRight w:val="0"/>
      <w:marTop w:val="0"/>
      <w:marBottom w:val="0"/>
      <w:divBdr>
        <w:top w:val="none" w:sz="0" w:space="0" w:color="auto"/>
        <w:left w:val="none" w:sz="0" w:space="0" w:color="auto"/>
        <w:bottom w:val="none" w:sz="0" w:space="0" w:color="auto"/>
        <w:right w:val="none" w:sz="0" w:space="0" w:color="auto"/>
      </w:divBdr>
      <w:divsChild>
        <w:div w:id="1265842592">
          <w:marLeft w:val="0"/>
          <w:marRight w:val="0"/>
          <w:marTop w:val="0"/>
          <w:marBottom w:val="0"/>
          <w:divBdr>
            <w:top w:val="none" w:sz="0" w:space="0" w:color="auto"/>
            <w:left w:val="none" w:sz="0" w:space="0" w:color="auto"/>
            <w:bottom w:val="none" w:sz="0" w:space="0" w:color="auto"/>
            <w:right w:val="none" w:sz="0" w:space="0" w:color="auto"/>
          </w:divBdr>
          <w:divsChild>
            <w:div w:id="1432430657">
              <w:marLeft w:val="0"/>
              <w:marRight w:val="0"/>
              <w:marTop w:val="0"/>
              <w:marBottom w:val="0"/>
              <w:divBdr>
                <w:top w:val="none" w:sz="0" w:space="0" w:color="auto"/>
                <w:left w:val="none" w:sz="0" w:space="0" w:color="auto"/>
                <w:bottom w:val="none" w:sz="0" w:space="0" w:color="auto"/>
                <w:right w:val="none" w:sz="0" w:space="0" w:color="auto"/>
              </w:divBdr>
              <w:divsChild>
                <w:div w:id="143861636">
                  <w:marLeft w:val="0"/>
                  <w:marRight w:val="0"/>
                  <w:marTop w:val="0"/>
                  <w:marBottom w:val="0"/>
                  <w:divBdr>
                    <w:top w:val="none" w:sz="0" w:space="0" w:color="auto"/>
                    <w:left w:val="none" w:sz="0" w:space="0" w:color="auto"/>
                    <w:bottom w:val="none" w:sz="0" w:space="0" w:color="auto"/>
                    <w:right w:val="none" w:sz="0" w:space="0" w:color="auto"/>
                  </w:divBdr>
                  <w:divsChild>
                    <w:div w:id="1181896682">
                      <w:marLeft w:val="0"/>
                      <w:marRight w:val="0"/>
                      <w:marTop w:val="0"/>
                      <w:marBottom w:val="0"/>
                      <w:divBdr>
                        <w:top w:val="none" w:sz="0" w:space="0" w:color="auto"/>
                        <w:left w:val="none" w:sz="0" w:space="0" w:color="auto"/>
                        <w:bottom w:val="none" w:sz="0" w:space="0" w:color="auto"/>
                        <w:right w:val="none" w:sz="0" w:space="0" w:color="auto"/>
                      </w:divBdr>
                    </w:div>
                    <w:div w:id="1213955401">
                      <w:marLeft w:val="0"/>
                      <w:marRight w:val="0"/>
                      <w:marTop w:val="0"/>
                      <w:marBottom w:val="0"/>
                      <w:divBdr>
                        <w:top w:val="none" w:sz="0" w:space="0" w:color="auto"/>
                        <w:left w:val="none" w:sz="0" w:space="0" w:color="auto"/>
                        <w:bottom w:val="none" w:sz="0" w:space="0" w:color="auto"/>
                        <w:right w:val="none" w:sz="0" w:space="0" w:color="auto"/>
                      </w:divBdr>
                    </w:div>
                    <w:div w:id="1297760496">
                      <w:marLeft w:val="0"/>
                      <w:marRight w:val="0"/>
                      <w:marTop w:val="0"/>
                      <w:marBottom w:val="0"/>
                      <w:divBdr>
                        <w:top w:val="none" w:sz="0" w:space="0" w:color="auto"/>
                        <w:left w:val="none" w:sz="0" w:space="0" w:color="auto"/>
                        <w:bottom w:val="none" w:sz="0" w:space="0" w:color="auto"/>
                        <w:right w:val="none" w:sz="0" w:space="0" w:color="auto"/>
                      </w:divBdr>
                    </w:div>
                    <w:div w:id="1944149731">
                      <w:marLeft w:val="0"/>
                      <w:marRight w:val="0"/>
                      <w:marTop w:val="0"/>
                      <w:marBottom w:val="0"/>
                      <w:divBdr>
                        <w:top w:val="none" w:sz="0" w:space="0" w:color="auto"/>
                        <w:left w:val="none" w:sz="0" w:space="0" w:color="auto"/>
                        <w:bottom w:val="none" w:sz="0" w:space="0" w:color="auto"/>
                        <w:right w:val="none" w:sz="0" w:space="0" w:color="auto"/>
                      </w:divBdr>
                    </w:div>
                  </w:divsChild>
                </w:div>
                <w:div w:id="224411643">
                  <w:marLeft w:val="0"/>
                  <w:marRight w:val="0"/>
                  <w:marTop w:val="0"/>
                  <w:marBottom w:val="0"/>
                  <w:divBdr>
                    <w:top w:val="none" w:sz="0" w:space="0" w:color="auto"/>
                    <w:left w:val="none" w:sz="0" w:space="0" w:color="auto"/>
                    <w:bottom w:val="none" w:sz="0" w:space="0" w:color="auto"/>
                    <w:right w:val="none" w:sz="0" w:space="0" w:color="auto"/>
                  </w:divBdr>
                </w:div>
                <w:div w:id="1370374227">
                  <w:marLeft w:val="0"/>
                  <w:marRight w:val="0"/>
                  <w:marTop w:val="0"/>
                  <w:marBottom w:val="0"/>
                  <w:divBdr>
                    <w:top w:val="none" w:sz="0" w:space="0" w:color="auto"/>
                    <w:left w:val="none" w:sz="0" w:space="0" w:color="auto"/>
                    <w:bottom w:val="none" w:sz="0" w:space="0" w:color="auto"/>
                    <w:right w:val="none" w:sz="0" w:space="0" w:color="auto"/>
                  </w:divBdr>
                  <w:divsChild>
                    <w:div w:id="1677341968">
                      <w:marLeft w:val="0"/>
                      <w:marRight w:val="0"/>
                      <w:marTop w:val="0"/>
                      <w:marBottom w:val="0"/>
                      <w:divBdr>
                        <w:top w:val="none" w:sz="0" w:space="0" w:color="auto"/>
                        <w:left w:val="none" w:sz="0" w:space="0" w:color="auto"/>
                        <w:bottom w:val="none" w:sz="0" w:space="0" w:color="auto"/>
                        <w:right w:val="none" w:sz="0" w:space="0" w:color="auto"/>
                      </w:divBdr>
                    </w:div>
                    <w:div w:id="1854762408">
                      <w:marLeft w:val="0"/>
                      <w:marRight w:val="0"/>
                      <w:marTop w:val="0"/>
                      <w:marBottom w:val="0"/>
                      <w:divBdr>
                        <w:top w:val="none" w:sz="0" w:space="0" w:color="auto"/>
                        <w:left w:val="none" w:sz="0" w:space="0" w:color="auto"/>
                        <w:bottom w:val="none" w:sz="0" w:space="0" w:color="auto"/>
                        <w:right w:val="none" w:sz="0" w:space="0" w:color="auto"/>
                      </w:divBdr>
                      <w:divsChild>
                        <w:div w:id="2739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32640">
          <w:marLeft w:val="0"/>
          <w:marRight w:val="0"/>
          <w:marTop w:val="0"/>
          <w:marBottom w:val="0"/>
          <w:divBdr>
            <w:top w:val="none" w:sz="0" w:space="0" w:color="auto"/>
            <w:left w:val="none" w:sz="0" w:space="0" w:color="auto"/>
            <w:bottom w:val="none" w:sz="0" w:space="0" w:color="auto"/>
            <w:right w:val="none" w:sz="0" w:space="0" w:color="auto"/>
          </w:divBdr>
          <w:divsChild>
            <w:div w:id="1901667836">
              <w:marLeft w:val="0"/>
              <w:marRight w:val="0"/>
              <w:marTop w:val="0"/>
              <w:marBottom w:val="0"/>
              <w:divBdr>
                <w:top w:val="none" w:sz="0" w:space="0" w:color="auto"/>
                <w:left w:val="none" w:sz="0" w:space="0" w:color="auto"/>
                <w:bottom w:val="none" w:sz="0" w:space="0" w:color="auto"/>
                <w:right w:val="none" w:sz="0" w:space="0" w:color="auto"/>
              </w:divBdr>
              <w:divsChild>
                <w:div w:id="5562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1403">
      <w:bodyDiv w:val="1"/>
      <w:marLeft w:val="0"/>
      <w:marRight w:val="0"/>
      <w:marTop w:val="0"/>
      <w:marBottom w:val="0"/>
      <w:divBdr>
        <w:top w:val="none" w:sz="0" w:space="0" w:color="auto"/>
        <w:left w:val="none" w:sz="0" w:space="0" w:color="auto"/>
        <w:bottom w:val="none" w:sz="0" w:space="0" w:color="auto"/>
        <w:right w:val="none" w:sz="0" w:space="0" w:color="auto"/>
      </w:divBdr>
    </w:div>
    <w:div w:id="1470054438">
      <w:bodyDiv w:val="1"/>
      <w:marLeft w:val="0"/>
      <w:marRight w:val="0"/>
      <w:marTop w:val="0"/>
      <w:marBottom w:val="0"/>
      <w:divBdr>
        <w:top w:val="none" w:sz="0" w:space="0" w:color="auto"/>
        <w:left w:val="none" w:sz="0" w:space="0" w:color="auto"/>
        <w:bottom w:val="none" w:sz="0" w:space="0" w:color="auto"/>
        <w:right w:val="none" w:sz="0" w:space="0" w:color="auto"/>
      </w:divBdr>
    </w:div>
    <w:div w:id="1571962931">
      <w:bodyDiv w:val="1"/>
      <w:marLeft w:val="0"/>
      <w:marRight w:val="0"/>
      <w:marTop w:val="0"/>
      <w:marBottom w:val="0"/>
      <w:divBdr>
        <w:top w:val="none" w:sz="0" w:space="0" w:color="auto"/>
        <w:left w:val="none" w:sz="0" w:space="0" w:color="auto"/>
        <w:bottom w:val="none" w:sz="0" w:space="0" w:color="auto"/>
        <w:right w:val="none" w:sz="0" w:space="0" w:color="auto"/>
      </w:divBdr>
    </w:div>
    <w:div w:id="1576936038">
      <w:bodyDiv w:val="1"/>
      <w:marLeft w:val="0"/>
      <w:marRight w:val="0"/>
      <w:marTop w:val="0"/>
      <w:marBottom w:val="0"/>
      <w:divBdr>
        <w:top w:val="none" w:sz="0" w:space="0" w:color="auto"/>
        <w:left w:val="none" w:sz="0" w:space="0" w:color="auto"/>
        <w:bottom w:val="none" w:sz="0" w:space="0" w:color="auto"/>
        <w:right w:val="none" w:sz="0" w:space="0" w:color="auto"/>
      </w:divBdr>
    </w:div>
    <w:div w:id="1626539957">
      <w:bodyDiv w:val="1"/>
      <w:marLeft w:val="0"/>
      <w:marRight w:val="0"/>
      <w:marTop w:val="0"/>
      <w:marBottom w:val="0"/>
      <w:divBdr>
        <w:top w:val="none" w:sz="0" w:space="0" w:color="auto"/>
        <w:left w:val="none" w:sz="0" w:space="0" w:color="auto"/>
        <w:bottom w:val="none" w:sz="0" w:space="0" w:color="auto"/>
        <w:right w:val="none" w:sz="0" w:space="0" w:color="auto"/>
      </w:divBdr>
    </w:div>
    <w:div w:id="1645617618">
      <w:bodyDiv w:val="1"/>
      <w:marLeft w:val="0"/>
      <w:marRight w:val="0"/>
      <w:marTop w:val="0"/>
      <w:marBottom w:val="0"/>
      <w:divBdr>
        <w:top w:val="none" w:sz="0" w:space="0" w:color="auto"/>
        <w:left w:val="none" w:sz="0" w:space="0" w:color="auto"/>
        <w:bottom w:val="none" w:sz="0" w:space="0" w:color="auto"/>
        <w:right w:val="none" w:sz="0" w:space="0" w:color="auto"/>
      </w:divBdr>
    </w:div>
    <w:div w:id="1653949198">
      <w:bodyDiv w:val="1"/>
      <w:marLeft w:val="0"/>
      <w:marRight w:val="0"/>
      <w:marTop w:val="0"/>
      <w:marBottom w:val="0"/>
      <w:divBdr>
        <w:top w:val="none" w:sz="0" w:space="0" w:color="auto"/>
        <w:left w:val="none" w:sz="0" w:space="0" w:color="auto"/>
        <w:bottom w:val="none" w:sz="0" w:space="0" w:color="auto"/>
        <w:right w:val="none" w:sz="0" w:space="0" w:color="auto"/>
      </w:divBdr>
    </w:div>
    <w:div w:id="1809977754">
      <w:bodyDiv w:val="1"/>
      <w:marLeft w:val="0"/>
      <w:marRight w:val="0"/>
      <w:marTop w:val="0"/>
      <w:marBottom w:val="0"/>
      <w:divBdr>
        <w:top w:val="none" w:sz="0" w:space="0" w:color="auto"/>
        <w:left w:val="none" w:sz="0" w:space="0" w:color="auto"/>
        <w:bottom w:val="none" w:sz="0" w:space="0" w:color="auto"/>
        <w:right w:val="none" w:sz="0" w:space="0" w:color="auto"/>
      </w:divBdr>
    </w:div>
    <w:div w:id="1833063654">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860119439">
      <w:bodyDiv w:val="1"/>
      <w:marLeft w:val="0"/>
      <w:marRight w:val="0"/>
      <w:marTop w:val="0"/>
      <w:marBottom w:val="0"/>
      <w:divBdr>
        <w:top w:val="none" w:sz="0" w:space="0" w:color="auto"/>
        <w:left w:val="none" w:sz="0" w:space="0" w:color="auto"/>
        <w:bottom w:val="none" w:sz="0" w:space="0" w:color="auto"/>
        <w:right w:val="none" w:sz="0" w:space="0" w:color="auto"/>
      </w:divBdr>
    </w:div>
    <w:div w:id="1978993395">
      <w:bodyDiv w:val="1"/>
      <w:marLeft w:val="0"/>
      <w:marRight w:val="0"/>
      <w:marTop w:val="0"/>
      <w:marBottom w:val="0"/>
      <w:divBdr>
        <w:top w:val="none" w:sz="0" w:space="0" w:color="auto"/>
        <w:left w:val="none" w:sz="0" w:space="0" w:color="auto"/>
        <w:bottom w:val="none" w:sz="0" w:space="0" w:color="auto"/>
        <w:right w:val="none" w:sz="0" w:space="0" w:color="auto"/>
      </w:divBdr>
    </w:div>
    <w:div w:id="2093503624">
      <w:bodyDiv w:val="1"/>
      <w:marLeft w:val="0"/>
      <w:marRight w:val="0"/>
      <w:marTop w:val="0"/>
      <w:marBottom w:val="0"/>
      <w:divBdr>
        <w:top w:val="none" w:sz="0" w:space="0" w:color="auto"/>
        <w:left w:val="none" w:sz="0" w:space="0" w:color="auto"/>
        <w:bottom w:val="none" w:sz="0" w:space="0" w:color="auto"/>
        <w:right w:val="none" w:sz="0" w:space="0" w:color="auto"/>
      </w:divBdr>
    </w:div>
    <w:div w:id="2127963947">
      <w:marLeft w:val="0"/>
      <w:marRight w:val="0"/>
      <w:marTop w:val="0"/>
      <w:marBottom w:val="0"/>
      <w:divBdr>
        <w:top w:val="none" w:sz="0" w:space="0" w:color="auto"/>
        <w:left w:val="none" w:sz="0" w:space="0" w:color="auto"/>
        <w:bottom w:val="none" w:sz="0" w:space="0" w:color="auto"/>
        <w:right w:val="none" w:sz="0" w:space="0" w:color="auto"/>
      </w:divBdr>
    </w:div>
    <w:div w:id="21402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15D2D-2D23-4542-AFAC-9CA392CC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11769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Petra Gruendges</cp:lastModifiedBy>
  <cp:revision>3</cp:revision>
  <cp:lastPrinted>2021-03-10T12:19:00Z</cp:lastPrinted>
  <dcterms:created xsi:type="dcterms:W3CDTF">2021-03-12T09:54:00Z</dcterms:created>
  <dcterms:modified xsi:type="dcterms:W3CDTF">2021-03-12T09:58:00Z</dcterms:modified>
</cp:coreProperties>
</file>