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14:paraId="7A1E5D5D" w14:textId="77777777" w:rsidTr="006B56FB">
        <w:trPr>
          <w:trHeight w:val="2153"/>
        </w:trPr>
        <w:tc>
          <w:tcPr>
            <w:tcW w:w="5229" w:type="dxa"/>
          </w:tcPr>
          <w:p w14:paraId="5F36D1BB" w14:textId="77777777" w:rsidR="006B56FB" w:rsidRDefault="006B56FB" w:rsidP="006B56FB">
            <w:pPr>
              <w:jc w:val="both"/>
              <w:rPr>
                <w:rFonts w:ascii="Trebuchet MS" w:hAnsi="Trebuchet MS"/>
              </w:rPr>
            </w:pPr>
          </w:p>
          <w:p w14:paraId="5518D577" w14:textId="77777777" w:rsidR="006B56FB" w:rsidRDefault="006B56FB" w:rsidP="006B56FB">
            <w:pPr>
              <w:jc w:val="both"/>
              <w:rPr>
                <w:rFonts w:ascii="Trebuchet MS" w:hAnsi="Trebuchet MS"/>
              </w:rPr>
            </w:pPr>
          </w:p>
          <w:p w14:paraId="34C20A9A" w14:textId="77777777" w:rsidR="006B56FB" w:rsidRDefault="00EF4428" w:rsidP="006B56FB">
            <w:pPr>
              <w:jc w:val="both"/>
              <w:rPr>
                <w:rFonts w:ascii="Trebuchet MS" w:hAnsi="Trebuchet MS"/>
              </w:rPr>
            </w:pPr>
            <w:r>
              <w:rPr>
                <w:rFonts w:ascii="Trebuchet MS" w:hAnsi="Trebuchet MS"/>
                <w:noProof/>
              </w:rPr>
              <w:drawing>
                <wp:inline distT="0" distB="0" distL="0" distR="0" wp14:anchorId="09480E8A" wp14:editId="2C628399">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14:paraId="131D7DA8" w14:textId="77777777" w:rsidR="006B56FB" w:rsidRDefault="006B56FB" w:rsidP="006B56FB">
            <w:pPr>
              <w:jc w:val="both"/>
              <w:rPr>
                <w:rFonts w:ascii="Trebuchet MS" w:hAnsi="Trebuchet MS"/>
              </w:rPr>
            </w:pPr>
          </w:p>
        </w:tc>
        <w:tc>
          <w:tcPr>
            <w:tcW w:w="6211" w:type="dxa"/>
          </w:tcPr>
          <w:p w14:paraId="6D6A42FC" w14:textId="77777777" w:rsidR="006B56FB" w:rsidRDefault="006B56FB" w:rsidP="006B56FB">
            <w:pPr>
              <w:jc w:val="both"/>
              <w:rPr>
                <w:rFonts w:ascii="Trebuchet MS" w:hAnsi="Trebuchet MS"/>
              </w:rPr>
            </w:pPr>
          </w:p>
          <w:p w14:paraId="2098BD27" w14:textId="77777777" w:rsidR="006B56FB" w:rsidRDefault="006B56FB" w:rsidP="006B56FB">
            <w:pPr>
              <w:jc w:val="both"/>
              <w:rPr>
                <w:rFonts w:ascii="Trebuchet MS" w:hAnsi="Trebuchet MS"/>
              </w:rPr>
            </w:pPr>
          </w:p>
          <w:p w14:paraId="1E9D4189" w14:textId="77777777" w:rsidR="006B56FB" w:rsidRDefault="006B56FB" w:rsidP="006B56FB">
            <w:pPr>
              <w:jc w:val="both"/>
              <w:rPr>
                <w:rFonts w:ascii="Trebuchet MS" w:hAnsi="Trebuchet MS"/>
              </w:rPr>
            </w:pPr>
            <w:r>
              <w:rPr>
                <w:rFonts w:ascii="Trebuchet MS" w:hAnsi="Trebuchet MS"/>
              </w:rPr>
              <w:t>Bundesarbeitsgemeinschaft Selbsthilfe von</w:t>
            </w:r>
          </w:p>
          <w:p w14:paraId="11E7D95F"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068AD89F"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17A50DB4" w14:textId="77777777" w:rsidR="006B56FB" w:rsidRDefault="006B56FB" w:rsidP="006B56FB">
            <w:pPr>
              <w:jc w:val="both"/>
              <w:rPr>
                <w:rFonts w:ascii="Trebuchet MS" w:hAnsi="Trebuchet MS"/>
              </w:rPr>
            </w:pPr>
            <w:r>
              <w:rPr>
                <w:rFonts w:ascii="Trebuchet MS" w:hAnsi="Trebuchet MS"/>
              </w:rPr>
              <w:t xml:space="preserve">BAG SELBSTHILFE </w:t>
            </w:r>
          </w:p>
          <w:p w14:paraId="320B5FE0" w14:textId="77777777" w:rsidR="006B56FB" w:rsidRDefault="006B56FB" w:rsidP="006B56FB">
            <w:pPr>
              <w:jc w:val="both"/>
              <w:rPr>
                <w:rFonts w:ascii="Trebuchet MS" w:hAnsi="Trebuchet MS"/>
              </w:rPr>
            </w:pPr>
            <w:r>
              <w:rPr>
                <w:rFonts w:ascii="Trebuchet MS" w:hAnsi="Trebuchet MS"/>
              </w:rPr>
              <w:t>Kirchfeldstr. 149</w:t>
            </w:r>
          </w:p>
          <w:p w14:paraId="7969D1AA" w14:textId="77777777" w:rsidR="006B56FB" w:rsidRDefault="006B56FB" w:rsidP="006B56FB">
            <w:pPr>
              <w:jc w:val="both"/>
              <w:rPr>
                <w:rFonts w:ascii="Trebuchet MS" w:hAnsi="Trebuchet MS"/>
              </w:rPr>
            </w:pPr>
            <w:r>
              <w:rPr>
                <w:rFonts w:ascii="Trebuchet MS" w:hAnsi="Trebuchet MS"/>
              </w:rPr>
              <w:t>40215 Düsseldorf</w:t>
            </w:r>
          </w:p>
          <w:p w14:paraId="6B9D56EC" w14:textId="77777777" w:rsidR="006B56FB" w:rsidRDefault="00FD702F" w:rsidP="006B56FB">
            <w:pPr>
              <w:jc w:val="both"/>
              <w:rPr>
                <w:rFonts w:ascii="Trebuchet MS" w:hAnsi="Trebuchet MS"/>
              </w:rPr>
            </w:pPr>
            <w:r>
              <w:rPr>
                <w:rFonts w:ascii="Trebuchet MS" w:hAnsi="Trebuchet MS"/>
              </w:rPr>
              <w:t>Tel. 0211/31006-0</w:t>
            </w:r>
          </w:p>
          <w:p w14:paraId="0E1C98CB" w14:textId="77777777" w:rsidR="001E78CF" w:rsidRDefault="00FD702F" w:rsidP="006B56FB">
            <w:pPr>
              <w:jc w:val="both"/>
              <w:rPr>
                <w:rFonts w:ascii="Trebuchet MS" w:hAnsi="Trebuchet MS"/>
              </w:rPr>
            </w:pPr>
            <w:r>
              <w:rPr>
                <w:rFonts w:ascii="Trebuchet MS" w:hAnsi="Trebuchet MS"/>
              </w:rPr>
              <w:t>Fax. 0211/31006-48</w:t>
            </w:r>
          </w:p>
        </w:tc>
      </w:tr>
    </w:tbl>
    <w:p w14:paraId="79F0ACC5" w14:textId="77777777" w:rsidR="006B56FB" w:rsidRDefault="00EF4428"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5A5F58A6" wp14:editId="16D8D0DE">
                <wp:simplePos x="0" y="0"/>
                <wp:positionH relativeFrom="column">
                  <wp:posOffset>-118745</wp:posOffset>
                </wp:positionH>
                <wp:positionV relativeFrom="paragraph">
                  <wp:posOffset>58420</wp:posOffset>
                </wp:positionV>
                <wp:extent cx="6768465" cy="0"/>
                <wp:effectExtent l="19050" t="1905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B36070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212108AA" w14:textId="77777777" w:rsidR="006B56FB" w:rsidRDefault="006B56FB" w:rsidP="006B56FB">
      <w:pPr>
        <w:jc w:val="both"/>
        <w:rPr>
          <w:rFonts w:ascii="Trebuchet MS" w:hAnsi="Trebuchet MS"/>
        </w:rPr>
      </w:pPr>
    </w:p>
    <w:p w14:paraId="0B56286B" w14:textId="77777777" w:rsidR="005D5819" w:rsidRDefault="005D5819"/>
    <w:p w14:paraId="03594F5E" w14:textId="77777777" w:rsidR="005D5819" w:rsidRDefault="005D5819"/>
    <w:p w14:paraId="144668FF" w14:textId="77777777" w:rsidR="00CA10AE" w:rsidRDefault="00CA10AE">
      <w:pPr>
        <w:jc w:val="center"/>
        <w:rPr>
          <w:rFonts w:ascii="Trebuchet MS" w:hAnsi="Trebuchet MS"/>
          <w:b/>
          <w:sz w:val="36"/>
          <w:szCs w:val="36"/>
        </w:rPr>
      </w:pPr>
    </w:p>
    <w:p w14:paraId="6C36B9AE" w14:textId="77777777" w:rsidR="00AB5DA2" w:rsidRDefault="00AB5DA2">
      <w:pPr>
        <w:jc w:val="center"/>
        <w:rPr>
          <w:rFonts w:ascii="Trebuchet MS" w:hAnsi="Trebuchet MS"/>
          <w:b/>
          <w:sz w:val="36"/>
          <w:szCs w:val="36"/>
        </w:rPr>
      </w:pPr>
    </w:p>
    <w:p w14:paraId="0A7E2726"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24B095AD" w14:textId="77777777" w:rsidR="00E82EE9" w:rsidRPr="00E333BE" w:rsidRDefault="00E82EE9">
      <w:pPr>
        <w:jc w:val="center"/>
        <w:rPr>
          <w:rFonts w:ascii="Trebuchet MS" w:hAnsi="Trebuchet MS"/>
          <w:b/>
          <w:sz w:val="36"/>
          <w:szCs w:val="36"/>
        </w:rPr>
      </w:pPr>
    </w:p>
    <w:p w14:paraId="256AE285" w14:textId="77777777" w:rsidR="00E82EE9" w:rsidRPr="00E333BE" w:rsidRDefault="00E82EE9">
      <w:pPr>
        <w:jc w:val="center"/>
        <w:rPr>
          <w:rFonts w:ascii="Trebuchet MS" w:hAnsi="Trebuchet MS"/>
          <w:b/>
          <w:sz w:val="36"/>
          <w:szCs w:val="36"/>
        </w:rPr>
      </w:pPr>
    </w:p>
    <w:p w14:paraId="1080C589"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3726DB9B"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68C3A40B"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347938ED" w14:textId="77777777" w:rsidR="00E82EE9" w:rsidRPr="00E333BE" w:rsidRDefault="001E78CF">
      <w:pPr>
        <w:jc w:val="center"/>
        <w:rPr>
          <w:rFonts w:ascii="Trebuchet MS" w:hAnsi="Trebuchet MS"/>
          <w:b/>
          <w:sz w:val="36"/>
          <w:szCs w:val="36"/>
        </w:rPr>
      </w:pPr>
      <w:r>
        <w:rPr>
          <w:rFonts w:ascii="Trebuchet MS" w:hAnsi="Trebuchet MS"/>
          <w:b/>
          <w:sz w:val="36"/>
          <w:szCs w:val="36"/>
        </w:rPr>
        <w:t xml:space="preserve">(BAG SELBSTHILFE) </w:t>
      </w:r>
    </w:p>
    <w:p w14:paraId="2989AA66" w14:textId="77777777" w:rsidR="00E82EE9" w:rsidRPr="00E333BE" w:rsidRDefault="00E82EE9">
      <w:pPr>
        <w:jc w:val="center"/>
        <w:rPr>
          <w:rFonts w:ascii="Trebuchet MS" w:hAnsi="Trebuchet MS"/>
          <w:b/>
          <w:sz w:val="36"/>
          <w:szCs w:val="36"/>
        </w:rPr>
      </w:pPr>
    </w:p>
    <w:p w14:paraId="215ADDC7" w14:textId="4A73486D" w:rsidR="00E82EE9" w:rsidRDefault="00D378EB">
      <w:pPr>
        <w:jc w:val="center"/>
        <w:rPr>
          <w:rFonts w:ascii="Trebuchet MS" w:hAnsi="Trebuchet MS"/>
          <w:b/>
          <w:sz w:val="36"/>
          <w:szCs w:val="36"/>
        </w:rPr>
      </w:pPr>
      <w:r>
        <w:rPr>
          <w:rFonts w:ascii="Trebuchet MS" w:hAnsi="Trebuchet MS"/>
          <w:b/>
          <w:sz w:val="36"/>
          <w:szCs w:val="36"/>
        </w:rPr>
        <w:t>z</w:t>
      </w:r>
      <w:r w:rsidR="00F46B69" w:rsidRPr="00E333BE">
        <w:rPr>
          <w:rFonts w:ascii="Trebuchet MS" w:hAnsi="Trebuchet MS"/>
          <w:b/>
          <w:sz w:val="36"/>
          <w:szCs w:val="36"/>
        </w:rPr>
        <w:t xml:space="preserve">um </w:t>
      </w:r>
      <w:r w:rsidR="004D32CB">
        <w:rPr>
          <w:rFonts w:ascii="Trebuchet MS" w:hAnsi="Trebuchet MS"/>
          <w:b/>
          <w:sz w:val="36"/>
          <w:szCs w:val="36"/>
        </w:rPr>
        <w:t>Entwurf eines Gesetzes zur Umsetzung der Richtlinie (EU) 2019/882 des Europäischen Parlaments und des Rates über die Barrierefreiheitsanforderungen für Produkte und Dienstleistungen</w:t>
      </w:r>
      <w:r w:rsidR="00567F95">
        <w:rPr>
          <w:rFonts w:ascii="Trebuchet MS" w:hAnsi="Trebuchet MS"/>
          <w:b/>
          <w:sz w:val="36"/>
          <w:szCs w:val="36"/>
        </w:rPr>
        <w:t xml:space="preserve"> und zur Änderung des Jugendarbeitsschutzgesetzes</w:t>
      </w:r>
    </w:p>
    <w:p w14:paraId="35FAE326" w14:textId="77777777" w:rsidR="00D44C74" w:rsidRPr="00D44C74" w:rsidRDefault="00D44C74" w:rsidP="00D44C74">
      <w:pPr>
        <w:autoSpaceDE w:val="0"/>
        <w:autoSpaceDN w:val="0"/>
        <w:adjustRightInd w:val="0"/>
        <w:rPr>
          <w:rFonts w:ascii="Melior Com" w:hAnsi="Melior Com" w:cs="Melior Com"/>
          <w:color w:val="000000"/>
        </w:rPr>
      </w:pPr>
    </w:p>
    <w:p w14:paraId="74E90A0F" w14:textId="324B4D54" w:rsidR="002E2EA1" w:rsidRDefault="004D32CB" w:rsidP="00BE3E2C">
      <w:pPr>
        <w:jc w:val="center"/>
        <w:rPr>
          <w:rFonts w:ascii="Trebuchet MS" w:hAnsi="Trebuchet MS"/>
          <w:b/>
          <w:sz w:val="36"/>
          <w:szCs w:val="36"/>
        </w:rPr>
      </w:pPr>
      <w:r>
        <w:rPr>
          <w:rFonts w:ascii="Trebuchet MS" w:hAnsi="Trebuchet MS"/>
          <w:b/>
          <w:sz w:val="36"/>
          <w:szCs w:val="36"/>
        </w:rPr>
        <w:t>(Barrierefreiheits</w:t>
      </w:r>
      <w:r w:rsidR="00567F95">
        <w:rPr>
          <w:rFonts w:ascii="Trebuchet MS" w:hAnsi="Trebuchet MS"/>
          <w:b/>
          <w:sz w:val="36"/>
          <w:szCs w:val="36"/>
        </w:rPr>
        <w:t>stärkungsgesetz</w:t>
      </w:r>
      <w:r>
        <w:rPr>
          <w:rFonts w:ascii="Trebuchet MS" w:hAnsi="Trebuchet MS"/>
          <w:b/>
          <w:sz w:val="36"/>
          <w:szCs w:val="36"/>
        </w:rPr>
        <w:t>-BF</w:t>
      </w:r>
      <w:r w:rsidR="00567F95">
        <w:rPr>
          <w:rFonts w:ascii="Trebuchet MS" w:hAnsi="Trebuchet MS"/>
          <w:b/>
          <w:sz w:val="36"/>
          <w:szCs w:val="36"/>
        </w:rPr>
        <w:t>S</w:t>
      </w:r>
      <w:r>
        <w:rPr>
          <w:rFonts w:ascii="Trebuchet MS" w:hAnsi="Trebuchet MS"/>
          <w:b/>
          <w:sz w:val="36"/>
          <w:szCs w:val="36"/>
        </w:rPr>
        <w:t>G)</w:t>
      </w:r>
      <w:r w:rsidR="00711F78" w:rsidRPr="00711F78">
        <w:rPr>
          <w:rFonts w:ascii="Trebuchet MS" w:hAnsi="Trebuchet MS"/>
          <w:b/>
          <w:sz w:val="36"/>
          <w:szCs w:val="36"/>
        </w:rPr>
        <w:t xml:space="preserve"> </w:t>
      </w:r>
    </w:p>
    <w:p w14:paraId="0DE25667" w14:textId="3F195A73" w:rsidR="00CD1880" w:rsidRDefault="00CD1880" w:rsidP="00BE3E2C">
      <w:pPr>
        <w:jc w:val="center"/>
        <w:rPr>
          <w:rFonts w:ascii="Trebuchet MS" w:hAnsi="Trebuchet MS"/>
          <w:b/>
          <w:sz w:val="36"/>
          <w:szCs w:val="36"/>
        </w:rPr>
      </w:pPr>
    </w:p>
    <w:p w14:paraId="4AAFCDFC" w14:textId="6E080153" w:rsidR="00CD1880" w:rsidRDefault="00CD1880" w:rsidP="00BE3E2C">
      <w:pPr>
        <w:jc w:val="center"/>
        <w:rPr>
          <w:rFonts w:ascii="Trebuchet MS" w:hAnsi="Trebuchet MS"/>
          <w:b/>
          <w:sz w:val="36"/>
          <w:szCs w:val="36"/>
        </w:rPr>
      </w:pPr>
      <w:r>
        <w:rPr>
          <w:rFonts w:ascii="Trebuchet MS" w:hAnsi="Trebuchet MS"/>
          <w:b/>
          <w:sz w:val="36"/>
          <w:szCs w:val="36"/>
        </w:rPr>
        <w:t xml:space="preserve">und </w:t>
      </w:r>
    </w:p>
    <w:p w14:paraId="4427B3CE" w14:textId="4229B9FB" w:rsidR="00CD1880" w:rsidRDefault="00CD1880" w:rsidP="00BE3E2C">
      <w:pPr>
        <w:jc w:val="center"/>
        <w:rPr>
          <w:rFonts w:ascii="Trebuchet MS" w:hAnsi="Trebuchet MS"/>
          <w:b/>
          <w:sz w:val="36"/>
          <w:szCs w:val="36"/>
        </w:rPr>
      </w:pPr>
    </w:p>
    <w:p w14:paraId="55D0AB59" w14:textId="4601D910" w:rsidR="00CD1880" w:rsidRDefault="00CD1880" w:rsidP="00BE3E2C">
      <w:pPr>
        <w:jc w:val="center"/>
        <w:rPr>
          <w:rFonts w:ascii="Trebuchet MS" w:hAnsi="Trebuchet MS"/>
          <w:b/>
          <w:sz w:val="36"/>
          <w:szCs w:val="36"/>
        </w:rPr>
      </w:pPr>
      <w:r>
        <w:rPr>
          <w:rFonts w:ascii="Trebuchet MS" w:hAnsi="Trebuchet MS"/>
          <w:b/>
          <w:sz w:val="36"/>
          <w:szCs w:val="36"/>
        </w:rPr>
        <w:t xml:space="preserve">zum </w:t>
      </w:r>
      <w:r w:rsidRPr="00CD1880">
        <w:rPr>
          <w:rFonts w:ascii="Trebuchet MS" w:hAnsi="Trebuchet MS"/>
          <w:b/>
          <w:sz w:val="36"/>
          <w:szCs w:val="36"/>
        </w:rPr>
        <w:t>Antrag der Fraktion B90/GR (19/24633)</w:t>
      </w:r>
      <w:r>
        <w:rPr>
          <w:rFonts w:ascii="Trebuchet MS" w:hAnsi="Trebuchet MS"/>
          <w:b/>
          <w:sz w:val="36"/>
          <w:szCs w:val="36"/>
        </w:rPr>
        <w:t xml:space="preserve"> „Selbsthilfe und Teilhabe ermöglichen – Barrierefreiheit umfassend umsetzen“</w:t>
      </w:r>
    </w:p>
    <w:p w14:paraId="3BF2B3B5" w14:textId="68BCE934" w:rsidR="005A51A1" w:rsidRPr="00A36199" w:rsidRDefault="006F38EB" w:rsidP="009A393F">
      <w:pPr>
        <w:spacing w:line="276" w:lineRule="auto"/>
        <w:jc w:val="both"/>
        <w:rPr>
          <w:rFonts w:ascii="Trebuchet MS" w:hAnsi="Trebuchet MS"/>
        </w:rPr>
      </w:pPr>
      <w:r>
        <w:rPr>
          <w:rFonts w:ascii="Trebuchet MS" w:hAnsi="Trebuchet MS"/>
        </w:rPr>
        <w:br w:type="page"/>
      </w:r>
      <w:r w:rsidRPr="00A36199">
        <w:rPr>
          <w:rFonts w:ascii="Trebuchet MS" w:hAnsi="Trebuchet MS"/>
        </w:rPr>
        <w:lastRenderedPageBreak/>
        <w:t>Als Dachverband von 1</w:t>
      </w:r>
      <w:r w:rsidR="00101852" w:rsidRPr="00A36199">
        <w:rPr>
          <w:rFonts w:ascii="Trebuchet MS" w:hAnsi="Trebuchet MS"/>
        </w:rPr>
        <w:t>20</w:t>
      </w:r>
      <w:r w:rsidRPr="00A36199">
        <w:rPr>
          <w:rFonts w:ascii="Trebuchet MS" w:hAnsi="Trebuchet MS"/>
        </w:rPr>
        <w:t xml:space="preserve"> Bundesorganisationen der Selbsthilfe chronisch kranker und behinderter Menschen und von 1</w:t>
      </w:r>
      <w:r w:rsidR="00567F95">
        <w:rPr>
          <w:rFonts w:ascii="Trebuchet MS" w:hAnsi="Trebuchet MS"/>
        </w:rPr>
        <w:t>3</w:t>
      </w:r>
      <w:r w:rsidRPr="00A36199">
        <w:rPr>
          <w:rFonts w:ascii="Trebuchet MS" w:hAnsi="Trebuchet MS"/>
        </w:rPr>
        <w:t xml:space="preserve"> Landesarbeitsgemeinschaften begrüßt die BAG SELBSTHILFE</w:t>
      </w:r>
      <w:r w:rsidR="00AB5DA2" w:rsidRPr="00A36199">
        <w:rPr>
          <w:rFonts w:ascii="Trebuchet MS" w:hAnsi="Trebuchet MS"/>
        </w:rPr>
        <w:t xml:space="preserve"> </w:t>
      </w:r>
      <w:r w:rsidR="00090824" w:rsidRPr="00A36199">
        <w:rPr>
          <w:rFonts w:ascii="Trebuchet MS" w:hAnsi="Trebuchet MS"/>
        </w:rPr>
        <w:t>den Entwurf eines Barrierefreiheits</w:t>
      </w:r>
      <w:r w:rsidR="00567F95">
        <w:rPr>
          <w:rFonts w:ascii="Trebuchet MS" w:hAnsi="Trebuchet MS"/>
        </w:rPr>
        <w:t>stärkungs</w:t>
      </w:r>
      <w:r w:rsidR="00090824" w:rsidRPr="00A36199">
        <w:rPr>
          <w:rFonts w:ascii="Trebuchet MS" w:hAnsi="Trebuchet MS"/>
        </w:rPr>
        <w:t xml:space="preserve">gesetzes, welches </w:t>
      </w:r>
      <w:r w:rsidR="00935FEB" w:rsidRPr="00A36199">
        <w:rPr>
          <w:rFonts w:ascii="Trebuchet MS" w:hAnsi="Trebuchet MS"/>
        </w:rPr>
        <w:t>d</w:t>
      </w:r>
      <w:r w:rsidR="00090824" w:rsidRPr="00A36199">
        <w:rPr>
          <w:rFonts w:ascii="Trebuchet MS" w:hAnsi="Trebuchet MS"/>
        </w:rPr>
        <w:t xml:space="preserve">en </w:t>
      </w:r>
      <w:r w:rsidR="00442174" w:rsidRPr="00A36199">
        <w:rPr>
          <w:rFonts w:ascii="Trebuchet MS" w:hAnsi="Trebuchet MS"/>
        </w:rPr>
        <w:t>europäischen Rechtsakt zur Barrierefreiheit (Richtlinie (EU) 2019/882-</w:t>
      </w:r>
      <w:r w:rsidR="00FC0EA7" w:rsidRPr="00A36199">
        <w:rPr>
          <w:rFonts w:ascii="Trebuchet MS" w:hAnsi="Trebuchet MS"/>
        </w:rPr>
        <w:t>EAA)</w:t>
      </w:r>
      <w:r w:rsidR="00090824" w:rsidRPr="00A36199">
        <w:rPr>
          <w:rFonts w:ascii="Trebuchet MS" w:hAnsi="Trebuchet MS"/>
        </w:rPr>
        <w:t xml:space="preserve"> in nationales Recht überführt.</w:t>
      </w:r>
      <w:r w:rsidR="00A60FF1" w:rsidRPr="00A36199">
        <w:rPr>
          <w:rFonts w:ascii="Trebuchet MS" w:hAnsi="Trebuchet MS"/>
        </w:rPr>
        <w:t xml:space="preserve"> Die Umsetzung ist europarechtlich verpflichtend.</w:t>
      </w:r>
      <w:r w:rsidR="00D45EF1" w:rsidRPr="00A36199">
        <w:rPr>
          <w:rFonts w:ascii="Trebuchet MS" w:hAnsi="Trebuchet MS"/>
        </w:rPr>
        <w:t xml:space="preserve"> </w:t>
      </w:r>
      <w:r w:rsidR="00712FBD" w:rsidRPr="00A36199">
        <w:rPr>
          <w:rFonts w:ascii="Trebuchet MS" w:hAnsi="Trebuchet MS"/>
        </w:rPr>
        <w:t xml:space="preserve">Eine inklusive Gesellschaft setzt voraus, dass es keine Barrieren gibt, die den Menschen mit Behinderungen die Teilhabe verwehren. Hier stehen wir in Deutschland noch vor einer großen Aufgabe. Die Umsetzung des EAA kann </w:t>
      </w:r>
      <w:r w:rsidR="00AA29B1" w:rsidRPr="00A36199">
        <w:rPr>
          <w:rFonts w:ascii="Trebuchet MS" w:hAnsi="Trebuchet MS"/>
        </w:rPr>
        <w:t xml:space="preserve">dabei </w:t>
      </w:r>
      <w:r w:rsidR="00712FBD" w:rsidRPr="00A36199">
        <w:rPr>
          <w:rFonts w:ascii="Trebuchet MS" w:hAnsi="Trebuchet MS"/>
        </w:rPr>
        <w:t xml:space="preserve">nur ein erster Baustein auf dem langen Weg zur </w:t>
      </w:r>
      <w:r w:rsidR="00AA29B1" w:rsidRPr="00A36199">
        <w:rPr>
          <w:rFonts w:ascii="Trebuchet MS" w:hAnsi="Trebuchet MS"/>
        </w:rPr>
        <w:t xml:space="preserve">Erreichung </w:t>
      </w:r>
      <w:r w:rsidR="00001C41" w:rsidRPr="00A36199">
        <w:rPr>
          <w:rFonts w:ascii="Trebuchet MS" w:hAnsi="Trebuchet MS"/>
        </w:rPr>
        <w:t xml:space="preserve">von </w:t>
      </w:r>
      <w:r w:rsidR="00D45EF1" w:rsidRPr="00A36199">
        <w:rPr>
          <w:rFonts w:ascii="Trebuchet MS" w:hAnsi="Trebuchet MS"/>
        </w:rPr>
        <w:t>Barr</w:t>
      </w:r>
      <w:r w:rsidR="00EC5E2C" w:rsidRPr="00A36199">
        <w:rPr>
          <w:rFonts w:ascii="Trebuchet MS" w:hAnsi="Trebuchet MS"/>
        </w:rPr>
        <w:t>ie</w:t>
      </w:r>
      <w:r w:rsidR="00D45EF1" w:rsidRPr="00A36199">
        <w:rPr>
          <w:rFonts w:ascii="Trebuchet MS" w:hAnsi="Trebuchet MS"/>
        </w:rPr>
        <w:t xml:space="preserve">refreiheit für </w:t>
      </w:r>
      <w:r w:rsidR="00E416B5" w:rsidRPr="00A36199">
        <w:rPr>
          <w:rFonts w:ascii="Trebuchet MS" w:hAnsi="Trebuchet MS"/>
        </w:rPr>
        <w:t>Menschen mit Behinderungen</w:t>
      </w:r>
      <w:r w:rsidR="00AA29B1" w:rsidRPr="00A36199">
        <w:rPr>
          <w:rFonts w:ascii="Trebuchet MS" w:hAnsi="Trebuchet MS"/>
        </w:rPr>
        <w:t xml:space="preserve"> </w:t>
      </w:r>
      <w:r w:rsidR="00463F9C" w:rsidRPr="00A36199">
        <w:rPr>
          <w:rFonts w:ascii="Trebuchet MS" w:hAnsi="Trebuchet MS"/>
        </w:rPr>
        <w:t>sein.</w:t>
      </w:r>
      <w:r w:rsidR="00090824" w:rsidRPr="00A36199">
        <w:rPr>
          <w:rFonts w:ascii="Trebuchet MS" w:hAnsi="Trebuchet MS"/>
        </w:rPr>
        <w:t xml:space="preserve"> </w:t>
      </w:r>
      <w:r w:rsidR="00183E29" w:rsidRPr="00A36199">
        <w:rPr>
          <w:rFonts w:ascii="Trebuchet MS" w:hAnsi="Trebuchet MS"/>
          <w:color w:val="000000"/>
        </w:rPr>
        <w:t xml:space="preserve">Die BAG SELBSTHILFE begrüßt die grundsätzlichen Bestrebungen des Gesetzgebers die Barrierefreiheit von Dienstleistungen und Produkten in Deutschland voranzutreiben. </w:t>
      </w:r>
    </w:p>
    <w:p w14:paraId="31BC96C4" w14:textId="77777777" w:rsidR="005A51A1" w:rsidRPr="00A36199" w:rsidRDefault="005A51A1" w:rsidP="009A393F">
      <w:pPr>
        <w:spacing w:line="276" w:lineRule="auto"/>
        <w:jc w:val="both"/>
        <w:rPr>
          <w:rFonts w:ascii="Trebuchet MS" w:hAnsi="Trebuchet MS"/>
        </w:rPr>
      </w:pPr>
    </w:p>
    <w:p w14:paraId="11E45314" w14:textId="77777777" w:rsidR="00467B4A" w:rsidRPr="00A36199" w:rsidRDefault="0064534E" w:rsidP="009A393F">
      <w:pPr>
        <w:spacing w:line="276" w:lineRule="auto"/>
        <w:jc w:val="both"/>
        <w:rPr>
          <w:rFonts w:ascii="Trebuchet MS" w:hAnsi="Trebuchet MS"/>
        </w:rPr>
      </w:pPr>
      <w:r w:rsidRPr="00A36199">
        <w:rPr>
          <w:rFonts w:ascii="Trebuchet MS" w:hAnsi="Trebuchet MS"/>
        </w:rPr>
        <w:t>Der Gesetzesentwurf schöpft</w:t>
      </w:r>
      <w:r w:rsidR="00467B4A" w:rsidRPr="00A36199">
        <w:rPr>
          <w:rFonts w:ascii="Trebuchet MS" w:hAnsi="Trebuchet MS"/>
        </w:rPr>
        <w:t xml:space="preserve"> jedoch leider</w:t>
      </w:r>
      <w:r w:rsidRPr="00A36199">
        <w:rPr>
          <w:rFonts w:ascii="Trebuchet MS" w:hAnsi="Trebuchet MS"/>
        </w:rPr>
        <w:t xml:space="preserve"> nicht alle Spielräume aus, die die Richtlinie den nationalen Gesetzgebern zur Weiterentwicklung der Barrierefreiheit gegeben hat. </w:t>
      </w:r>
    </w:p>
    <w:p w14:paraId="5FAFB1C0" w14:textId="0E330ECB" w:rsidR="00E416B5" w:rsidRPr="00A36199" w:rsidRDefault="00FB7A52" w:rsidP="009A393F">
      <w:pPr>
        <w:spacing w:line="276" w:lineRule="auto"/>
        <w:jc w:val="both"/>
        <w:rPr>
          <w:rFonts w:ascii="Trebuchet MS" w:hAnsi="Trebuchet MS"/>
        </w:rPr>
      </w:pPr>
      <w:r w:rsidRPr="00A36199">
        <w:rPr>
          <w:rFonts w:ascii="Trebuchet MS" w:hAnsi="Trebuchet MS"/>
        </w:rPr>
        <w:t xml:space="preserve">Der </w:t>
      </w:r>
      <w:r w:rsidR="00AE6617" w:rsidRPr="00A36199">
        <w:rPr>
          <w:rFonts w:ascii="Trebuchet MS" w:hAnsi="Trebuchet MS"/>
        </w:rPr>
        <w:t xml:space="preserve">vorliegende Gesetzentwurf </w:t>
      </w:r>
      <w:r w:rsidRPr="00A36199">
        <w:rPr>
          <w:rFonts w:ascii="Trebuchet MS" w:hAnsi="Trebuchet MS"/>
        </w:rPr>
        <w:t>bleibt</w:t>
      </w:r>
      <w:r w:rsidR="00467B4A" w:rsidRPr="00A36199">
        <w:rPr>
          <w:rFonts w:ascii="Trebuchet MS" w:hAnsi="Trebuchet MS"/>
        </w:rPr>
        <w:t xml:space="preserve"> daher</w:t>
      </w:r>
      <w:r w:rsidRPr="00A36199">
        <w:rPr>
          <w:rFonts w:ascii="Trebuchet MS" w:hAnsi="Trebuchet MS"/>
        </w:rPr>
        <w:t xml:space="preserve"> </w:t>
      </w:r>
      <w:r w:rsidR="00E416B5" w:rsidRPr="00A36199">
        <w:rPr>
          <w:rFonts w:ascii="Trebuchet MS" w:hAnsi="Trebuchet MS"/>
        </w:rPr>
        <w:t>i</w:t>
      </w:r>
      <w:r w:rsidR="00C358BA" w:rsidRPr="00A36199">
        <w:rPr>
          <w:rFonts w:ascii="Trebuchet MS" w:hAnsi="Trebuchet MS"/>
        </w:rPr>
        <w:t xml:space="preserve">n </w:t>
      </w:r>
      <w:r w:rsidR="00EA21C7" w:rsidRPr="00A36199">
        <w:rPr>
          <w:rFonts w:ascii="Trebuchet MS" w:hAnsi="Trebuchet MS"/>
        </w:rPr>
        <w:t xml:space="preserve">einigen </w:t>
      </w:r>
      <w:r w:rsidR="00C358BA" w:rsidRPr="00A36199">
        <w:rPr>
          <w:rFonts w:ascii="Trebuchet MS" w:hAnsi="Trebuchet MS"/>
        </w:rPr>
        <w:t>Bereichen</w:t>
      </w:r>
      <w:r w:rsidR="009756F4" w:rsidRPr="00A36199">
        <w:rPr>
          <w:rFonts w:ascii="Trebuchet MS" w:hAnsi="Trebuchet MS"/>
        </w:rPr>
        <w:t xml:space="preserve"> </w:t>
      </w:r>
      <w:r w:rsidR="00467B4A" w:rsidRPr="00A36199">
        <w:rPr>
          <w:rFonts w:ascii="Trebuchet MS" w:hAnsi="Trebuchet MS"/>
        </w:rPr>
        <w:t xml:space="preserve">weit </w:t>
      </w:r>
      <w:r w:rsidR="00230D24" w:rsidRPr="00A36199">
        <w:rPr>
          <w:rFonts w:ascii="Trebuchet MS" w:hAnsi="Trebuchet MS"/>
        </w:rPr>
        <w:t xml:space="preserve">hinter den Erwartungen </w:t>
      </w:r>
      <w:r w:rsidR="009756F4" w:rsidRPr="00A36199">
        <w:rPr>
          <w:rFonts w:ascii="Trebuchet MS" w:hAnsi="Trebuchet MS"/>
        </w:rPr>
        <w:t>von Menschen mit Behinderungen</w:t>
      </w:r>
      <w:r w:rsidR="008C3B97" w:rsidRPr="00A36199">
        <w:rPr>
          <w:rFonts w:ascii="Trebuchet MS" w:hAnsi="Trebuchet MS"/>
        </w:rPr>
        <w:t xml:space="preserve"> </w:t>
      </w:r>
      <w:r w:rsidR="009756F4" w:rsidRPr="00A36199">
        <w:rPr>
          <w:rFonts w:ascii="Trebuchet MS" w:hAnsi="Trebuchet MS"/>
        </w:rPr>
        <w:t xml:space="preserve">an </w:t>
      </w:r>
      <w:r w:rsidR="00EA21C7" w:rsidRPr="00A36199">
        <w:rPr>
          <w:rFonts w:ascii="Trebuchet MS" w:hAnsi="Trebuchet MS"/>
        </w:rPr>
        <w:t>das Umsetzungsgesetz zurück</w:t>
      </w:r>
      <w:r w:rsidR="00861709" w:rsidRPr="00A36199">
        <w:rPr>
          <w:rFonts w:ascii="Trebuchet MS" w:hAnsi="Trebuchet MS"/>
        </w:rPr>
        <w:t>.</w:t>
      </w:r>
    </w:p>
    <w:p w14:paraId="06AE5799" w14:textId="57CB30E1" w:rsidR="004F1F45" w:rsidRPr="00A36199" w:rsidRDefault="004F1F45" w:rsidP="009A393F">
      <w:pPr>
        <w:spacing w:line="276" w:lineRule="auto"/>
        <w:jc w:val="both"/>
        <w:rPr>
          <w:rFonts w:ascii="Trebuchet MS" w:hAnsi="Trebuchet MS"/>
        </w:rPr>
      </w:pPr>
    </w:p>
    <w:p w14:paraId="291EFBE2" w14:textId="3F7C4346" w:rsidR="00467B4A" w:rsidRDefault="00CD1880" w:rsidP="009A393F">
      <w:pPr>
        <w:spacing w:line="276" w:lineRule="auto"/>
        <w:jc w:val="both"/>
        <w:rPr>
          <w:rFonts w:ascii="Trebuchet MS" w:hAnsi="Trebuchet MS"/>
        </w:rPr>
      </w:pPr>
      <w:r>
        <w:rPr>
          <w:rFonts w:ascii="Trebuchet MS" w:hAnsi="Trebuchet MS"/>
        </w:rPr>
        <w:t>Insbesondere zu folgenden drei Punkten</w:t>
      </w:r>
      <w:r w:rsidR="00844100">
        <w:rPr>
          <w:rFonts w:ascii="Trebuchet MS" w:hAnsi="Trebuchet MS"/>
        </w:rPr>
        <w:t xml:space="preserve"> sind aus Sicht der BAG SELBSTHILFE </w:t>
      </w:r>
      <w:r>
        <w:rPr>
          <w:rFonts w:ascii="Trebuchet MS" w:hAnsi="Trebuchet MS"/>
        </w:rPr>
        <w:t xml:space="preserve">Änderungen an dem bislang vorliegenden Gesetzentwurf dringend </w:t>
      </w:r>
      <w:r w:rsidR="00844100">
        <w:rPr>
          <w:rFonts w:ascii="Trebuchet MS" w:hAnsi="Trebuchet MS"/>
        </w:rPr>
        <w:t>erforderlich:</w:t>
      </w:r>
    </w:p>
    <w:p w14:paraId="3AEA9297" w14:textId="16F0C1ED" w:rsidR="00844100" w:rsidRPr="00110611" w:rsidRDefault="00844100" w:rsidP="00214B1B">
      <w:pPr>
        <w:spacing w:line="276" w:lineRule="auto"/>
        <w:jc w:val="both"/>
        <w:rPr>
          <w:rFonts w:ascii="Trebuchet MS" w:hAnsi="Trebuchet MS"/>
        </w:rPr>
      </w:pPr>
    </w:p>
    <w:p w14:paraId="28364FF0" w14:textId="2922525A" w:rsidR="008618BF" w:rsidRPr="006B63CF" w:rsidRDefault="008618BF" w:rsidP="00844100">
      <w:pPr>
        <w:pStyle w:val="Listenabsatz"/>
        <w:numPr>
          <w:ilvl w:val="0"/>
          <w:numId w:val="38"/>
        </w:numPr>
        <w:spacing w:line="276" w:lineRule="auto"/>
        <w:jc w:val="both"/>
        <w:rPr>
          <w:rFonts w:ascii="Trebuchet MS" w:hAnsi="Trebuchet MS"/>
        </w:rPr>
      </w:pPr>
      <w:r>
        <w:rPr>
          <w:rFonts w:ascii="Trebuchet MS" w:hAnsi="Trebuchet MS"/>
          <w:sz w:val="24"/>
          <w:szCs w:val="24"/>
        </w:rPr>
        <w:t>Es muss eine zentral organisierte Marktüberwachung geben. Die Marktüberwachung sollten die Behörden wahrnehmen, die ohnehin mit den jeweiligen Sachverhalten befasst sind.</w:t>
      </w:r>
    </w:p>
    <w:p w14:paraId="24BE20E9" w14:textId="77777777" w:rsidR="006B63CF" w:rsidRPr="00214B1B" w:rsidRDefault="006B63CF" w:rsidP="006B63CF">
      <w:pPr>
        <w:pStyle w:val="Listenabsatz"/>
        <w:spacing w:line="276" w:lineRule="auto"/>
        <w:jc w:val="both"/>
        <w:rPr>
          <w:rFonts w:ascii="Trebuchet MS" w:hAnsi="Trebuchet MS"/>
        </w:rPr>
      </w:pPr>
    </w:p>
    <w:p w14:paraId="37F21EF7" w14:textId="27B84EE5" w:rsidR="00DD0486" w:rsidRPr="006B63CF" w:rsidRDefault="00110611" w:rsidP="00DD0486">
      <w:pPr>
        <w:pStyle w:val="Listenabsatz"/>
        <w:numPr>
          <w:ilvl w:val="0"/>
          <w:numId w:val="38"/>
        </w:numPr>
        <w:spacing w:line="276" w:lineRule="auto"/>
        <w:jc w:val="both"/>
        <w:rPr>
          <w:rFonts w:ascii="Trebuchet MS" w:hAnsi="Trebuchet MS"/>
        </w:rPr>
      </w:pPr>
      <w:r>
        <w:rPr>
          <w:rFonts w:ascii="Trebuchet MS" w:hAnsi="Trebuchet MS"/>
          <w:sz w:val="24"/>
          <w:szCs w:val="24"/>
        </w:rPr>
        <w:t>Die Marktüberwachungsbehörden dürfen keinen Ermessenspielraum haben, wenn Dienstleistungen nicht den Barrierefreiheitsanforderungen entsprechen.</w:t>
      </w:r>
      <w:r w:rsidR="00DD0486">
        <w:rPr>
          <w:rFonts w:ascii="Trebuchet MS" w:hAnsi="Trebuchet MS"/>
          <w:sz w:val="24"/>
          <w:szCs w:val="24"/>
        </w:rPr>
        <w:t xml:space="preserve"> Die</w:t>
      </w:r>
      <w:r>
        <w:rPr>
          <w:rFonts w:ascii="Trebuchet MS" w:hAnsi="Trebuchet MS"/>
          <w:sz w:val="24"/>
          <w:szCs w:val="24"/>
        </w:rPr>
        <w:t xml:space="preserve"> „Kann-Regelungen in §§ 29 Abs. 3 S 1 und 30 Abs. 4 S. 1 </w:t>
      </w:r>
      <w:r w:rsidR="00DD0486">
        <w:rPr>
          <w:rFonts w:ascii="Trebuchet MS" w:hAnsi="Trebuchet MS"/>
          <w:sz w:val="24"/>
          <w:szCs w:val="24"/>
        </w:rPr>
        <w:t>müssen</w:t>
      </w:r>
      <w:r>
        <w:rPr>
          <w:rFonts w:ascii="Trebuchet MS" w:hAnsi="Trebuchet MS"/>
          <w:sz w:val="24"/>
          <w:szCs w:val="24"/>
        </w:rPr>
        <w:t xml:space="preserve"> durch verpflichtende Bestimmungen</w:t>
      </w:r>
      <w:r w:rsidR="00DD0486">
        <w:rPr>
          <w:rFonts w:ascii="Trebuchet MS" w:hAnsi="Trebuchet MS"/>
          <w:sz w:val="24"/>
          <w:szCs w:val="24"/>
        </w:rPr>
        <w:t xml:space="preserve"> ersetzt werden.</w:t>
      </w:r>
    </w:p>
    <w:p w14:paraId="64B7774A" w14:textId="77777777" w:rsidR="006B63CF" w:rsidRPr="00214B1B" w:rsidRDefault="006B63CF" w:rsidP="006B63CF">
      <w:pPr>
        <w:pStyle w:val="Listenabsatz"/>
        <w:spacing w:line="276" w:lineRule="auto"/>
        <w:jc w:val="both"/>
        <w:rPr>
          <w:rFonts w:ascii="Trebuchet MS" w:hAnsi="Trebuchet MS"/>
        </w:rPr>
      </w:pPr>
    </w:p>
    <w:p w14:paraId="4C74B81A" w14:textId="70F470ED" w:rsidR="00DD0486" w:rsidRPr="00214B1B" w:rsidRDefault="00DD0486" w:rsidP="00844100">
      <w:pPr>
        <w:pStyle w:val="Listenabsatz"/>
        <w:numPr>
          <w:ilvl w:val="0"/>
          <w:numId w:val="38"/>
        </w:numPr>
        <w:spacing w:line="276" w:lineRule="auto"/>
        <w:jc w:val="both"/>
        <w:rPr>
          <w:rFonts w:ascii="Trebuchet MS" w:hAnsi="Trebuchet MS"/>
        </w:rPr>
      </w:pPr>
      <w:r>
        <w:rPr>
          <w:rFonts w:ascii="Trebuchet MS" w:hAnsi="Trebuchet MS"/>
          <w:sz w:val="24"/>
          <w:szCs w:val="24"/>
        </w:rPr>
        <w:t>Die vorgesehenen Übergangsfristen müssen – auch vor dem Hintergrund der Pandemie, welche die Digitalisierung stark beschleunigt hat – abgekürzt werden.</w:t>
      </w:r>
    </w:p>
    <w:p w14:paraId="6C9D247D" w14:textId="1E332A8C" w:rsidR="00DD0486" w:rsidRDefault="00DD0486" w:rsidP="00DD0486">
      <w:pPr>
        <w:spacing w:line="276" w:lineRule="auto"/>
        <w:jc w:val="both"/>
        <w:rPr>
          <w:rFonts w:ascii="Trebuchet MS" w:hAnsi="Trebuchet MS"/>
        </w:rPr>
      </w:pPr>
    </w:p>
    <w:p w14:paraId="2BF3F6DB" w14:textId="77777777" w:rsidR="00DD0486" w:rsidRPr="00214B1B" w:rsidRDefault="00DD0486" w:rsidP="00DD0486">
      <w:pPr>
        <w:spacing w:line="276" w:lineRule="auto"/>
        <w:jc w:val="both"/>
        <w:rPr>
          <w:rFonts w:ascii="Trebuchet MS" w:hAnsi="Trebuchet MS"/>
        </w:rPr>
      </w:pPr>
    </w:p>
    <w:p w14:paraId="1EEFBE07" w14:textId="18DD63F6" w:rsidR="004F1F45" w:rsidRPr="00A36199" w:rsidRDefault="004F1F45" w:rsidP="009A393F">
      <w:pPr>
        <w:spacing w:line="276" w:lineRule="auto"/>
        <w:jc w:val="both"/>
        <w:rPr>
          <w:rFonts w:ascii="Trebuchet MS" w:hAnsi="Trebuchet MS"/>
        </w:rPr>
      </w:pPr>
      <w:r w:rsidRPr="00A36199">
        <w:rPr>
          <w:rFonts w:ascii="Trebuchet MS" w:hAnsi="Trebuchet MS"/>
        </w:rPr>
        <w:t>Im Einzelnen ist zu dem vorliegenden Gesetzentwurf Folgendes auszuführen</w:t>
      </w:r>
      <w:r w:rsidR="00861709" w:rsidRPr="00A36199">
        <w:rPr>
          <w:rFonts w:ascii="Trebuchet MS" w:hAnsi="Trebuchet MS"/>
        </w:rPr>
        <w:t>:</w:t>
      </w:r>
    </w:p>
    <w:p w14:paraId="3FB6C79D" w14:textId="24B1E645" w:rsidR="0052172E" w:rsidRPr="00A36199" w:rsidRDefault="0052172E" w:rsidP="009A393F">
      <w:pPr>
        <w:spacing w:line="276" w:lineRule="auto"/>
        <w:jc w:val="both"/>
        <w:rPr>
          <w:rFonts w:ascii="Trebuchet MS" w:hAnsi="Trebuchet MS"/>
        </w:rPr>
      </w:pPr>
    </w:p>
    <w:p w14:paraId="57DB9E63" w14:textId="77777777" w:rsidR="00467B4A" w:rsidRPr="00A36199" w:rsidRDefault="00467B4A" w:rsidP="009A393F">
      <w:pPr>
        <w:spacing w:line="276" w:lineRule="auto"/>
        <w:jc w:val="both"/>
        <w:rPr>
          <w:rFonts w:ascii="Trebuchet MS" w:hAnsi="Trebuchet MS"/>
        </w:rPr>
      </w:pPr>
    </w:p>
    <w:p w14:paraId="36F731F6" w14:textId="0F00592C" w:rsidR="0052172E" w:rsidRPr="00A36199" w:rsidRDefault="0052172E" w:rsidP="0052172E">
      <w:pPr>
        <w:spacing w:line="276" w:lineRule="auto"/>
        <w:jc w:val="center"/>
        <w:rPr>
          <w:rFonts w:ascii="Trebuchet MS" w:hAnsi="Trebuchet MS"/>
          <w:b/>
        </w:rPr>
      </w:pPr>
      <w:r w:rsidRPr="00A36199">
        <w:rPr>
          <w:rFonts w:ascii="Trebuchet MS" w:hAnsi="Trebuchet MS"/>
          <w:b/>
        </w:rPr>
        <w:t>Abschnitt 1</w:t>
      </w:r>
    </w:p>
    <w:p w14:paraId="1B69AB1A" w14:textId="396CF72C" w:rsidR="000571BC" w:rsidRPr="00A36199" w:rsidRDefault="0084288A" w:rsidP="0084288A">
      <w:pPr>
        <w:spacing w:line="276" w:lineRule="auto"/>
        <w:jc w:val="center"/>
        <w:rPr>
          <w:rFonts w:ascii="Trebuchet MS" w:hAnsi="Trebuchet MS"/>
          <w:b/>
        </w:rPr>
      </w:pPr>
      <w:r w:rsidRPr="00A36199">
        <w:rPr>
          <w:rFonts w:ascii="Trebuchet MS" w:hAnsi="Trebuchet MS"/>
          <w:b/>
        </w:rPr>
        <w:t>Zweck, Anwendungsbereich, Begriffsbestimmungen</w:t>
      </w:r>
    </w:p>
    <w:p w14:paraId="1950D4DE" w14:textId="77777777" w:rsidR="00361E73" w:rsidRPr="00A36199" w:rsidRDefault="00361E73" w:rsidP="00361E73">
      <w:pPr>
        <w:spacing w:line="276" w:lineRule="auto"/>
        <w:jc w:val="both"/>
        <w:rPr>
          <w:rFonts w:ascii="Trebuchet MS" w:hAnsi="Trebuchet MS"/>
          <w:b/>
        </w:rPr>
      </w:pPr>
    </w:p>
    <w:p w14:paraId="4AF94277" w14:textId="098AFA20" w:rsidR="00EA2FD6" w:rsidRDefault="00EA2FD6" w:rsidP="000571BC">
      <w:pPr>
        <w:spacing w:line="276" w:lineRule="auto"/>
        <w:jc w:val="both"/>
        <w:rPr>
          <w:rFonts w:ascii="Trebuchet MS" w:hAnsi="Trebuchet MS"/>
          <w:bCs/>
        </w:rPr>
      </w:pPr>
      <w:r w:rsidRPr="00A36199">
        <w:rPr>
          <w:rFonts w:ascii="Trebuchet MS" w:hAnsi="Trebuchet MS"/>
          <w:bCs/>
        </w:rPr>
        <w:t>Der Anwendungsbereich</w:t>
      </w:r>
      <w:r w:rsidR="00467B4A" w:rsidRPr="00A36199">
        <w:rPr>
          <w:rFonts w:ascii="Trebuchet MS" w:hAnsi="Trebuchet MS"/>
          <w:bCs/>
        </w:rPr>
        <w:t xml:space="preserve"> des Gesetzes</w:t>
      </w:r>
      <w:r w:rsidRPr="00A36199">
        <w:rPr>
          <w:rFonts w:ascii="Trebuchet MS" w:hAnsi="Trebuchet MS"/>
          <w:bCs/>
        </w:rPr>
        <w:t xml:space="preserve"> </w:t>
      </w:r>
      <w:r w:rsidR="00467B4A" w:rsidRPr="00A36199">
        <w:rPr>
          <w:rFonts w:ascii="Trebuchet MS" w:hAnsi="Trebuchet MS"/>
          <w:bCs/>
        </w:rPr>
        <w:t>soll</w:t>
      </w:r>
      <w:r w:rsidRPr="00A36199">
        <w:rPr>
          <w:rFonts w:ascii="Trebuchet MS" w:hAnsi="Trebuchet MS"/>
          <w:bCs/>
        </w:rPr>
        <w:t xml:space="preserve"> Produkte und Dienstleistungen aus dem Bereich der Informations- und Kommunikationstechnologie</w:t>
      </w:r>
      <w:r w:rsidR="00467B4A" w:rsidRPr="00A36199">
        <w:rPr>
          <w:rFonts w:ascii="Trebuchet MS" w:hAnsi="Trebuchet MS"/>
          <w:bCs/>
        </w:rPr>
        <w:t xml:space="preserve"> erfassen</w:t>
      </w:r>
      <w:r w:rsidRPr="00A36199">
        <w:rPr>
          <w:rFonts w:ascii="Trebuchet MS" w:hAnsi="Trebuchet MS"/>
          <w:bCs/>
        </w:rPr>
        <w:t xml:space="preserve">. </w:t>
      </w:r>
      <w:r w:rsidR="004B1503" w:rsidRPr="00A36199">
        <w:rPr>
          <w:rFonts w:ascii="Trebuchet MS" w:hAnsi="Trebuchet MS"/>
          <w:bCs/>
        </w:rPr>
        <w:t xml:space="preserve">Im </w:t>
      </w:r>
      <w:r w:rsidR="004B1503" w:rsidRPr="00A36199">
        <w:rPr>
          <w:rFonts w:ascii="Trebuchet MS" w:hAnsi="Trebuchet MS"/>
          <w:bCs/>
        </w:rPr>
        <w:lastRenderedPageBreak/>
        <w:t>Produktbereich</w:t>
      </w:r>
      <w:r w:rsidRPr="00A36199">
        <w:rPr>
          <w:rFonts w:ascii="Trebuchet MS" w:hAnsi="Trebuchet MS"/>
          <w:bCs/>
        </w:rPr>
        <w:t xml:space="preserve"> werden </w:t>
      </w:r>
      <w:r w:rsidR="004B1503" w:rsidRPr="00A36199">
        <w:rPr>
          <w:rFonts w:ascii="Trebuchet MS" w:hAnsi="Trebuchet MS"/>
          <w:bCs/>
        </w:rPr>
        <w:t>Hardwaresysteme, Selbstbedienungsterminals, aber auch Verbraucherendgeräte mit interaktivem Leistungsumfang, wie Handys und Tablets aufgegriffen.</w:t>
      </w:r>
      <w:r w:rsidR="001164C2" w:rsidRPr="00A36199">
        <w:rPr>
          <w:rFonts w:ascii="Trebuchet MS" w:hAnsi="Trebuchet MS"/>
          <w:bCs/>
        </w:rPr>
        <w:t xml:space="preserve"> Im Dienstleistungsbereich sind dies vor allem Telekommunikationsdienste, Bankdienstleistungen sowie Dienstleistungen im elektronischen Geschäftsverkehr.</w:t>
      </w:r>
    </w:p>
    <w:p w14:paraId="0F21EE9B" w14:textId="38CE409D" w:rsidR="00567F95" w:rsidRPr="00A36199" w:rsidRDefault="00567F95" w:rsidP="000571BC">
      <w:pPr>
        <w:spacing w:line="276" w:lineRule="auto"/>
        <w:jc w:val="both"/>
        <w:rPr>
          <w:rFonts w:ascii="Trebuchet MS" w:hAnsi="Trebuchet MS"/>
          <w:bCs/>
        </w:rPr>
      </w:pPr>
    </w:p>
    <w:p w14:paraId="38986FB3" w14:textId="7EA62060" w:rsidR="003012A9" w:rsidRPr="00A36199" w:rsidRDefault="003012A9" w:rsidP="000571BC">
      <w:pPr>
        <w:spacing w:line="276" w:lineRule="auto"/>
        <w:jc w:val="both"/>
        <w:rPr>
          <w:rFonts w:ascii="Trebuchet MS" w:hAnsi="Trebuchet MS"/>
          <w:bCs/>
        </w:rPr>
      </w:pPr>
    </w:p>
    <w:p w14:paraId="4FC72A4C" w14:textId="2E59154B" w:rsidR="003012A9" w:rsidRPr="00A36199" w:rsidRDefault="003012A9" w:rsidP="000571BC">
      <w:pPr>
        <w:spacing w:line="276" w:lineRule="auto"/>
        <w:jc w:val="both"/>
        <w:rPr>
          <w:rFonts w:ascii="Trebuchet MS" w:hAnsi="Trebuchet MS"/>
          <w:b/>
        </w:rPr>
      </w:pPr>
      <w:r w:rsidRPr="00A36199">
        <w:rPr>
          <w:rFonts w:ascii="Trebuchet MS" w:hAnsi="Trebuchet MS"/>
          <w:b/>
        </w:rPr>
        <w:t>§ 1 Abs. 2 Nr. 4</w:t>
      </w:r>
      <w:r w:rsidR="00EA21C7" w:rsidRPr="00A36199">
        <w:rPr>
          <w:rFonts w:ascii="Trebuchet MS" w:hAnsi="Trebuchet MS"/>
          <w:b/>
        </w:rPr>
        <w:t xml:space="preserve"> </w:t>
      </w:r>
    </w:p>
    <w:p w14:paraId="0F01B66F" w14:textId="77777777" w:rsidR="009D7795" w:rsidRPr="00A36199" w:rsidRDefault="009D7795" w:rsidP="000571BC">
      <w:pPr>
        <w:spacing w:line="276" w:lineRule="auto"/>
        <w:jc w:val="both"/>
        <w:rPr>
          <w:rFonts w:ascii="Trebuchet MS" w:hAnsi="Trebuchet MS"/>
          <w:b/>
        </w:rPr>
      </w:pPr>
    </w:p>
    <w:p w14:paraId="4EBABFF9" w14:textId="34D945A9" w:rsidR="00390FA2" w:rsidRPr="00A36199" w:rsidRDefault="009D7795" w:rsidP="000571BC">
      <w:pPr>
        <w:spacing w:line="276" w:lineRule="auto"/>
        <w:jc w:val="both"/>
        <w:rPr>
          <w:rFonts w:ascii="Trebuchet MS" w:hAnsi="Trebuchet MS"/>
          <w:bCs/>
        </w:rPr>
      </w:pPr>
      <w:r w:rsidRPr="00A36199">
        <w:rPr>
          <w:rFonts w:ascii="Trebuchet MS" w:hAnsi="Trebuchet MS"/>
          <w:bCs/>
        </w:rPr>
        <w:t>Aus Sicht der</w:t>
      </w:r>
      <w:r w:rsidR="00467B4A" w:rsidRPr="00A36199">
        <w:rPr>
          <w:rFonts w:ascii="Trebuchet MS" w:hAnsi="Trebuchet MS"/>
          <w:bCs/>
        </w:rPr>
        <w:t xml:space="preserve"> BAG SELBSTHILFE</w:t>
      </w:r>
      <w:r w:rsidRPr="00A36199">
        <w:rPr>
          <w:rFonts w:ascii="Trebuchet MS" w:hAnsi="Trebuchet MS"/>
          <w:bCs/>
        </w:rPr>
        <w:t xml:space="preserve"> wäre eine Ergänzung im Gesetzestext w</w:t>
      </w:r>
      <w:r w:rsidR="00A60FF1" w:rsidRPr="00A36199">
        <w:rPr>
          <w:rFonts w:ascii="Trebuchet MS" w:hAnsi="Trebuchet MS"/>
          <w:bCs/>
        </w:rPr>
        <w:t>ünschenswert</w:t>
      </w:r>
      <w:r w:rsidRPr="00A36199">
        <w:rPr>
          <w:rFonts w:ascii="Trebuchet MS" w:hAnsi="Trebuchet MS"/>
          <w:bCs/>
        </w:rPr>
        <w:t xml:space="preserve">, dass bei den </w:t>
      </w:r>
      <w:r w:rsidR="005B5073" w:rsidRPr="00A36199">
        <w:rPr>
          <w:rFonts w:ascii="Trebuchet MS" w:hAnsi="Trebuchet MS"/>
          <w:bCs/>
        </w:rPr>
        <w:t>„</w:t>
      </w:r>
      <w:r w:rsidRPr="00A36199">
        <w:rPr>
          <w:rFonts w:ascii="Trebuchet MS" w:hAnsi="Trebuchet MS"/>
          <w:bCs/>
        </w:rPr>
        <w:t>Verbrauchergeräten mit interaktivem Leistungszugang, die für den Zugang zu audiovisuellen Mediendiensten verwendet werden</w:t>
      </w:r>
      <w:r w:rsidR="005B5073" w:rsidRPr="00A36199">
        <w:rPr>
          <w:rFonts w:ascii="Trebuchet MS" w:hAnsi="Trebuchet MS"/>
          <w:bCs/>
        </w:rPr>
        <w:t>“</w:t>
      </w:r>
      <w:r w:rsidRPr="00A36199">
        <w:rPr>
          <w:rFonts w:ascii="Trebuchet MS" w:hAnsi="Trebuchet MS"/>
          <w:bCs/>
        </w:rPr>
        <w:t xml:space="preserve"> explizit Patientenbildschirme aufgeführt werden</w:t>
      </w:r>
      <w:r w:rsidR="005B5073" w:rsidRPr="00A36199">
        <w:rPr>
          <w:rFonts w:ascii="Trebuchet MS" w:hAnsi="Trebuchet MS"/>
          <w:bCs/>
        </w:rPr>
        <w:t>.</w:t>
      </w:r>
      <w:r w:rsidR="00467B4A" w:rsidRPr="00A36199">
        <w:rPr>
          <w:rFonts w:ascii="Trebuchet MS" w:hAnsi="Trebuchet MS"/>
          <w:bCs/>
        </w:rPr>
        <w:t xml:space="preserve"> Eine solche Klarstellung wäre für die Anwendungspraxis des Gesetzes nämlich sehr hilfreich.</w:t>
      </w:r>
    </w:p>
    <w:p w14:paraId="25583D51" w14:textId="77777777" w:rsidR="009D7795" w:rsidRPr="00A36199" w:rsidRDefault="009D7795" w:rsidP="000571BC">
      <w:pPr>
        <w:spacing w:line="276" w:lineRule="auto"/>
        <w:jc w:val="both"/>
        <w:rPr>
          <w:rFonts w:ascii="Trebuchet MS" w:hAnsi="Trebuchet MS"/>
          <w:bCs/>
        </w:rPr>
      </w:pPr>
    </w:p>
    <w:p w14:paraId="02300AB4" w14:textId="2A92A581" w:rsidR="000571BC" w:rsidRPr="00A36199" w:rsidRDefault="000571BC" w:rsidP="000571BC">
      <w:pPr>
        <w:spacing w:line="276" w:lineRule="auto"/>
        <w:jc w:val="both"/>
        <w:rPr>
          <w:rFonts w:ascii="Trebuchet MS" w:hAnsi="Trebuchet MS"/>
          <w:b/>
        </w:rPr>
      </w:pPr>
      <w:r w:rsidRPr="00A36199">
        <w:rPr>
          <w:rFonts w:ascii="Trebuchet MS" w:hAnsi="Trebuchet MS"/>
          <w:b/>
        </w:rPr>
        <w:t xml:space="preserve">§ 1 Abs. </w:t>
      </w:r>
      <w:r w:rsidR="00390FA2" w:rsidRPr="00A36199">
        <w:rPr>
          <w:rFonts w:ascii="Trebuchet MS" w:hAnsi="Trebuchet MS"/>
          <w:b/>
        </w:rPr>
        <w:t>3</w:t>
      </w:r>
      <w:r w:rsidRPr="00A36199">
        <w:rPr>
          <w:rFonts w:ascii="Trebuchet MS" w:hAnsi="Trebuchet MS"/>
          <w:b/>
        </w:rPr>
        <w:t xml:space="preserve"> Nr.</w:t>
      </w:r>
      <w:r w:rsidR="00390FA2" w:rsidRPr="00A36199">
        <w:rPr>
          <w:rFonts w:ascii="Trebuchet MS" w:hAnsi="Trebuchet MS"/>
          <w:b/>
        </w:rPr>
        <w:t xml:space="preserve"> 1</w:t>
      </w:r>
      <w:r w:rsidR="00EA21C7" w:rsidRPr="00A36199">
        <w:rPr>
          <w:rFonts w:ascii="Trebuchet MS" w:hAnsi="Trebuchet MS"/>
          <w:b/>
        </w:rPr>
        <w:t xml:space="preserve"> </w:t>
      </w:r>
    </w:p>
    <w:p w14:paraId="5F409B87" w14:textId="77B1CBA0" w:rsidR="00467B4A" w:rsidRPr="00A36199" w:rsidRDefault="00467B4A" w:rsidP="000571BC">
      <w:pPr>
        <w:spacing w:line="276" w:lineRule="auto"/>
        <w:jc w:val="both"/>
        <w:rPr>
          <w:rFonts w:ascii="Trebuchet MS" w:hAnsi="Trebuchet MS"/>
          <w:b/>
        </w:rPr>
      </w:pPr>
    </w:p>
    <w:p w14:paraId="119A69FD" w14:textId="77777777" w:rsidR="00467B4A" w:rsidRPr="00A36199" w:rsidRDefault="00390FA2" w:rsidP="00390FA2">
      <w:pPr>
        <w:spacing w:line="276" w:lineRule="auto"/>
        <w:jc w:val="both"/>
        <w:rPr>
          <w:rFonts w:ascii="Trebuchet MS" w:hAnsi="Trebuchet MS"/>
        </w:rPr>
      </w:pPr>
      <w:r w:rsidRPr="00A36199">
        <w:rPr>
          <w:rFonts w:ascii="Trebuchet MS" w:hAnsi="Trebuchet MS"/>
          <w:bCs/>
        </w:rPr>
        <w:t>Im Gesetzestext zu § 1 Abs. 3 Nr. 1 wäre</w:t>
      </w:r>
      <w:r w:rsidR="00467B4A" w:rsidRPr="00A36199">
        <w:rPr>
          <w:rFonts w:ascii="Trebuchet MS" w:hAnsi="Trebuchet MS"/>
          <w:bCs/>
        </w:rPr>
        <w:t xml:space="preserve"> aus Sicht der BAG SELBSTHILFE</w:t>
      </w:r>
      <w:r w:rsidRPr="00A36199">
        <w:rPr>
          <w:rFonts w:ascii="Trebuchet MS" w:hAnsi="Trebuchet MS"/>
          <w:bCs/>
        </w:rPr>
        <w:t xml:space="preserve"> für die Praxis </w:t>
      </w:r>
      <w:r w:rsidR="00467B4A" w:rsidRPr="00A36199">
        <w:rPr>
          <w:rFonts w:ascii="Trebuchet MS" w:hAnsi="Trebuchet MS"/>
          <w:bCs/>
        </w:rPr>
        <w:t xml:space="preserve">auch </w:t>
      </w:r>
      <w:r w:rsidRPr="00A36199">
        <w:rPr>
          <w:rFonts w:ascii="Trebuchet MS" w:hAnsi="Trebuchet MS"/>
          <w:bCs/>
        </w:rPr>
        <w:t xml:space="preserve">die folgende Ergänzung </w:t>
      </w:r>
      <w:r w:rsidR="003232E3" w:rsidRPr="00A36199">
        <w:rPr>
          <w:rFonts w:ascii="Trebuchet MS" w:hAnsi="Trebuchet MS"/>
          <w:bCs/>
        </w:rPr>
        <w:t>dienlich</w:t>
      </w:r>
      <w:r w:rsidRPr="00A36199">
        <w:rPr>
          <w:rFonts w:ascii="Trebuchet MS" w:hAnsi="Trebuchet MS"/>
          <w:bCs/>
        </w:rPr>
        <w:t xml:space="preserve">: „Zu den Telekommunikationsdiensten gehören insbesondere </w:t>
      </w:r>
      <w:r w:rsidRPr="00A36199">
        <w:rPr>
          <w:rFonts w:ascii="Trebuchet MS" w:hAnsi="Trebuchet MS"/>
        </w:rPr>
        <w:t>Sprachtelefonie, Internettelefonie, E-Mail-Übertragungsdienste, als auch SMS-Dienste und Messenger-Dienste“</w:t>
      </w:r>
      <w:r w:rsidR="009D7795" w:rsidRPr="00A36199">
        <w:rPr>
          <w:rFonts w:ascii="Trebuchet MS" w:hAnsi="Trebuchet MS"/>
        </w:rPr>
        <w:t xml:space="preserve">. </w:t>
      </w:r>
    </w:p>
    <w:p w14:paraId="7E4F3731" w14:textId="2729FE1E" w:rsidR="00390FA2" w:rsidRPr="00A36199" w:rsidRDefault="00467B4A" w:rsidP="00390FA2">
      <w:pPr>
        <w:spacing w:line="276" w:lineRule="auto"/>
        <w:jc w:val="both"/>
        <w:rPr>
          <w:rFonts w:ascii="Trebuchet MS" w:hAnsi="Trebuchet MS"/>
          <w:bCs/>
        </w:rPr>
      </w:pPr>
      <w:r w:rsidRPr="00A36199">
        <w:rPr>
          <w:rFonts w:ascii="Trebuchet MS" w:hAnsi="Trebuchet MS"/>
        </w:rPr>
        <w:t>Auch dieser</w:t>
      </w:r>
      <w:r w:rsidR="005B5073" w:rsidRPr="00A36199">
        <w:rPr>
          <w:rFonts w:ascii="Trebuchet MS" w:hAnsi="Trebuchet MS"/>
        </w:rPr>
        <w:t xml:space="preserve"> Ergänzungswunsch erweitert den</w:t>
      </w:r>
      <w:r w:rsidR="009D7795" w:rsidRPr="00A36199">
        <w:rPr>
          <w:rFonts w:ascii="Trebuchet MS" w:hAnsi="Trebuchet MS"/>
        </w:rPr>
        <w:t xml:space="preserve"> Anwendungsbereich </w:t>
      </w:r>
      <w:r w:rsidR="005B5073" w:rsidRPr="00A36199">
        <w:rPr>
          <w:rFonts w:ascii="Trebuchet MS" w:hAnsi="Trebuchet MS"/>
        </w:rPr>
        <w:t xml:space="preserve">nicht, </w:t>
      </w:r>
      <w:r w:rsidR="008B767B" w:rsidRPr="00A36199">
        <w:rPr>
          <w:rFonts w:ascii="Trebuchet MS" w:hAnsi="Trebuchet MS"/>
        </w:rPr>
        <w:t xml:space="preserve">sondern </w:t>
      </w:r>
      <w:r w:rsidR="003232E3" w:rsidRPr="00A36199">
        <w:rPr>
          <w:rFonts w:ascii="Trebuchet MS" w:hAnsi="Trebuchet MS"/>
        </w:rPr>
        <w:t>wäre eine hilfreiche Erläuterung für die Praxis.</w:t>
      </w:r>
    </w:p>
    <w:p w14:paraId="4210B7DB" w14:textId="4267A1A7" w:rsidR="00467B4A" w:rsidRPr="00A36199" w:rsidRDefault="00467B4A" w:rsidP="00124421">
      <w:pPr>
        <w:spacing w:line="276" w:lineRule="auto"/>
        <w:jc w:val="both"/>
        <w:rPr>
          <w:rFonts w:ascii="Trebuchet MS" w:hAnsi="Trebuchet MS"/>
          <w:bCs/>
        </w:rPr>
      </w:pPr>
    </w:p>
    <w:p w14:paraId="1CB16347" w14:textId="2A10AED3" w:rsidR="00467B4A" w:rsidRDefault="008051CB" w:rsidP="00124421">
      <w:pPr>
        <w:spacing w:line="276" w:lineRule="auto"/>
        <w:jc w:val="both"/>
        <w:rPr>
          <w:rFonts w:ascii="Trebuchet MS" w:hAnsi="Trebuchet MS"/>
          <w:b/>
        </w:rPr>
      </w:pPr>
      <w:r>
        <w:rPr>
          <w:rFonts w:ascii="Trebuchet MS" w:hAnsi="Trebuchet MS"/>
          <w:b/>
        </w:rPr>
        <w:t>§ 1 Abs. 3 Nr. 2</w:t>
      </w:r>
    </w:p>
    <w:p w14:paraId="5D0FA07A" w14:textId="3B8C61A1" w:rsidR="008051CB" w:rsidRDefault="008051CB" w:rsidP="00124421">
      <w:pPr>
        <w:spacing w:line="276" w:lineRule="auto"/>
        <w:jc w:val="both"/>
        <w:rPr>
          <w:rFonts w:ascii="Trebuchet MS" w:hAnsi="Trebuchet MS"/>
          <w:b/>
        </w:rPr>
      </w:pPr>
    </w:p>
    <w:p w14:paraId="138A3A41" w14:textId="32DF0204" w:rsidR="008051CB" w:rsidRPr="008051CB" w:rsidRDefault="002834D6" w:rsidP="00124421">
      <w:pPr>
        <w:spacing w:line="276" w:lineRule="auto"/>
        <w:jc w:val="both"/>
        <w:rPr>
          <w:rFonts w:ascii="Trebuchet MS" w:hAnsi="Trebuchet MS"/>
          <w:bCs/>
        </w:rPr>
      </w:pPr>
      <w:r>
        <w:rPr>
          <w:rFonts w:ascii="Trebuchet MS" w:hAnsi="Trebuchet MS"/>
          <w:bCs/>
        </w:rPr>
        <w:t xml:space="preserve">Die </w:t>
      </w:r>
      <w:r w:rsidR="007B63BF">
        <w:rPr>
          <w:rFonts w:ascii="Trebuchet MS" w:hAnsi="Trebuchet MS"/>
          <w:bCs/>
        </w:rPr>
        <w:t>in § 1 Abs. 3 Nr. 2 lit. a) bis e) aufgezählten Elemente von Personenbeförderungsdiensten sollten auch vollumfänglich für die Stadt- und Vorortverkehrsdienste und Regionaldienste gelten.</w:t>
      </w:r>
      <w:r w:rsidR="005F4E48">
        <w:rPr>
          <w:rFonts w:ascii="Trebuchet MS" w:hAnsi="Trebuchet MS"/>
          <w:bCs/>
        </w:rPr>
        <w:t xml:space="preserve"> </w:t>
      </w:r>
    </w:p>
    <w:p w14:paraId="03B219E7" w14:textId="7DE5597B" w:rsidR="00467B4A" w:rsidRDefault="00467B4A" w:rsidP="00467B4A">
      <w:pPr>
        <w:spacing w:line="276" w:lineRule="auto"/>
        <w:jc w:val="both"/>
        <w:rPr>
          <w:rFonts w:ascii="Trebuchet MS" w:hAnsi="Trebuchet MS"/>
          <w:b/>
        </w:rPr>
      </w:pPr>
    </w:p>
    <w:p w14:paraId="62A6AE14" w14:textId="77777777" w:rsidR="00DD0486" w:rsidRPr="00A36199" w:rsidRDefault="00DD0486" w:rsidP="00467B4A">
      <w:pPr>
        <w:spacing w:line="276" w:lineRule="auto"/>
        <w:jc w:val="both"/>
        <w:rPr>
          <w:rFonts w:ascii="Trebuchet MS" w:hAnsi="Trebuchet MS"/>
          <w:b/>
        </w:rPr>
      </w:pPr>
    </w:p>
    <w:p w14:paraId="262DEA39" w14:textId="51B2B6C5" w:rsidR="00467B4A" w:rsidRPr="00A36199" w:rsidRDefault="00467B4A" w:rsidP="00467B4A">
      <w:pPr>
        <w:spacing w:line="276" w:lineRule="auto"/>
        <w:jc w:val="both"/>
        <w:rPr>
          <w:rFonts w:ascii="Trebuchet MS" w:hAnsi="Trebuchet MS"/>
          <w:b/>
        </w:rPr>
      </w:pPr>
      <w:r w:rsidRPr="00A36199">
        <w:rPr>
          <w:rFonts w:ascii="Trebuchet MS" w:hAnsi="Trebuchet MS"/>
          <w:b/>
        </w:rPr>
        <w:t>Regelung der baulichen Umwelt / der Zugangswege</w:t>
      </w:r>
    </w:p>
    <w:p w14:paraId="261EA8A5" w14:textId="77777777" w:rsidR="00467B4A" w:rsidRPr="00A36199" w:rsidRDefault="00467B4A" w:rsidP="00124421">
      <w:pPr>
        <w:spacing w:line="276" w:lineRule="auto"/>
        <w:jc w:val="both"/>
        <w:rPr>
          <w:rFonts w:ascii="Trebuchet MS" w:hAnsi="Trebuchet MS"/>
          <w:bCs/>
        </w:rPr>
      </w:pPr>
    </w:p>
    <w:p w14:paraId="5AF9F905" w14:textId="1106845E" w:rsidR="001634D0" w:rsidRPr="00A36199" w:rsidRDefault="00124421" w:rsidP="00124421">
      <w:pPr>
        <w:spacing w:line="276" w:lineRule="auto"/>
        <w:jc w:val="both"/>
        <w:rPr>
          <w:rFonts w:ascii="Trebuchet MS" w:hAnsi="Trebuchet MS"/>
          <w:bCs/>
        </w:rPr>
      </w:pPr>
      <w:r w:rsidRPr="00A36199">
        <w:rPr>
          <w:rFonts w:ascii="Trebuchet MS" w:hAnsi="Trebuchet MS"/>
          <w:bCs/>
        </w:rPr>
        <w:t xml:space="preserve">Der Zweck des Gesetzes </w:t>
      </w:r>
      <w:r w:rsidR="0059760A" w:rsidRPr="00A36199">
        <w:rPr>
          <w:rFonts w:ascii="Trebuchet MS" w:hAnsi="Trebuchet MS"/>
          <w:bCs/>
        </w:rPr>
        <w:t xml:space="preserve">für </w:t>
      </w:r>
      <w:r w:rsidRPr="00A36199">
        <w:rPr>
          <w:rFonts w:ascii="Trebuchet MS" w:hAnsi="Trebuchet MS"/>
          <w:bCs/>
        </w:rPr>
        <w:t xml:space="preserve">die barrierefreie Bereitstellung von Produkten und Dienstleistungen zu sorgen und dadurch für Menschen mit Behinderungen ihr Recht auf Teilhabe </w:t>
      </w:r>
      <w:r w:rsidR="001634D0" w:rsidRPr="00A36199">
        <w:rPr>
          <w:rFonts w:ascii="Trebuchet MS" w:hAnsi="Trebuchet MS"/>
          <w:bCs/>
        </w:rPr>
        <w:t xml:space="preserve">in der Gesellschaft </w:t>
      </w:r>
      <w:r w:rsidRPr="00A36199">
        <w:rPr>
          <w:rFonts w:ascii="Trebuchet MS" w:hAnsi="Trebuchet MS"/>
          <w:bCs/>
        </w:rPr>
        <w:t xml:space="preserve">zu stärken ist grundsätzlich begrüßenswert. </w:t>
      </w:r>
    </w:p>
    <w:p w14:paraId="393EAE2A" w14:textId="77777777" w:rsidR="001634D0" w:rsidRPr="00A36199" w:rsidRDefault="001634D0" w:rsidP="00124421">
      <w:pPr>
        <w:spacing w:line="276" w:lineRule="auto"/>
        <w:jc w:val="both"/>
        <w:rPr>
          <w:rFonts w:ascii="Trebuchet MS" w:hAnsi="Trebuchet MS"/>
          <w:bCs/>
        </w:rPr>
      </w:pPr>
    </w:p>
    <w:p w14:paraId="4454EBAE" w14:textId="3DAA29AA" w:rsidR="00124421" w:rsidRPr="00A36199" w:rsidRDefault="009012BA" w:rsidP="00124421">
      <w:pPr>
        <w:spacing w:line="276" w:lineRule="auto"/>
        <w:jc w:val="both"/>
        <w:rPr>
          <w:rFonts w:ascii="Trebuchet MS" w:hAnsi="Trebuchet MS"/>
        </w:rPr>
      </w:pPr>
      <w:r w:rsidRPr="00A36199">
        <w:rPr>
          <w:rFonts w:ascii="Trebuchet MS" w:hAnsi="Trebuchet MS"/>
          <w:bCs/>
        </w:rPr>
        <w:t>Der Entwurf enthält leider keine Anforderungen an die Barrierefreiheit der baulichen Umwelt</w:t>
      </w:r>
      <w:r w:rsidR="00467B4A" w:rsidRPr="00A36199">
        <w:rPr>
          <w:rFonts w:ascii="Trebuchet MS" w:hAnsi="Trebuchet MS"/>
          <w:bCs/>
        </w:rPr>
        <w:t xml:space="preserve"> und die Zugangswege</w:t>
      </w:r>
      <w:r w:rsidRPr="00A36199">
        <w:rPr>
          <w:rFonts w:ascii="Trebuchet MS" w:hAnsi="Trebuchet MS"/>
          <w:bCs/>
        </w:rPr>
        <w:t>.</w:t>
      </w:r>
      <w:r w:rsidR="00124421" w:rsidRPr="00A36199">
        <w:rPr>
          <w:rFonts w:ascii="Trebuchet MS" w:hAnsi="Trebuchet MS"/>
          <w:b/>
          <w:i/>
          <w:iCs/>
        </w:rPr>
        <w:t xml:space="preserve"> </w:t>
      </w:r>
      <w:r w:rsidR="00124421" w:rsidRPr="00A36199">
        <w:rPr>
          <w:rFonts w:ascii="Trebuchet MS" w:hAnsi="Trebuchet MS"/>
        </w:rPr>
        <w:t>Mit Blick auf Artikel 9 der UN-BRK und Artikel 3 des Grundgesetzes sollte</w:t>
      </w:r>
      <w:r w:rsidR="00467B4A" w:rsidRPr="00A36199">
        <w:rPr>
          <w:rFonts w:ascii="Trebuchet MS" w:hAnsi="Trebuchet MS"/>
        </w:rPr>
        <w:t xml:space="preserve"> das vorliegende Gesetz aber sicherstellen, dass</w:t>
      </w:r>
      <w:r w:rsidR="00124421" w:rsidRPr="00A36199">
        <w:rPr>
          <w:rFonts w:ascii="Trebuchet MS" w:hAnsi="Trebuchet MS"/>
        </w:rPr>
        <w:t xml:space="preserve"> Menschen mit Behinderungen endlich die volle Teilhabe in allen Lebensbereichen </w:t>
      </w:r>
      <w:r w:rsidR="00467B4A" w:rsidRPr="00A36199">
        <w:rPr>
          <w:rFonts w:ascii="Trebuchet MS" w:hAnsi="Trebuchet MS"/>
        </w:rPr>
        <w:t xml:space="preserve">ohne Barrieren </w:t>
      </w:r>
      <w:r w:rsidR="00124421" w:rsidRPr="00A36199">
        <w:rPr>
          <w:rFonts w:ascii="Trebuchet MS" w:hAnsi="Trebuchet MS"/>
        </w:rPr>
        <w:t>ermöglicht w</w:t>
      </w:r>
      <w:r w:rsidR="00467B4A" w:rsidRPr="00A36199">
        <w:rPr>
          <w:rFonts w:ascii="Trebuchet MS" w:hAnsi="Trebuchet MS"/>
        </w:rPr>
        <w:t>ird</w:t>
      </w:r>
      <w:r w:rsidR="00124421" w:rsidRPr="00A36199">
        <w:rPr>
          <w:rFonts w:ascii="Trebuchet MS" w:hAnsi="Trebuchet MS"/>
        </w:rPr>
        <w:t>.</w:t>
      </w:r>
    </w:p>
    <w:p w14:paraId="556FB912" w14:textId="530D214E" w:rsidR="00341D02" w:rsidRPr="00A36199" w:rsidRDefault="00341D02" w:rsidP="00341D02">
      <w:pPr>
        <w:spacing w:line="276" w:lineRule="auto"/>
        <w:jc w:val="both"/>
        <w:rPr>
          <w:rFonts w:ascii="Trebuchet MS" w:hAnsi="Trebuchet MS"/>
        </w:rPr>
      </w:pPr>
      <w:r w:rsidRPr="00A36199">
        <w:rPr>
          <w:rFonts w:ascii="Trebuchet MS" w:hAnsi="Trebuchet MS"/>
        </w:rPr>
        <w:t>Der an sich barrierefreie Geldautomat ist nur dann tatsächlich barrierefrei, wenn Hindernisse zu seiner Erreichbarkeit real beseitigt werden.</w:t>
      </w:r>
    </w:p>
    <w:p w14:paraId="39C391D1" w14:textId="77777777" w:rsidR="001634D0" w:rsidRPr="00A36199" w:rsidRDefault="001634D0" w:rsidP="00341D02">
      <w:pPr>
        <w:spacing w:line="276" w:lineRule="auto"/>
        <w:jc w:val="both"/>
        <w:rPr>
          <w:rFonts w:ascii="Trebuchet MS" w:hAnsi="Trebuchet MS"/>
        </w:rPr>
      </w:pPr>
    </w:p>
    <w:p w14:paraId="71C7A4AD" w14:textId="0CE948B3" w:rsidR="001634D0" w:rsidRPr="00A36199" w:rsidRDefault="001634D0" w:rsidP="00341D02">
      <w:pPr>
        <w:spacing w:line="276" w:lineRule="auto"/>
        <w:jc w:val="both"/>
        <w:rPr>
          <w:rFonts w:ascii="Trebuchet MS" w:hAnsi="Trebuchet MS"/>
        </w:rPr>
      </w:pPr>
      <w:r w:rsidRPr="00A36199">
        <w:rPr>
          <w:rFonts w:ascii="Trebuchet MS" w:hAnsi="Trebuchet MS"/>
        </w:rPr>
        <w:t xml:space="preserve">In der </w:t>
      </w:r>
      <w:r w:rsidR="00467B4A" w:rsidRPr="00A36199">
        <w:rPr>
          <w:rFonts w:ascii="Trebuchet MS" w:hAnsi="Trebuchet MS"/>
        </w:rPr>
        <w:t xml:space="preserve">Begründung zum Gesetzentwurf wird zu </w:t>
      </w:r>
      <w:r w:rsidRPr="00A36199">
        <w:rPr>
          <w:rFonts w:ascii="Trebuchet MS" w:hAnsi="Trebuchet MS"/>
        </w:rPr>
        <w:t>Zielsetzung und Notwendigkeit der gesetzlichen Regelungen darauf abgestellt, dass besser zugängliche Produkte und Dienstleistungen eine inklusivere Gesellschaft ermöglichen und Menschen mit Behinderungen ein unabhängiges Leben erleichtern.</w:t>
      </w:r>
      <w:r w:rsidR="000E2B22" w:rsidRPr="00A36199">
        <w:rPr>
          <w:rFonts w:ascii="Trebuchet MS" w:hAnsi="Trebuchet MS"/>
        </w:rPr>
        <w:t xml:space="preserve"> </w:t>
      </w:r>
    </w:p>
    <w:p w14:paraId="6C96A50F" w14:textId="77777777" w:rsidR="00D04159" w:rsidRPr="00A36199" w:rsidRDefault="00D04159" w:rsidP="00341D02">
      <w:pPr>
        <w:spacing w:line="276" w:lineRule="auto"/>
        <w:jc w:val="both"/>
        <w:rPr>
          <w:rFonts w:ascii="Trebuchet MS" w:hAnsi="Trebuchet MS"/>
        </w:rPr>
      </w:pPr>
    </w:p>
    <w:p w14:paraId="5785A483" w14:textId="5D5B26B8" w:rsidR="00341D02" w:rsidRPr="00A36199" w:rsidRDefault="00341D02" w:rsidP="00341D02">
      <w:pPr>
        <w:spacing w:line="276" w:lineRule="auto"/>
        <w:jc w:val="both"/>
        <w:rPr>
          <w:rFonts w:ascii="Trebuchet MS" w:hAnsi="Trebuchet MS"/>
        </w:rPr>
      </w:pPr>
      <w:r w:rsidRPr="00A36199">
        <w:rPr>
          <w:rFonts w:ascii="Trebuchet MS" w:hAnsi="Trebuchet MS"/>
        </w:rPr>
        <w:t>Die Menschen mit Behinderungen erwarten daher, dass</w:t>
      </w:r>
      <w:r w:rsidR="001634D0" w:rsidRPr="00A36199">
        <w:rPr>
          <w:rFonts w:ascii="Trebuchet MS" w:hAnsi="Trebuchet MS"/>
        </w:rPr>
        <w:t xml:space="preserve"> die</w:t>
      </w:r>
      <w:r w:rsidR="00D04159" w:rsidRPr="00A36199">
        <w:rPr>
          <w:rFonts w:ascii="Trebuchet MS" w:hAnsi="Trebuchet MS"/>
        </w:rPr>
        <w:t>se</w:t>
      </w:r>
      <w:r w:rsidR="001634D0" w:rsidRPr="00A36199">
        <w:rPr>
          <w:rFonts w:ascii="Trebuchet MS" w:hAnsi="Trebuchet MS"/>
        </w:rPr>
        <w:t xml:space="preserve"> Zielsetzung </w:t>
      </w:r>
      <w:r w:rsidR="00D04159" w:rsidRPr="00A36199">
        <w:rPr>
          <w:rFonts w:ascii="Trebuchet MS" w:hAnsi="Trebuchet MS"/>
        </w:rPr>
        <w:t xml:space="preserve">dann aber auch konsequent </w:t>
      </w:r>
      <w:r w:rsidR="001634D0" w:rsidRPr="00A36199">
        <w:rPr>
          <w:rFonts w:ascii="Trebuchet MS" w:hAnsi="Trebuchet MS"/>
        </w:rPr>
        <w:t>aufgegriffen wird, indem zumindest</w:t>
      </w:r>
      <w:r w:rsidR="00467B4A" w:rsidRPr="00A36199">
        <w:rPr>
          <w:rFonts w:ascii="Trebuchet MS" w:hAnsi="Trebuchet MS"/>
        </w:rPr>
        <w:t xml:space="preserve"> im vorliegenden Gesetz die Vorgabe aufgenommen wird, dass</w:t>
      </w:r>
      <w:r w:rsidR="001634D0" w:rsidRPr="00A36199">
        <w:rPr>
          <w:rFonts w:ascii="Trebuchet MS" w:hAnsi="Trebuchet MS"/>
        </w:rPr>
        <w:t xml:space="preserve"> die Bundesländer </w:t>
      </w:r>
      <w:r w:rsidRPr="00A36199">
        <w:rPr>
          <w:rFonts w:ascii="Trebuchet MS" w:hAnsi="Trebuchet MS"/>
        </w:rPr>
        <w:t xml:space="preserve">verbindliche Anforderungen an die Barrierefreiheit der baulichen Umwelt </w:t>
      </w:r>
      <w:r w:rsidR="00467B4A" w:rsidRPr="00A36199">
        <w:rPr>
          <w:rFonts w:ascii="Trebuchet MS" w:hAnsi="Trebuchet MS"/>
        </w:rPr>
        <w:t>festzulegen haben</w:t>
      </w:r>
      <w:r w:rsidRPr="00A36199">
        <w:rPr>
          <w:rFonts w:ascii="Trebuchet MS" w:hAnsi="Trebuchet MS"/>
        </w:rPr>
        <w:t>.</w:t>
      </w:r>
      <w:r w:rsidR="000E2B22" w:rsidRPr="00A36199">
        <w:rPr>
          <w:rFonts w:ascii="Trebuchet MS" w:hAnsi="Trebuchet MS"/>
        </w:rPr>
        <w:t xml:space="preserve"> </w:t>
      </w:r>
      <w:r w:rsidRPr="00A36199">
        <w:rPr>
          <w:rFonts w:ascii="Trebuchet MS" w:hAnsi="Trebuchet MS"/>
        </w:rPr>
        <w:t xml:space="preserve">Ansonsten läuft das Barrierefreiheitsgesetz </w:t>
      </w:r>
      <w:r w:rsidR="00467B4A" w:rsidRPr="00A36199">
        <w:rPr>
          <w:rFonts w:ascii="Trebuchet MS" w:hAnsi="Trebuchet MS"/>
        </w:rPr>
        <w:t xml:space="preserve">in vielen Bereichen </w:t>
      </w:r>
      <w:r w:rsidRPr="00A36199">
        <w:rPr>
          <w:rFonts w:ascii="Trebuchet MS" w:hAnsi="Trebuchet MS"/>
        </w:rPr>
        <w:t>ins Leere.</w:t>
      </w:r>
    </w:p>
    <w:p w14:paraId="15F835BB" w14:textId="6A472CD4" w:rsidR="008B767B" w:rsidRPr="00A36199" w:rsidRDefault="008B767B" w:rsidP="00776921">
      <w:pPr>
        <w:spacing w:line="276" w:lineRule="auto"/>
        <w:rPr>
          <w:rFonts w:ascii="Trebuchet MS" w:hAnsi="Trebuchet MS"/>
        </w:rPr>
      </w:pPr>
    </w:p>
    <w:p w14:paraId="38ECD839" w14:textId="77777777" w:rsidR="003E06C8" w:rsidRPr="00A36199" w:rsidRDefault="003E06C8" w:rsidP="00776921">
      <w:pPr>
        <w:spacing w:line="276" w:lineRule="auto"/>
        <w:rPr>
          <w:rFonts w:ascii="Trebuchet MS" w:hAnsi="Trebuchet MS"/>
        </w:rPr>
      </w:pPr>
    </w:p>
    <w:p w14:paraId="45FF8758" w14:textId="182D165B" w:rsidR="00776921" w:rsidRPr="00A36199" w:rsidRDefault="00776921" w:rsidP="00776921">
      <w:pPr>
        <w:spacing w:line="276" w:lineRule="auto"/>
        <w:jc w:val="center"/>
        <w:rPr>
          <w:rFonts w:ascii="Trebuchet MS" w:hAnsi="Trebuchet MS"/>
          <w:b/>
        </w:rPr>
      </w:pPr>
      <w:r w:rsidRPr="00A36199">
        <w:rPr>
          <w:rFonts w:ascii="Trebuchet MS" w:hAnsi="Trebuchet MS"/>
          <w:b/>
        </w:rPr>
        <w:t>Abschnitt 2</w:t>
      </w:r>
    </w:p>
    <w:p w14:paraId="76F8116F" w14:textId="0BD348CE" w:rsidR="00776921" w:rsidRPr="00A36199" w:rsidRDefault="00361E73" w:rsidP="00361E73">
      <w:pPr>
        <w:spacing w:line="276" w:lineRule="auto"/>
        <w:jc w:val="center"/>
        <w:rPr>
          <w:rFonts w:ascii="Trebuchet MS" w:hAnsi="Trebuchet MS"/>
          <w:b/>
          <w:bCs/>
        </w:rPr>
      </w:pPr>
      <w:r w:rsidRPr="00A36199">
        <w:rPr>
          <w:rFonts w:ascii="Trebuchet MS" w:hAnsi="Trebuchet MS"/>
          <w:b/>
          <w:bCs/>
        </w:rPr>
        <w:t>Anforderungen an die Barrierefreiheit</w:t>
      </w:r>
    </w:p>
    <w:p w14:paraId="439CCCF8" w14:textId="77777777" w:rsidR="00D2308F" w:rsidRPr="00A36199" w:rsidRDefault="00D2308F" w:rsidP="00361E73">
      <w:pPr>
        <w:spacing w:line="276" w:lineRule="auto"/>
        <w:jc w:val="center"/>
        <w:rPr>
          <w:rFonts w:ascii="Trebuchet MS" w:hAnsi="Trebuchet MS"/>
          <w:b/>
          <w:bCs/>
        </w:rPr>
      </w:pPr>
    </w:p>
    <w:p w14:paraId="07815C5B" w14:textId="56E415BC" w:rsidR="00061FD6" w:rsidRPr="00A36199" w:rsidRDefault="00776921" w:rsidP="00E06EDB">
      <w:pPr>
        <w:spacing w:line="276" w:lineRule="auto"/>
        <w:rPr>
          <w:rFonts w:ascii="Trebuchet MS" w:hAnsi="Trebuchet MS"/>
          <w:b/>
        </w:rPr>
      </w:pPr>
      <w:r w:rsidRPr="00A36199">
        <w:rPr>
          <w:rFonts w:ascii="Trebuchet MS" w:hAnsi="Trebuchet MS"/>
          <w:b/>
        </w:rPr>
        <w:t xml:space="preserve">§ 3 </w:t>
      </w:r>
      <w:r w:rsidR="00C525D9" w:rsidRPr="00A36199">
        <w:rPr>
          <w:rFonts w:ascii="Trebuchet MS" w:hAnsi="Trebuchet MS"/>
          <w:b/>
        </w:rPr>
        <w:t>Abs. 1</w:t>
      </w:r>
      <w:r w:rsidR="00361E73" w:rsidRPr="00A36199">
        <w:rPr>
          <w:rFonts w:ascii="Trebuchet MS" w:hAnsi="Trebuchet MS"/>
          <w:b/>
        </w:rPr>
        <w:t xml:space="preserve"> </w:t>
      </w:r>
    </w:p>
    <w:p w14:paraId="08C0B64A" w14:textId="7F3EF3C5" w:rsidR="00061FD6" w:rsidRPr="00A36199" w:rsidRDefault="00061FD6" w:rsidP="00061FD6">
      <w:pPr>
        <w:spacing w:line="276" w:lineRule="auto"/>
        <w:jc w:val="both"/>
        <w:rPr>
          <w:rFonts w:ascii="Trebuchet MS" w:hAnsi="Trebuchet MS"/>
        </w:rPr>
      </w:pPr>
    </w:p>
    <w:p w14:paraId="6577E8C6" w14:textId="72342BA7" w:rsidR="00C441CE" w:rsidRPr="00A36199" w:rsidRDefault="00E06EDB" w:rsidP="00081383">
      <w:pPr>
        <w:spacing w:line="276" w:lineRule="auto"/>
        <w:jc w:val="both"/>
        <w:rPr>
          <w:rFonts w:ascii="Trebuchet MS" w:hAnsi="Trebuchet MS"/>
        </w:rPr>
      </w:pPr>
      <w:r w:rsidRPr="00A36199">
        <w:rPr>
          <w:rFonts w:ascii="Trebuchet MS" w:hAnsi="Trebuchet MS"/>
        </w:rPr>
        <w:t xml:space="preserve">Der </w:t>
      </w:r>
      <w:r w:rsidR="00001C41" w:rsidRPr="00A36199">
        <w:rPr>
          <w:rFonts w:ascii="Trebuchet MS" w:hAnsi="Trebuchet MS"/>
        </w:rPr>
        <w:t xml:space="preserve">Gesetzesentwurf </w:t>
      </w:r>
      <w:r w:rsidRPr="00A36199">
        <w:rPr>
          <w:rFonts w:ascii="Trebuchet MS" w:hAnsi="Trebuchet MS"/>
        </w:rPr>
        <w:t xml:space="preserve">beinhaltet in § 3 Abs. 1 eine allgemeine Definition für </w:t>
      </w:r>
      <w:r w:rsidR="00081383" w:rsidRPr="00A36199">
        <w:rPr>
          <w:rFonts w:ascii="Trebuchet MS" w:hAnsi="Trebuchet MS"/>
        </w:rPr>
        <w:t xml:space="preserve">die </w:t>
      </w:r>
      <w:r w:rsidRPr="00A36199">
        <w:rPr>
          <w:rFonts w:ascii="Trebuchet MS" w:hAnsi="Trebuchet MS"/>
        </w:rPr>
        <w:t>Barrierefreiheit von Produkten und Dienstleistungen</w:t>
      </w:r>
      <w:r w:rsidR="00C525D9" w:rsidRPr="00A36199">
        <w:rPr>
          <w:rFonts w:ascii="Trebuchet MS" w:hAnsi="Trebuchet MS"/>
        </w:rPr>
        <w:t xml:space="preserve">. </w:t>
      </w:r>
      <w:r w:rsidR="00567F95">
        <w:rPr>
          <w:rFonts w:ascii="Trebuchet MS" w:hAnsi="Trebuchet MS"/>
        </w:rPr>
        <w:t>Es ist aus Sicht der BAG SELBSTHILFE begrüßenswert, dass die im Entwurf vorgesehene Definition auf Nachdruck der Verbände von Menschen mit Behinderungen nun der Definition des § 4 Behindertengleichstellungsgesetzes entspricht. Sie stellt für Produkte und Dienstleistungen darauf ab, dass sie für Menschen mit Behinderungen in der allgemein üblichen Weise</w:t>
      </w:r>
      <w:r w:rsidR="00095597">
        <w:rPr>
          <w:rFonts w:ascii="Trebuchet MS" w:hAnsi="Trebuchet MS"/>
        </w:rPr>
        <w:t>, ohne Erschwernis und grundsätzlich ohne fremde Hilfe auffindbar, zugänglich und nutzbar sind.</w:t>
      </w:r>
    </w:p>
    <w:p w14:paraId="36BA23F2" w14:textId="77777777" w:rsidR="005B389C" w:rsidRPr="00A36199" w:rsidRDefault="005B389C" w:rsidP="0061670F">
      <w:pPr>
        <w:spacing w:line="276" w:lineRule="auto"/>
        <w:jc w:val="both"/>
        <w:rPr>
          <w:rFonts w:ascii="Trebuchet MS" w:hAnsi="Trebuchet MS"/>
        </w:rPr>
      </w:pPr>
    </w:p>
    <w:p w14:paraId="24FA740B" w14:textId="567B8D98" w:rsidR="00201E30" w:rsidRPr="00A36199" w:rsidRDefault="005B389C" w:rsidP="005B389C">
      <w:pPr>
        <w:spacing w:line="276" w:lineRule="auto"/>
        <w:rPr>
          <w:rFonts w:ascii="Trebuchet MS" w:hAnsi="Trebuchet MS"/>
          <w:bCs/>
          <w:i/>
          <w:iCs/>
        </w:rPr>
      </w:pPr>
      <w:r w:rsidRPr="00A36199">
        <w:rPr>
          <w:rFonts w:ascii="Trebuchet MS" w:hAnsi="Trebuchet MS"/>
          <w:b/>
        </w:rPr>
        <w:t xml:space="preserve">§ 3 Abs. </w:t>
      </w:r>
      <w:r w:rsidR="00732F32" w:rsidRPr="00A36199">
        <w:rPr>
          <w:rFonts w:ascii="Trebuchet MS" w:hAnsi="Trebuchet MS"/>
          <w:b/>
        </w:rPr>
        <w:t xml:space="preserve">2 </w:t>
      </w:r>
    </w:p>
    <w:p w14:paraId="7A4AA4D0" w14:textId="77777777" w:rsidR="00D04159" w:rsidRPr="00A36199" w:rsidRDefault="00D04159" w:rsidP="0061670F">
      <w:pPr>
        <w:spacing w:line="276" w:lineRule="auto"/>
        <w:jc w:val="both"/>
        <w:rPr>
          <w:rFonts w:ascii="Trebuchet MS" w:hAnsi="Trebuchet MS"/>
        </w:rPr>
      </w:pPr>
    </w:p>
    <w:p w14:paraId="6AE2439F" w14:textId="0932F0F3" w:rsidR="00744CE6" w:rsidRPr="00A36199" w:rsidRDefault="00831075" w:rsidP="0061670F">
      <w:pPr>
        <w:spacing w:line="276" w:lineRule="auto"/>
        <w:jc w:val="both"/>
        <w:rPr>
          <w:rFonts w:ascii="Trebuchet MS" w:hAnsi="Trebuchet MS"/>
        </w:rPr>
      </w:pPr>
      <w:r w:rsidRPr="00A36199">
        <w:rPr>
          <w:rFonts w:ascii="Trebuchet MS" w:hAnsi="Trebuchet MS"/>
        </w:rPr>
        <w:t>Es ist nachvollziehbar,</w:t>
      </w:r>
      <w:r w:rsidR="00F24F9D" w:rsidRPr="00A36199">
        <w:rPr>
          <w:rFonts w:ascii="Trebuchet MS" w:hAnsi="Trebuchet MS"/>
        </w:rPr>
        <w:t xml:space="preserve"> dass die konkr</w:t>
      </w:r>
      <w:r w:rsidRPr="00A36199">
        <w:rPr>
          <w:rFonts w:ascii="Trebuchet MS" w:hAnsi="Trebuchet MS"/>
        </w:rPr>
        <w:t>ete Ausgestaltung der Barrierefreiheitsanforderungen in der noch zu erlassenden Rechtsverordnung geregelt werden wird, da diese ansonsten das Gesetz überfrachtet hätten. Bei der Umsetzung des für Bund und Länder verpflichtenden Anhang I der Richtlin</w:t>
      </w:r>
      <w:r w:rsidR="00AA03A6" w:rsidRPr="00A36199">
        <w:rPr>
          <w:rFonts w:ascii="Trebuchet MS" w:hAnsi="Trebuchet MS"/>
        </w:rPr>
        <w:t>i</w:t>
      </w:r>
      <w:r w:rsidRPr="00A36199">
        <w:rPr>
          <w:rFonts w:ascii="Trebuchet MS" w:hAnsi="Trebuchet MS"/>
        </w:rPr>
        <w:t xml:space="preserve">e wird allerdings zu beachten sein, dass detaillierte </w:t>
      </w:r>
      <w:r w:rsidR="00D04159" w:rsidRPr="00A36199">
        <w:rPr>
          <w:rFonts w:ascii="Trebuchet MS" w:hAnsi="Trebuchet MS"/>
        </w:rPr>
        <w:t xml:space="preserve">auch </w:t>
      </w:r>
      <w:r w:rsidRPr="00A36199">
        <w:rPr>
          <w:rFonts w:ascii="Trebuchet MS" w:hAnsi="Trebuchet MS"/>
        </w:rPr>
        <w:t xml:space="preserve">technische Bestimmungen </w:t>
      </w:r>
      <w:r w:rsidR="00D04159" w:rsidRPr="00A36199">
        <w:rPr>
          <w:rFonts w:ascii="Trebuchet MS" w:hAnsi="Trebuchet MS"/>
        </w:rPr>
        <w:t>(z.B. DIN-Normen) konkret benannt</w:t>
      </w:r>
      <w:r w:rsidRPr="00A36199">
        <w:rPr>
          <w:rFonts w:ascii="Trebuchet MS" w:hAnsi="Trebuchet MS"/>
        </w:rPr>
        <w:t xml:space="preserve"> werden.</w:t>
      </w:r>
      <w:r w:rsidR="00095597">
        <w:rPr>
          <w:rFonts w:ascii="Trebuchet MS" w:hAnsi="Trebuchet MS"/>
        </w:rPr>
        <w:t xml:space="preserve"> Die BAG SELBSTHILFE fordert, dass in dem Verfahren um die Rechtsverordnung Verbände von Menschen mit Behinderungen </w:t>
      </w:r>
      <w:r w:rsidR="00CD1880">
        <w:rPr>
          <w:rFonts w:ascii="Trebuchet MS" w:hAnsi="Trebuchet MS"/>
        </w:rPr>
        <w:t xml:space="preserve">intensiv und von Anfang an </w:t>
      </w:r>
      <w:r w:rsidR="00095597">
        <w:rPr>
          <w:rFonts w:ascii="Trebuchet MS" w:hAnsi="Trebuchet MS"/>
        </w:rPr>
        <w:t>eingebunden werden. Ferner muss die Rechtsverordnung schnell und rechtssicher auf den Weg gebracht werden.</w:t>
      </w:r>
    </w:p>
    <w:p w14:paraId="58A0C8DF" w14:textId="77777777" w:rsidR="00732F32" w:rsidRPr="00A36199" w:rsidRDefault="00732F32" w:rsidP="0061670F">
      <w:pPr>
        <w:spacing w:line="276" w:lineRule="auto"/>
        <w:jc w:val="both"/>
        <w:rPr>
          <w:rFonts w:ascii="Trebuchet MS" w:hAnsi="Trebuchet MS"/>
        </w:rPr>
      </w:pPr>
    </w:p>
    <w:p w14:paraId="35D92822" w14:textId="5CF3D7A9" w:rsidR="00C525D9" w:rsidRPr="00A36199" w:rsidRDefault="00C525D9" w:rsidP="00C525D9">
      <w:pPr>
        <w:spacing w:line="276" w:lineRule="auto"/>
        <w:rPr>
          <w:rFonts w:ascii="Trebuchet MS" w:hAnsi="Trebuchet MS"/>
          <w:bCs/>
        </w:rPr>
      </w:pPr>
      <w:r w:rsidRPr="00A36199">
        <w:rPr>
          <w:rFonts w:ascii="Trebuchet MS" w:hAnsi="Trebuchet MS"/>
          <w:b/>
        </w:rPr>
        <w:t xml:space="preserve">§ 3 Abs. 3 </w:t>
      </w:r>
    </w:p>
    <w:p w14:paraId="66E576BE" w14:textId="77777777" w:rsidR="00C525D9" w:rsidRPr="00A36199" w:rsidRDefault="00C525D9" w:rsidP="00C525D9">
      <w:pPr>
        <w:spacing w:line="276" w:lineRule="auto"/>
        <w:jc w:val="both"/>
        <w:rPr>
          <w:rFonts w:ascii="Trebuchet MS" w:hAnsi="Trebuchet MS"/>
        </w:rPr>
      </w:pPr>
    </w:p>
    <w:p w14:paraId="4D5AF797" w14:textId="253E5A1E" w:rsidR="00C525D9" w:rsidRPr="00A36199" w:rsidRDefault="00C525D9" w:rsidP="0061670F">
      <w:pPr>
        <w:spacing w:line="276" w:lineRule="auto"/>
        <w:jc w:val="both"/>
        <w:rPr>
          <w:rFonts w:ascii="Trebuchet MS" w:hAnsi="Trebuchet MS"/>
        </w:rPr>
      </w:pPr>
      <w:r w:rsidRPr="00A36199">
        <w:rPr>
          <w:rFonts w:ascii="Trebuchet MS" w:hAnsi="Trebuchet MS"/>
        </w:rPr>
        <w:t>Die Verpflichtungen</w:t>
      </w:r>
      <w:r w:rsidR="00AA03A6" w:rsidRPr="00A36199">
        <w:rPr>
          <w:rFonts w:ascii="Trebuchet MS" w:hAnsi="Trebuchet MS"/>
        </w:rPr>
        <w:t xml:space="preserve"> zur Barrierefreiheit</w:t>
      </w:r>
      <w:r w:rsidR="00242CF4">
        <w:rPr>
          <w:rFonts w:ascii="Trebuchet MS" w:hAnsi="Trebuchet MS"/>
        </w:rPr>
        <w:t xml:space="preserve"> gemäß diesem Gesetz</w:t>
      </w:r>
      <w:r w:rsidRPr="00A36199">
        <w:rPr>
          <w:rFonts w:ascii="Trebuchet MS" w:hAnsi="Trebuchet MS"/>
        </w:rPr>
        <w:t xml:space="preserve"> gelten nicht für Kleinstunternehmen, die Dienstleistungen innerhalb des Geltungsbereiches erbringen</w:t>
      </w:r>
      <w:r w:rsidR="001D0F05" w:rsidRPr="00A36199">
        <w:rPr>
          <w:rFonts w:ascii="Trebuchet MS" w:hAnsi="Trebuchet MS"/>
        </w:rPr>
        <w:t>.</w:t>
      </w:r>
      <w:r w:rsidRPr="00A36199">
        <w:rPr>
          <w:rFonts w:ascii="Trebuchet MS" w:hAnsi="Trebuchet MS"/>
        </w:rPr>
        <w:t xml:space="preserve"> </w:t>
      </w:r>
      <w:r w:rsidR="00242CF4">
        <w:rPr>
          <w:rFonts w:ascii="Trebuchet MS" w:hAnsi="Trebuchet MS"/>
        </w:rPr>
        <w:t xml:space="preserve">Die </w:t>
      </w:r>
      <w:r w:rsidR="00242CF4">
        <w:rPr>
          <w:rFonts w:ascii="Trebuchet MS" w:hAnsi="Trebuchet MS"/>
        </w:rPr>
        <w:lastRenderedPageBreak/>
        <w:t>Erarbeitung von Leitlinien sind vorgesehen, um Kleinstunternehmen die Anwendung des Gesetzes zu erleichtern.</w:t>
      </w:r>
    </w:p>
    <w:p w14:paraId="5E30EF08" w14:textId="77777777" w:rsidR="00744CE6" w:rsidRPr="00A36199" w:rsidRDefault="00744CE6" w:rsidP="0061670F">
      <w:pPr>
        <w:spacing w:line="276" w:lineRule="auto"/>
        <w:jc w:val="both"/>
        <w:rPr>
          <w:rFonts w:ascii="Trebuchet MS" w:hAnsi="Trebuchet MS"/>
        </w:rPr>
      </w:pPr>
    </w:p>
    <w:p w14:paraId="027B50E2" w14:textId="7F16C02C" w:rsidR="00776921" w:rsidRPr="00A36199" w:rsidRDefault="00C525D9" w:rsidP="00776921">
      <w:pPr>
        <w:spacing w:line="276" w:lineRule="auto"/>
        <w:rPr>
          <w:rFonts w:ascii="Trebuchet MS" w:hAnsi="Trebuchet MS"/>
        </w:rPr>
      </w:pPr>
      <w:r w:rsidRPr="00A36199">
        <w:rPr>
          <w:rFonts w:ascii="Trebuchet MS" w:hAnsi="Trebuchet MS"/>
        </w:rPr>
        <w:t xml:space="preserve">Aus Sicht der BAG SELBSTHILFE sind </w:t>
      </w:r>
      <w:r w:rsidR="000C1AF9" w:rsidRPr="00A36199">
        <w:rPr>
          <w:rFonts w:ascii="Trebuchet MS" w:hAnsi="Trebuchet MS"/>
        </w:rPr>
        <w:t xml:space="preserve">hier aber </w:t>
      </w:r>
      <w:r w:rsidRPr="00A36199">
        <w:rPr>
          <w:rFonts w:ascii="Trebuchet MS" w:hAnsi="Trebuchet MS"/>
        </w:rPr>
        <w:t>weitergehende Förderprogramme erforderlich, da</w:t>
      </w:r>
      <w:r w:rsidR="00CD1880">
        <w:rPr>
          <w:rFonts w:ascii="Trebuchet MS" w:hAnsi="Trebuchet MS"/>
        </w:rPr>
        <w:t>mit</w:t>
      </w:r>
      <w:r w:rsidRPr="00A36199">
        <w:rPr>
          <w:rFonts w:ascii="Trebuchet MS" w:hAnsi="Trebuchet MS"/>
        </w:rPr>
        <w:t xml:space="preserve"> Unternehmen überhaupt in die Lage versetzt werden, den Anforderungen </w:t>
      </w:r>
      <w:r w:rsidR="008F2D3E" w:rsidRPr="00A36199">
        <w:rPr>
          <w:rFonts w:ascii="Trebuchet MS" w:hAnsi="Trebuchet MS"/>
        </w:rPr>
        <w:t>an die</w:t>
      </w:r>
      <w:r w:rsidR="00D455EA" w:rsidRPr="00A36199">
        <w:rPr>
          <w:rFonts w:ascii="Trebuchet MS" w:hAnsi="Trebuchet MS"/>
        </w:rPr>
        <w:t xml:space="preserve"> Barrierefreiheit </w:t>
      </w:r>
      <w:r w:rsidRPr="00A36199">
        <w:rPr>
          <w:rFonts w:ascii="Trebuchet MS" w:hAnsi="Trebuchet MS"/>
        </w:rPr>
        <w:t xml:space="preserve">gerecht zu werden. </w:t>
      </w:r>
    </w:p>
    <w:p w14:paraId="5B7B86D9" w14:textId="77777777" w:rsidR="003E06C8" w:rsidRPr="00A36199" w:rsidRDefault="003E06C8" w:rsidP="00776921">
      <w:pPr>
        <w:spacing w:line="276" w:lineRule="auto"/>
        <w:rPr>
          <w:rFonts w:ascii="Trebuchet MS" w:hAnsi="Trebuchet MS"/>
        </w:rPr>
      </w:pPr>
    </w:p>
    <w:p w14:paraId="4FDAA0C1" w14:textId="55164BCF" w:rsidR="00776921" w:rsidRPr="00A36199" w:rsidRDefault="00776921" w:rsidP="00776921">
      <w:pPr>
        <w:spacing w:line="276" w:lineRule="auto"/>
        <w:jc w:val="center"/>
        <w:rPr>
          <w:rFonts w:ascii="Trebuchet MS" w:hAnsi="Trebuchet MS"/>
          <w:b/>
        </w:rPr>
      </w:pPr>
      <w:r w:rsidRPr="00A36199">
        <w:rPr>
          <w:rFonts w:ascii="Trebuchet MS" w:hAnsi="Trebuchet MS"/>
          <w:b/>
        </w:rPr>
        <w:t>A</w:t>
      </w:r>
      <w:r w:rsidR="00C91DD4" w:rsidRPr="00A36199">
        <w:rPr>
          <w:rFonts w:ascii="Trebuchet MS" w:hAnsi="Trebuchet MS"/>
          <w:b/>
        </w:rPr>
        <w:t>bschnitt</w:t>
      </w:r>
      <w:r w:rsidRPr="00A36199">
        <w:rPr>
          <w:rFonts w:ascii="Trebuchet MS" w:hAnsi="Trebuchet MS"/>
          <w:b/>
        </w:rPr>
        <w:t xml:space="preserve"> 3</w:t>
      </w:r>
    </w:p>
    <w:p w14:paraId="05A6CEB2" w14:textId="24359009" w:rsidR="00113FD1" w:rsidRPr="00A36199" w:rsidRDefault="00113FD1" w:rsidP="00B75947">
      <w:pPr>
        <w:spacing w:line="276" w:lineRule="auto"/>
        <w:jc w:val="center"/>
        <w:rPr>
          <w:rFonts w:ascii="Trebuchet MS" w:hAnsi="Trebuchet MS"/>
          <w:b/>
        </w:rPr>
      </w:pPr>
      <w:r w:rsidRPr="00A36199">
        <w:rPr>
          <w:rFonts w:ascii="Trebuchet MS" w:hAnsi="Trebuchet MS"/>
          <w:b/>
        </w:rPr>
        <w:t>Pflichten der Wirtschaftsakteure</w:t>
      </w:r>
    </w:p>
    <w:p w14:paraId="4539309F" w14:textId="77777777" w:rsidR="00B75947" w:rsidRPr="00A36199" w:rsidRDefault="00B75947" w:rsidP="00B75947">
      <w:pPr>
        <w:spacing w:line="276" w:lineRule="auto"/>
        <w:rPr>
          <w:rFonts w:ascii="Trebuchet MS" w:hAnsi="Trebuchet MS"/>
          <w:b/>
        </w:rPr>
      </w:pPr>
    </w:p>
    <w:p w14:paraId="27F61000" w14:textId="26D76321" w:rsidR="00C206FC" w:rsidRPr="00A36199" w:rsidRDefault="00201E30" w:rsidP="00AA03A6">
      <w:pPr>
        <w:spacing w:line="276" w:lineRule="auto"/>
        <w:jc w:val="both"/>
        <w:rPr>
          <w:rFonts w:ascii="Trebuchet MS" w:hAnsi="Trebuchet MS"/>
        </w:rPr>
      </w:pPr>
      <w:r w:rsidRPr="00A36199">
        <w:rPr>
          <w:rFonts w:ascii="Trebuchet MS" w:hAnsi="Trebuchet MS"/>
        </w:rPr>
        <w:t xml:space="preserve">Es ist </w:t>
      </w:r>
      <w:r w:rsidR="0023367F">
        <w:rPr>
          <w:rFonts w:ascii="Trebuchet MS" w:hAnsi="Trebuchet MS"/>
        </w:rPr>
        <w:t xml:space="preserve">als erster Schritt </w:t>
      </w:r>
      <w:r w:rsidRPr="00A36199">
        <w:rPr>
          <w:rFonts w:ascii="Trebuchet MS" w:hAnsi="Trebuchet MS"/>
        </w:rPr>
        <w:t xml:space="preserve">begrüßenswert, </w:t>
      </w:r>
      <w:r w:rsidR="00662B06" w:rsidRPr="00A36199">
        <w:rPr>
          <w:rFonts w:ascii="Trebuchet MS" w:hAnsi="Trebuchet MS"/>
        </w:rPr>
        <w:t xml:space="preserve">dass </w:t>
      </w:r>
      <w:r w:rsidR="002112E3">
        <w:rPr>
          <w:rFonts w:ascii="Trebuchet MS" w:hAnsi="Trebuchet MS"/>
        </w:rPr>
        <w:t xml:space="preserve">mit dem BFSG </w:t>
      </w:r>
      <w:r w:rsidRPr="00A36199">
        <w:rPr>
          <w:rFonts w:ascii="Trebuchet MS" w:hAnsi="Trebuchet MS"/>
        </w:rPr>
        <w:t>Wirtschaftsakteure</w:t>
      </w:r>
      <w:r w:rsidR="00662B06" w:rsidRPr="00A36199">
        <w:rPr>
          <w:rFonts w:ascii="Trebuchet MS" w:hAnsi="Trebuchet MS"/>
        </w:rPr>
        <w:t xml:space="preserve"> gewährleisten müssen,</w:t>
      </w:r>
      <w:r w:rsidR="002112E3">
        <w:rPr>
          <w:rFonts w:ascii="Trebuchet MS" w:hAnsi="Trebuchet MS"/>
        </w:rPr>
        <w:t xml:space="preserve"> die Barrierefreiheit von Produkten und Dienstleistungen sicherzustellen, soweit </w:t>
      </w:r>
      <w:r w:rsidR="0023367F">
        <w:rPr>
          <w:rFonts w:ascii="Trebuchet MS" w:hAnsi="Trebuchet MS"/>
        </w:rPr>
        <w:t>diese vom BFSG umfasst sind.</w:t>
      </w:r>
    </w:p>
    <w:p w14:paraId="4F58A290" w14:textId="77777777" w:rsidR="00C206FC" w:rsidRPr="00A36199" w:rsidRDefault="00C206FC" w:rsidP="00B75947">
      <w:pPr>
        <w:spacing w:line="276" w:lineRule="auto"/>
        <w:rPr>
          <w:rFonts w:ascii="Trebuchet MS" w:hAnsi="Trebuchet MS"/>
          <w:b/>
        </w:rPr>
      </w:pPr>
    </w:p>
    <w:p w14:paraId="45AFC503" w14:textId="452F5852" w:rsidR="00B75947" w:rsidRPr="00A36199" w:rsidRDefault="00B75947" w:rsidP="00B75947">
      <w:pPr>
        <w:spacing w:line="276" w:lineRule="auto"/>
        <w:rPr>
          <w:rFonts w:ascii="Trebuchet MS" w:hAnsi="Trebuchet MS"/>
          <w:b/>
        </w:rPr>
      </w:pPr>
      <w:r w:rsidRPr="00A36199">
        <w:rPr>
          <w:rFonts w:ascii="Trebuchet MS" w:hAnsi="Trebuchet MS"/>
          <w:b/>
        </w:rPr>
        <w:t xml:space="preserve">§ 15 </w:t>
      </w:r>
    </w:p>
    <w:p w14:paraId="6018B59D" w14:textId="77777777" w:rsidR="00B75947" w:rsidRPr="00A36199" w:rsidRDefault="00B75947" w:rsidP="00662B06">
      <w:pPr>
        <w:spacing w:line="276" w:lineRule="auto"/>
        <w:jc w:val="both"/>
        <w:rPr>
          <w:rFonts w:ascii="Trebuchet MS" w:hAnsi="Trebuchet MS"/>
        </w:rPr>
      </w:pPr>
    </w:p>
    <w:p w14:paraId="1155DDDE" w14:textId="57CF3E7F" w:rsidR="00776921" w:rsidRPr="00A36199" w:rsidRDefault="009A4700" w:rsidP="00662B06">
      <w:pPr>
        <w:spacing w:line="276" w:lineRule="auto"/>
        <w:jc w:val="both"/>
        <w:rPr>
          <w:rFonts w:ascii="Trebuchet MS" w:hAnsi="Trebuchet MS"/>
        </w:rPr>
      </w:pPr>
      <w:r w:rsidRPr="00A36199">
        <w:rPr>
          <w:rFonts w:ascii="Trebuchet MS" w:hAnsi="Trebuchet MS"/>
        </w:rPr>
        <w:t>Im Hinblick darauf, dass nun erstmals</w:t>
      </w:r>
      <w:r w:rsidR="00C206FC" w:rsidRPr="00A36199">
        <w:rPr>
          <w:rFonts w:ascii="Trebuchet MS" w:hAnsi="Trebuchet MS"/>
        </w:rPr>
        <w:t xml:space="preserve"> </w:t>
      </w:r>
      <w:r w:rsidR="00603CF1" w:rsidRPr="00A36199">
        <w:rPr>
          <w:rFonts w:ascii="Trebuchet MS" w:hAnsi="Trebuchet MS"/>
        </w:rPr>
        <w:t>auch Barrierefreiheitsanforderungen für Produkte und Dienstleistungen von privaten Anbietern i</w:t>
      </w:r>
      <w:r w:rsidRPr="00A36199">
        <w:rPr>
          <w:rFonts w:ascii="Trebuchet MS" w:hAnsi="Trebuchet MS"/>
        </w:rPr>
        <w:t>m</w:t>
      </w:r>
      <w:r w:rsidR="00603CF1" w:rsidRPr="00A36199">
        <w:rPr>
          <w:rFonts w:ascii="Trebuchet MS" w:hAnsi="Trebuchet MS"/>
        </w:rPr>
        <w:t xml:space="preserve"> </w:t>
      </w:r>
      <w:r w:rsidR="0025106C" w:rsidRPr="00A36199">
        <w:rPr>
          <w:rFonts w:ascii="Trebuchet MS" w:hAnsi="Trebuchet MS"/>
        </w:rPr>
        <w:t>Software</w:t>
      </w:r>
      <w:r w:rsidR="008F2D3E" w:rsidRPr="00A36199">
        <w:rPr>
          <w:rFonts w:ascii="Trebuchet MS" w:hAnsi="Trebuchet MS"/>
        </w:rPr>
        <w:t xml:space="preserve">- </w:t>
      </w:r>
      <w:r w:rsidR="0025106C" w:rsidRPr="00A36199">
        <w:rPr>
          <w:rFonts w:ascii="Trebuchet MS" w:hAnsi="Trebuchet MS"/>
        </w:rPr>
        <w:t>und IT Bereich</w:t>
      </w:r>
      <w:r w:rsidR="00603CF1" w:rsidRPr="00A36199">
        <w:rPr>
          <w:rFonts w:ascii="Trebuchet MS" w:hAnsi="Trebuchet MS"/>
        </w:rPr>
        <w:t xml:space="preserve"> geregelt werden</w:t>
      </w:r>
      <w:r w:rsidR="007F449A" w:rsidRPr="00A36199">
        <w:rPr>
          <w:rFonts w:ascii="Trebuchet MS" w:hAnsi="Trebuchet MS"/>
        </w:rPr>
        <w:t xml:space="preserve">, begrüßt </w:t>
      </w:r>
      <w:r w:rsidRPr="00A36199">
        <w:rPr>
          <w:rFonts w:ascii="Trebuchet MS" w:hAnsi="Trebuchet MS"/>
        </w:rPr>
        <w:t xml:space="preserve">es </w:t>
      </w:r>
      <w:r w:rsidR="007F449A" w:rsidRPr="00A36199">
        <w:rPr>
          <w:rFonts w:ascii="Trebuchet MS" w:hAnsi="Trebuchet MS"/>
        </w:rPr>
        <w:t>die BAG SELBSTHILFE</w:t>
      </w:r>
      <w:r w:rsidRPr="00A36199">
        <w:rPr>
          <w:rFonts w:ascii="Trebuchet MS" w:hAnsi="Trebuchet MS"/>
        </w:rPr>
        <w:t xml:space="preserve"> sehr, dass der Gesetzesentwurf die Beratung der Kleinstunternehmen durch die Bundesfachstelle für Barrierefreiheit vorsieht und damit auch </w:t>
      </w:r>
      <w:r w:rsidR="008F2D3E" w:rsidRPr="00A36199">
        <w:rPr>
          <w:rFonts w:ascii="Trebuchet MS" w:hAnsi="Trebuchet MS"/>
        </w:rPr>
        <w:t xml:space="preserve">deren </w:t>
      </w:r>
      <w:r w:rsidR="00BF4BA7" w:rsidRPr="00A36199">
        <w:rPr>
          <w:rFonts w:ascii="Trebuchet MS" w:hAnsi="Trebuchet MS"/>
        </w:rPr>
        <w:t>Aufgabenbereich</w:t>
      </w:r>
      <w:r w:rsidR="00E80AC8" w:rsidRPr="00A36199">
        <w:rPr>
          <w:rFonts w:ascii="Trebuchet MS" w:hAnsi="Trebuchet MS"/>
        </w:rPr>
        <w:t xml:space="preserve"> in den privaten Bereich</w:t>
      </w:r>
      <w:r w:rsidR="008F2D3E" w:rsidRPr="00A36199">
        <w:rPr>
          <w:rFonts w:ascii="Trebuchet MS" w:hAnsi="Trebuchet MS"/>
        </w:rPr>
        <w:t xml:space="preserve"> erweitert.</w:t>
      </w:r>
    </w:p>
    <w:p w14:paraId="773CAF96" w14:textId="06D3627D" w:rsidR="009E4F05" w:rsidRDefault="00E80AC8" w:rsidP="009A393F">
      <w:pPr>
        <w:spacing w:line="276" w:lineRule="auto"/>
        <w:jc w:val="both"/>
        <w:rPr>
          <w:rFonts w:ascii="Trebuchet MS" w:hAnsi="Trebuchet MS"/>
        </w:rPr>
      </w:pPr>
      <w:r w:rsidRPr="00A36199">
        <w:rPr>
          <w:rFonts w:ascii="Trebuchet MS" w:hAnsi="Trebuchet MS"/>
        </w:rPr>
        <w:t>Mit der Beratung von Kleinstunternehmen auch im Ber</w:t>
      </w:r>
      <w:r w:rsidR="005F1EBA" w:rsidRPr="00A36199">
        <w:rPr>
          <w:rFonts w:ascii="Trebuchet MS" w:hAnsi="Trebuchet MS"/>
        </w:rPr>
        <w:t>eich von Dienstleistungen, die nach § 3 Absatz 3 von der Pflicht zur Einhaltung der Barrierefreiheitsanforderungen ausgenommen sind,</w:t>
      </w:r>
      <w:r w:rsidRPr="00A36199">
        <w:rPr>
          <w:rFonts w:ascii="Trebuchet MS" w:hAnsi="Trebuchet MS"/>
        </w:rPr>
        <w:t xml:space="preserve"> </w:t>
      </w:r>
      <w:r w:rsidR="00757844" w:rsidRPr="00A36199">
        <w:rPr>
          <w:rFonts w:ascii="Trebuchet MS" w:hAnsi="Trebuchet MS"/>
        </w:rPr>
        <w:t xml:space="preserve">besteht zumindest </w:t>
      </w:r>
      <w:r w:rsidR="002A5A42" w:rsidRPr="00A36199">
        <w:rPr>
          <w:rFonts w:ascii="Trebuchet MS" w:hAnsi="Trebuchet MS"/>
        </w:rPr>
        <w:t>die Möglichkeit</w:t>
      </w:r>
      <w:r w:rsidR="00757844" w:rsidRPr="00A36199">
        <w:rPr>
          <w:rFonts w:ascii="Trebuchet MS" w:hAnsi="Trebuchet MS"/>
        </w:rPr>
        <w:t xml:space="preserve">, auch </w:t>
      </w:r>
      <w:r w:rsidR="00744CE6" w:rsidRPr="00A36199">
        <w:rPr>
          <w:rFonts w:ascii="Trebuchet MS" w:hAnsi="Trebuchet MS"/>
        </w:rPr>
        <w:t xml:space="preserve">in diesem Bereich </w:t>
      </w:r>
      <w:r w:rsidR="005F1EBA" w:rsidRPr="00A36199">
        <w:rPr>
          <w:rFonts w:ascii="Trebuchet MS" w:hAnsi="Trebuchet MS"/>
        </w:rPr>
        <w:t>die Anwendung der Barrierefreiheit voranzutreiben.</w:t>
      </w:r>
    </w:p>
    <w:p w14:paraId="2B6F4545" w14:textId="13E78440" w:rsidR="00C206FC" w:rsidRDefault="00C206FC" w:rsidP="000416B4">
      <w:pPr>
        <w:spacing w:line="276" w:lineRule="auto"/>
        <w:jc w:val="both"/>
        <w:rPr>
          <w:rFonts w:ascii="Trebuchet MS" w:hAnsi="Trebuchet MS"/>
        </w:rPr>
      </w:pPr>
    </w:p>
    <w:p w14:paraId="33C9531B" w14:textId="44228FB7" w:rsidR="00242CF4" w:rsidRDefault="004B2A3D" w:rsidP="000416B4">
      <w:pPr>
        <w:spacing w:line="276" w:lineRule="auto"/>
        <w:jc w:val="both"/>
        <w:rPr>
          <w:rFonts w:ascii="Trebuchet MS" w:hAnsi="Trebuchet MS"/>
        </w:rPr>
      </w:pPr>
      <w:r>
        <w:rPr>
          <w:rFonts w:ascii="Trebuchet MS" w:hAnsi="Trebuchet MS"/>
        </w:rPr>
        <w:t xml:space="preserve">Aus Sicht der BAG SELBSTHILFE sollte bei der Bundesfachstelle ein Gremium installiert werden, dass in einen Austausch </w:t>
      </w:r>
      <w:r w:rsidR="00E85CD8">
        <w:rPr>
          <w:rFonts w:ascii="Trebuchet MS" w:hAnsi="Trebuchet MS"/>
        </w:rPr>
        <w:t>über Barrierefreiheit gehen kann. In diesem könnten neben Vertretern der Bundesfachstelle sowohl Vertreter der Wirtschaft, als auch Vertreter von Verbänden für Menschen mit Behinderungen teilnehmen, um in den Wissenstransfer und Erfahrungsaustausch zu treten.</w:t>
      </w:r>
    </w:p>
    <w:p w14:paraId="2FD1441E" w14:textId="75FEBA02" w:rsidR="00242CF4" w:rsidRDefault="00242CF4" w:rsidP="000416B4">
      <w:pPr>
        <w:spacing w:line="276" w:lineRule="auto"/>
        <w:jc w:val="both"/>
        <w:rPr>
          <w:rFonts w:ascii="Trebuchet MS" w:hAnsi="Trebuchet MS"/>
        </w:rPr>
      </w:pPr>
    </w:p>
    <w:p w14:paraId="620C88BA" w14:textId="77777777" w:rsidR="008A38AA" w:rsidRPr="00A36199" w:rsidRDefault="008A38AA" w:rsidP="008A38AA">
      <w:pPr>
        <w:spacing w:line="276" w:lineRule="auto"/>
        <w:jc w:val="both"/>
        <w:rPr>
          <w:rFonts w:ascii="Trebuchet MS" w:hAnsi="Trebuchet MS"/>
        </w:rPr>
      </w:pPr>
      <w:r>
        <w:rPr>
          <w:rFonts w:ascii="Trebuchet MS" w:hAnsi="Trebuchet MS"/>
        </w:rPr>
        <w:t xml:space="preserve">Nicht nachvollziehbar ist es, dass die Überwachungsstelle des Bundes für Informationstechnik im aktuellen Entwurf nicht mehr zur Unterstützung der Bundesfachstelle vorgesehen ist. </w:t>
      </w:r>
    </w:p>
    <w:p w14:paraId="4832DB1B" w14:textId="77777777" w:rsidR="008A38AA" w:rsidRPr="00A36199" w:rsidRDefault="008A38AA" w:rsidP="000416B4">
      <w:pPr>
        <w:spacing w:line="276" w:lineRule="auto"/>
        <w:jc w:val="both"/>
        <w:rPr>
          <w:rFonts w:ascii="Trebuchet MS" w:hAnsi="Trebuchet MS"/>
        </w:rPr>
      </w:pPr>
    </w:p>
    <w:p w14:paraId="03E54E07" w14:textId="1F34C34A" w:rsidR="000416B4" w:rsidRPr="00A36199" w:rsidRDefault="008A38AA" w:rsidP="000416B4">
      <w:pPr>
        <w:spacing w:line="276" w:lineRule="auto"/>
        <w:jc w:val="both"/>
        <w:rPr>
          <w:rFonts w:ascii="Trebuchet MS" w:hAnsi="Trebuchet MS"/>
        </w:rPr>
      </w:pPr>
      <w:r>
        <w:rPr>
          <w:rFonts w:ascii="Trebuchet MS" w:hAnsi="Trebuchet MS"/>
        </w:rPr>
        <w:t xml:space="preserve">Darüber hinaus </w:t>
      </w:r>
      <w:r w:rsidR="000416B4" w:rsidRPr="00A36199">
        <w:rPr>
          <w:rFonts w:ascii="Trebuchet MS" w:hAnsi="Trebuchet MS"/>
        </w:rPr>
        <w:t xml:space="preserve">wäre es </w:t>
      </w:r>
      <w:r w:rsidR="00D04159" w:rsidRPr="00A36199">
        <w:rPr>
          <w:rFonts w:ascii="Trebuchet MS" w:hAnsi="Trebuchet MS"/>
        </w:rPr>
        <w:t xml:space="preserve">aus Sicht der BAG SELBSTHILFE </w:t>
      </w:r>
      <w:r w:rsidR="000416B4" w:rsidRPr="00A36199">
        <w:rPr>
          <w:rFonts w:ascii="Trebuchet MS" w:hAnsi="Trebuchet MS"/>
        </w:rPr>
        <w:t xml:space="preserve">wünschenswert, wenn </w:t>
      </w:r>
      <w:r w:rsidR="00CA2014" w:rsidRPr="00A36199">
        <w:rPr>
          <w:rFonts w:ascii="Trebuchet MS" w:hAnsi="Trebuchet MS"/>
        </w:rPr>
        <w:t xml:space="preserve">nicht nur für Kleinstunternehmen, sondern für alle Unternehmen ein </w:t>
      </w:r>
      <w:r w:rsidR="000416B4" w:rsidRPr="00A36199">
        <w:rPr>
          <w:rFonts w:ascii="Trebuchet MS" w:hAnsi="Trebuchet MS"/>
        </w:rPr>
        <w:t xml:space="preserve">flächendeckendes Beratungsangebot </w:t>
      </w:r>
      <w:r w:rsidR="00D04159" w:rsidRPr="00A36199">
        <w:rPr>
          <w:rFonts w:ascii="Trebuchet MS" w:hAnsi="Trebuchet MS"/>
        </w:rPr>
        <w:t xml:space="preserve">zur Gewährleistung der Barrierefreiheit von Produkten und Dienstleistungen </w:t>
      </w:r>
      <w:r w:rsidR="000416B4" w:rsidRPr="00A36199">
        <w:rPr>
          <w:rFonts w:ascii="Trebuchet MS" w:hAnsi="Trebuchet MS"/>
        </w:rPr>
        <w:t>existier</w:t>
      </w:r>
      <w:r w:rsidR="00844422" w:rsidRPr="00A36199">
        <w:rPr>
          <w:rFonts w:ascii="Trebuchet MS" w:hAnsi="Trebuchet MS"/>
        </w:rPr>
        <w:t>en wür</w:t>
      </w:r>
      <w:r w:rsidR="002C45FF" w:rsidRPr="00A36199">
        <w:rPr>
          <w:rFonts w:ascii="Trebuchet MS" w:hAnsi="Trebuchet MS"/>
        </w:rPr>
        <w:t>de.</w:t>
      </w:r>
    </w:p>
    <w:p w14:paraId="09B98981" w14:textId="77777777" w:rsidR="00744CE6" w:rsidRPr="00A36199" w:rsidRDefault="00744CE6" w:rsidP="000416B4">
      <w:pPr>
        <w:spacing w:line="276" w:lineRule="auto"/>
        <w:jc w:val="both"/>
        <w:rPr>
          <w:rFonts w:ascii="Trebuchet MS" w:hAnsi="Trebuchet MS"/>
        </w:rPr>
      </w:pPr>
    </w:p>
    <w:p w14:paraId="6C7161C3" w14:textId="3002A84E" w:rsidR="000416B4" w:rsidRPr="00A36199" w:rsidRDefault="008A38AA" w:rsidP="009A393F">
      <w:pPr>
        <w:spacing w:line="276" w:lineRule="auto"/>
        <w:jc w:val="both"/>
        <w:rPr>
          <w:rFonts w:ascii="Trebuchet MS" w:hAnsi="Trebuchet MS"/>
        </w:rPr>
      </w:pPr>
      <w:r>
        <w:rPr>
          <w:rFonts w:ascii="Trebuchet MS" w:hAnsi="Trebuchet MS"/>
        </w:rPr>
        <w:t>Auch</w:t>
      </w:r>
      <w:r w:rsidR="00CD1880">
        <w:rPr>
          <w:rFonts w:ascii="Trebuchet MS" w:hAnsi="Trebuchet MS"/>
        </w:rPr>
        <w:t xml:space="preserve"> </w:t>
      </w:r>
      <w:r w:rsidR="000416B4" w:rsidRPr="00A36199">
        <w:rPr>
          <w:rFonts w:ascii="Trebuchet MS" w:hAnsi="Trebuchet MS"/>
        </w:rPr>
        <w:t>sollte die Beratung nicht nur darauf ausgerichtet sein, bei fehlender B</w:t>
      </w:r>
      <w:r w:rsidR="00DC495D" w:rsidRPr="00A36199">
        <w:rPr>
          <w:rFonts w:ascii="Trebuchet MS" w:hAnsi="Trebuchet MS"/>
        </w:rPr>
        <w:t xml:space="preserve">arrierefreiheit </w:t>
      </w:r>
      <w:r w:rsidR="000416B4" w:rsidRPr="00A36199">
        <w:rPr>
          <w:rFonts w:ascii="Trebuchet MS" w:hAnsi="Trebuchet MS"/>
        </w:rPr>
        <w:t>Nachbesserungen zu ermöglichen</w:t>
      </w:r>
      <w:r w:rsidR="00CA2014" w:rsidRPr="00A36199">
        <w:rPr>
          <w:rFonts w:ascii="Trebuchet MS" w:hAnsi="Trebuchet MS"/>
        </w:rPr>
        <w:t>.</w:t>
      </w:r>
      <w:r w:rsidR="00D04159" w:rsidRPr="00A36199">
        <w:rPr>
          <w:rFonts w:ascii="Trebuchet MS" w:hAnsi="Trebuchet MS"/>
        </w:rPr>
        <w:t xml:space="preserve"> </w:t>
      </w:r>
      <w:r w:rsidR="00CA2014" w:rsidRPr="00A36199">
        <w:rPr>
          <w:rFonts w:ascii="Trebuchet MS" w:hAnsi="Trebuchet MS"/>
        </w:rPr>
        <w:t xml:space="preserve">Aus Sicht der BAG SELBSTHILFE ist es im Sinne eines präventiven Verbraucherschutzes unerlässlich, dass Unternehmen bereits </w:t>
      </w:r>
      <w:r w:rsidR="00CA2014" w:rsidRPr="00A36199">
        <w:rPr>
          <w:rFonts w:ascii="Trebuchet MS" w:hAnsi="Trebuchet MS"/>
        </w:rPr>
        <w:lastRenderedPageBreak/>
        <w:t>bei der Produktentwicklung, eine beratende Anlaufstelle zur Verfügung haben, damit sie Produkte und Dienstleistungen schon im Entwicklungsstadium barrierefrei konzipieren lassen können.</w:t>
      </w:r>
    </w:p>
    <w:p w14:paraId="11E8BDC2" w14:textId="03203A32" w:rsidR="00680A3E" w:rsidRPr="00A36199" w:rsidRDefault="00680A3E" w:rsidP="009A393F">
      <w:pPr>
        <w:spacing w:line="276" w:lineRule="auto"/>
        <w:jc w:val="both"/>
        <w:rPr>
          <w:rFonts w:ascii="Trebuchet MS" w:hAnsi="Trebuchet MS"/>
        </w:rPr>
      </w:pPr>
    </w:p>
    <w:p w14:paraId="06653EB3" w14:textId="77777777" w:rsidR="003E06C8" w:rsidRPr="00A36199" w:rsidRDefault="003E06C8" w:rsidP="009A393F">
      <w:pPr>
        <w:spacing w:line="276" w:lineRule="auto"/>
        <w:jc w:val="both"/>
        <w:rPr>
          <w:rFonts w:ascii="Trebuchet MS" w:hAnsi="Trebuchet MS"/>
        </w:rPr>
      </w:pPr>
    </w:p>
    <w:p w14:paraId="6EBFDCEE" w14:textId="67F439C9" w:rsidR="00C91DD4" w:rsidRPr="00A36199" w:rsidRDefault="00C91DD4" w:rsidP="00C91DD4">
      <w:pPr>
        <w:spacing w:line="276" w:lineRule="auto"/>
        <w:jc w:val="center"/>
        <w:rPr>
          <w:rFonts w:ascii="Trebuchet MS" w:hAnsi="Trebuchet MS"/>
          <w:b/>
        </w:rPr>
      </w:pPr>
      <w:r w:rsidRPr="00A36199">
        <w:rPr>
          <w:rFonts w:ascii="Trebuchet MS" w:hAnsi="Trebuchet MS"/>
          <w:b/>
        </w:rPr>
        <w:t>Abschnitt 6</w:t>
      </w:r>
      <w:r w:rsidR="00361E73" w:rsidRPr="00A36199">
        <w:rPr>
          <w:rFonts w:ascii="Trebuchet MS" w:hAnsi="Trebuchet MS"/>
          <w:b/>
        </w:rPr>
        <w:t xml:space="preserve"> und Abschnitt 7</w:t>
      </w:r>
    </w:p>
    <w:p w14:paraId="78C18705" w14:textId="33F23CE7" w:rsidR="00C91DD4" w:rsidRPr="00A36199" w:rsidRDefault="00361E73" w:rsidP="00361E73">
      <w:pPr>
        <w:spacing w:line="276" w:lineRule="auto"/>
        <w:jc w:val="center"/>
        <w:rPr>
          <w:rFonts w:ascii="Trebuchet MS" w:hAnsi="Trebuchet MS"/>
          <w:b/>
          <w:bCs/>
        </w:rPr>
      </w:pPr>
      <w:r w:rsidRPr="00A36199">
        <w:rPr>
          <w:rFonts w:ascii="Trebuchet MS" w:hAnsi="Trebuchet MS"/>
          <w:b/>
          <w:bCs/>
        </w:rPr>
        <w:t>Marktüberwachung</w:t>
      </w:r>
      <w:r w:rsidR="00C53DD9" w:rsidRPr="00A36199">
        <w:rPr>
          <w:rFonts w:ascii="Trebuchet MS" w:hAnsi="Trebuchet MS"/>
          <w:b/>
          <w:bCs/>
        </w:rPr>
        <w:t xml:space="preserve"> für Produkte und Dienstleistungen</w:t>
      </w:r>
    </w:p>
    <w:p w14:paraId="2161298A" w14:textId="77777777" w:rsidR="00F278C7" w:rsidRPr="00A36199" w:rsidRDefault="00F278C7" w:rsidP="009A393F">
      <w:pPr>
        <w:spacing w:line="276" w:lineRule="auto"/>
        <w:jc w:val="both"/>
        <w:rPr>
          <w:rFonts w:ascii="Trebuchet MS" w:hAnsi="Trebuchet MS"/>
          <w:bCs/>
        </w:rPr>
      </w:pPr>
    </w:p>
    <w:p w14:paraId="34F97488" w14:textId="1336FDA2" w:rsidR="003B38AD" w:rsidRPr="00A36199" w:rsidRDefault="00C9257C" w:rsidP="009A393F">
      <w:pPr>
        <w:spacing w:line="276" w:lineRule="auto"/>
        <w:jc w:val="both"/>
        <w:rPr>
          <w:rFonts w:ascii="Trebuchet MS" w:hAnsi="Trebuchet MS"/>
        </w:rPr>
      </w:pPr>
      <w:r>
        <w:rPr>
          <w:rFonts w:ascii="Trebuchet MS" w:hAnsi="Trebuchet MS"/>
        </w:rPr>
        <w:t>In den Abschnitten 6 und 7 sind Regelungen zur Marktüberwachung von Produkten und Dienstleistungen vorgesehen. Diese soll bei den einzelnen Bundesländern liegen.</w:t>
      </w:r>
    </w:p>
    <w:p w14:paraId="7A84C8A0" w14:textId="20E3E551" w:rsidR="00D751C7" w:rsidRPr="00A36199" w:rsidRDefault="00D751C7" w:rsidP="009A393F">
      <w:pPr>
        <w:spacing w:line="276" w:lineRule="auto"/>
        <w:jc w:val="both"/>
        <w:rPr>
          <w:rFonts w:ascii="Trebuchet MS" w:hAnsi="Trebuchet MS"/>
        </w:rPr>
      </w:pPr>
    </w:p>
    <w:p w14:paraId="1753E853" w14:textId="4D8B35D6" w:rsidR="00402975" w:rsidRPr="00A36199" w:rsidRDefault="00D423B2" w:rsidP="009A393F">
      <w:pPr>
        <w:spacing w:line="276" w:lineRule="auto"/>
        <w:jc w:val="both"/>
        <w:rPr>
          <w:rFonts w:ascii="Trebuchet MS" w:hAnsi="Trebuchet MS"/>
        </w:rPr>
      </w:pPr>
      <w:r w:rsidRPr="00A36199">
        <w:rPr>
          <w:rFonts w:ascii="Trebuchet MS" w:hAnsi="Trebuchet MS"/>
        </w:rPr>
        <w:t>Hinsichtlich eine</w:t>
      </w:r>
      <w:r w:rsidR="00C70993" w:rsidRPr="00A36199">
        <w:rPr>
          <w:rFonts w:ascii="Trebuchet MS" w:hAnsi="Trebuchet MS"/>
        </w:rPr>
        <w:t>s</w:t>
      </w:r>
      <w:r w:rsidRPr="00A36199">
        <w:rPr>
          <w:rFonts w:ascii="Trebuchet MS" w:hAnsi="Trebuchet MS"/>
        </w:rPr>
        <w:t xml:space="preserve"> wirkungsvollen Umsetz</w:t>
      </w:r>
      <w:r w:rsidR="00475BF0" w:rsidRPr="00A36199">
        <w:rPr>
          <w:rFonts w:ascii="Trebuchet MS" w:hAnsi="Trebuchet MS"/>
        </w:rPr>
        <w:t>ungsgesetzes</w:t>
      </w:r>
      <w:r w:rsidRPr="00A36199">
        <w:rPr>
          <w:rFonts w:ascii="Trebuchet MS" w:hAnsi="Trebuchet MS"/>
        </w:rPr>
        <w:t xml:space="preserve"> ist es jedoch von größter Bedeutung, dass die vorgesehenen Pflichten der Wirtschaftsakteure</w:t>
      </w:r>
      <w:r w:rsidR="00222441" w:rsidRPr="00A36199">
        <w:rPr>
          <w:rFonts w:ascii="Trebuchet MS" w:hAnsi="Trebuchet MS"/>
        </w:rPr>
        <w:t xml:space="preserve"> im Rahmen einer zentralen Organisation</w:t>
      </w:r>
      <w:r w:rsidRPr="00A36199">
        <w:rPr>
          <w:rFonts w:ascii="Trebuchet MS" w:hAnsi="Trebuchet MS"/>
        </w:rPr>
        <w:t xml:space="preserve"> effektiv überprüft und überwacht werden. </w:t>
      </w:r>
      <w:r w:rsidR="00680A3E" w:rsidRPr="00A36199">
        <w:rPr>
          <w:rFonts w:ascii="Trebuchet MS" w:hAnsi="Trebuchet MS"/>
        </w:rPr>
        <w:t xml:space="preserve">Dabei sollte auf bereits bestehende Strukturen </w:t>
      </w:r>
      <w:r w:rsidR="0059760A" w:rsidRPr="00A36199">
        <w:rPr>
          <w:rFonts w:ascii="Trebuchet MS" w:hAnsi="Trebuchet MS"/>
        </w:rPr>
        <w:t xml:space="preserve">auf Bundesebene </w:t>
      </w:r>
      <w:r w:rsidR="00680A3E" w:rsidRPr="00A36199">
        <w:rPr>
          <w:rFonts w:ascii="Trebuchet MS" w:hAnsi="Trebuchet MS"/>
        </w:rPr>
        <w:t>zurückgegriffen werden:</w:t>
      </w:r>
    </w:p>
    <w:p w14:paraId="72F4E8B0" w14:textId="77777777" w:rsidR="00B52835" w:rsidRPr="00A36199" w:rsidRDefault="00B52835" w:rsidP="009A393F">
      <w:pPr>
        <w:spacing w:line="276" w:lineRule="auto"/>
        <w:jc w:val="both"/>
        <w:rPr>
          <w:rFonts w:ascii="Trebuchet MS" w:hAnsi="Trebuchet MS"/>
        </w:rPr>
      </w:pPr>
    </w:p>
    <w:p w14:paraId="412473BD" w14:textId="495D7632" w:rsidR="0085142C" w:rsidRPr="00A36199" w:rsidRDefault="0085142C" w:rsidP="009A393F">
      <w:pPr>
        <w:spacing w:line="276" w:lineRule="auto"/>
        <w:jc w:val="both"/>
        <w:rPr>
          <w:rFonts w:ascii="Trebuchet MS" w:hAnsi="Trebuchet MS"/>
        </w:rPr>
      </w:pPr>
      <w:r w:rsidRPr="00A36199">
        <w:rPr>
          <w:rFonts w:ascii="Trebuchet MS" w:hAnsi="Trebuchet MS"/>
        </w:rPr>
        <w:t>Für den Bereich der Produktsicherheit überprüft die Bundesnetzagentur im Rahmen ihrer Tätigkeit bereits elektronische Produkte, unter die auch die vom Gesetz erfassten Produkte zählen. Für den Bereich der Dienstleistungen bietet sich eine Überwachung durch die Bundesnetzagentur schon deshalb an, da es sich fast ausschließlich um digitale Dienstleistungen handelt und die Bundesnetzagentur mit der Prüfung von Netzstrukturen vertraut ist.</w:t>
      </w:r>
    </w:p>
    <w:p w14:paraId="218C3508" w14:textId="77777777" w:rsidR="004E2AB9" w:rsidRPr="00A36199" w:rsidRDefault="004E2AB9" w:rsidP="009A393F">
      <w:pPr>
        <w:spacing w:line="276" w:lineRule="auto"/>
        <w:jc w:val="both"/>
        <w:rPr>
          <w:rFonts w:ascii="Trebuchet MS" w:hAnsi="Trebuchet MS"/>
        </w:rPr>
      </w:pPr>
    </w:p>
    <w:p w14:paraId="7969BA9B" w14:textId="3AF04E49" w:rsidR="00C159AD" w:rsidRPr="00A36199" w:rsidRDefault="003B38AD" w:rsidP="009A393F">
      <w:pPr>
        <w:spacing w:line="276" w:lineRule="auto"/>
        <w:jc w:val="both"/>
        <w:rPr>
          <w:rFonts w:ascii="Trebuchet MS" w:hAnsi="Trebuchet MS"/>
        </w:rPr>
      </w:pPr>
      <w:r w:rsidRPr="00A36199">
        <w:rPr>
          <w:rFonts w:ascii="Trebuchet MS" w:hAnsi="Trebuchet MS"/>
        </w:rPr>
        <w:t xml:space="preserve">Im Bereich der </w:t>
      </w:r>
      <w:r w:rsidR="00B305BA" w:rsidRPr="00A36199">
        <w:rPr>
          <w:rFonts w:ascii="Trebuchet MS" w:hAnsi="Trebuchet MS"/>
        </w:rPr>
        <w:t>Bankdienstlei</w:t>
      </w:r>
      <w:r w:rsidR="00402975" w:rsidRPr="00A36199">
        <w:rPr>
          <w:rFonts w:ascii="Trebuchet MS" w:hAnsi="Trebuchet MS"/>
        </w:rPr>
        <w:t>s</w:t>
      </w:r>
      <w:r w:rsidR="00B305BA" w:rsidRPr="00A36199">
        <w:rPr>
          <w:rFonts w:ascii="Trebuchet MS" w:hAnsi="Trebuchet MS"/>
        </w:rPr>
        <w:t>tungen sollte</w:t>
      </w:r>
      <w:r w:rsidR="009878D1" w:rsidRPr="00A36199">
        <w:rPr>
          <w:rFonts w:ascii="Trebuchet MS" w:hAnsi="Trebuchet MS"/>
        </w:rPr>
        <w:t xml:space="preserve"> die M</w:t>
      </w:r>
      <w:r w:rsidR="00304623" w:rsidRPr="00A36199">
        <w:rPr>
          <w:rFonts w:ascii="Trebuchet MS" w:hAnsi="Trebuchet MS"/>
        </w:rPr>
        <w:t>a</w:t>
      </w:r>
      <w:r w:rsidR="009878D1" w:rsidRPr="00A36199">
        <w:rPr>
          <w:rFonts w:ascii="Trebuchet MS" w:hAnsi="Trebuchet MS"/>
        </w:rPr>
        <w:t>rktüberwachung</w:t>
      </w:r>
      <w:r w:rsidR="00B305BA" w:rsidRPr="00A36199">
        <w:rPr>
          <w:rFonts w:ascii="Trebuchet MS" w:hAnsi="Trebuchet MS"/>
        </w:rPr>
        <w:t xml:space="preserve"> durch die Bundesanstalt für Finanzaufsicht erfolgen, da diese nach § 4 Abs. 1a</w:t>
      </w:r>
      <w:r w:rsidR="00B2736F" w:rsidRPr="00A36199">
        <w:rPr>
          <w:rFonts w:ascii="Trebuchet MS" w:hAnsi="Trebuchet MS"/>
        </w:rPr>
        <w:t xml:space="preserve"> Satz 1</w:t>
      </w:r>
      <w:r w:rsidR="00B305BA" w:rsidRPr="00A36199">
        <w:rPr>
          <w:rFonts w:ascii="Trebuchet MS" w:hAnsi="Trebuchet MS"/>
        </w:rPr>
        <w:t xml:space="preserve"> FinDAG </w:t>
      </w:r>
      <w:r w:rsidR="00C53DD9" w:rsidRPr="00A36199">
        <w:rPr>
          <w:rFonts w:ascii="Trebuchet MS" w:hAnsi="Trebuchet MS"/>
        </w:rPr>
        <w:t>ohnehin</w:t>
      </w:r>
      <w:r w:rsidR="00914014" w:rsidRPr="00A36199">
        <w:rPr>
          <w:rFonts w:ascii="Trebuchet MS" w:hAnsi="Trebuchet MS"/>
        </w:rPr>
        <w:t xml:space="preserve"> </w:t>
      </w:r>
      <w:r w:rsidR="00B305BA" w:rsidRPr="00A36199">
        <w:rPr>
          <w:rFonts w:ascii="Trebuchet MS" w:hAnsi="Trebuchet MS"/>
        </w:rPr>
        <w:t>bereits Überwachungstätigkeiten im Bereich des Verbraucherschutzes wahrnimmt</w:t>
      </w:r>
      <w:r w:rsidR="004057DA" w:rsidRPr="00A36199">
        <w:rPr>
          <w:rFonts w:ascii="Trebuchet MS" w:hAnsi="Trebuchet MS"/>
        </w:rPr>
        <w:t xml:space="preserve">. </w:t>
      </w:r>
    </w:p>
    <w:p w14:paraId="6ADC9F0A" w14:textId="77777777" w:rsidR="00C32834" w:rsidRPr="00A36199" w:rsidRDefault="00C32834" w:rsidP="009A393F">
      <w:pPr>
        <w:spacing w:line="276" w:lineRule="auto"/>
        <w:jc w:val="both"/>
        <w:rPr>
          <w:rFonts w:ascii="Trebuchet MS" w:hAnsi="Trebuchet MS"/>
        </w:rPr>
      </w:pPr>
    </w:p>
    <w:p w14:paraId="0243FFE0" w14:textId="7ABE3A40" w:rsidR="0085142C" w:rsidRPr="00A36199" w:rsidRDefault="0074092E" w:rsidP="009A393F">
      <w:pPr>
        <w:spacing w:line="276" w:lineRule="auto"/>
        <w:jc w:val="both"/>
        <w:rPr>
          <w:rFonts w:ascii="Trebuchet MS" w:hAnsi="Trebuchet MS"/>
        </w:rPr>
      </w:pPr>
      <w:r w:rsidRPr="00A36199">
        <w:rPr>
          <w:rFonts w:ascii="Trebuchet MS" w:hAnsi="Trebuchet MS"/>
        </w:rPr>
        <w:t xml:space="preserve">Ferner </w:t>
      </w:r>
      <w:r w:rsidR="00732F32" w:rsidRPr="00A36199">
        <w:rPr>
          <w:rFonts w:ascii="Trebuchet MS" w:hAnsi="Trebuchet MS"/>
        </w:rPr>
        <w:t xml:space="preserve">liegt es aus unserer </w:t>
      </w:r>
      <w:r w:rsidR="006D0A47" w:rsidRPr="00A36199">
        <w:rPr>
          <w:rFonts w:ascii="Trebuchet MS" w:hAnsi="Trebuchet MS"/>
        </w:rPr>
        <w:t>Sicht auf der Hand, dass das Eisenbahn</w:t>
      </w:r>
      <w:r w:rsidR="002C585B" w:rsidRPr="00A36199">
        <w:rPr>
          <w:rFonts w:ascii="Trebuchet MS" w:hAnsi="Trebuchet MS"/>
        </w:rPr>
        <w:t>-B</w:t>
      </w:r>
      <w:r w:rsidR="006D0A47" w:rsidRPr="00A36199">
        <w:rPr>
          <w:rFonts w:ascii="Trebuchet MS" w:hAnsi="Trebuchet MS"/>
        </w:rPr>
        <w:t>undesamt die Marktüberwachung der Anforderungen aus dem Barrierefreiheitsgesetz bei den Personenbeförderungsdiensten</w:t>
      </w:r>
      <w:r w:rsidRPr="00A36199">
        <w:rPr>
          <w:rFonts w:ascii="Trebuchet MS" w:hAnsi="Trebuchet MS"/>
        </w:rPr>
        <w:t xml:space="preserve"> </w:t>
      </w:r>
      <w:r w:rsidR="006D0A47" w:rsidRPr="00A36199">
        <w:rPr>
          <w:rFonts w:ascii="Trebuchet MS" w:hAnsi="Trebuchet MS"/>
        </w:rPr>
        <w:t>im Bereich Eisenbahn übernimmt.</w:t>
      </w:r>
      <w:r w:rsidR="004B4ACE" w:rsidRPr="00A36199">
        <w:rPr>
          <w:rFonts w:ascii="Trebuchet MS" w:hAnsi="Trebuchet MS"/>
        </w:rPr>
        <w:t xml:space="preserve"> Da das Eisenbahn</w:t>
      </w:r>
      <w:r w:rsidR="002C585B" w:rsidRPr="00A36199">
        <w:rPr>
          <w:rFonts w:ascii="Trebuchet MS" w:hAnsi="Trebuchet MS"/>
        </w:rPr>
        <w:t>-B</w:t>
      </w:r>
      <w:r w:rsidR="004B4ACE" w:rsidRPr="00A36199">
        <w:rPr>
          <w:rFonts w:ascii="Trebuchet MS" w:hAnsi="Trebuchet MS"/>
        </w:rPr>
        <w:t>undesamt ohnehin im Rahmen der Durchsetzung der Fahrgastrechte-Verordnung dafür zuständig sein wird, zu überprüfen, ob die Eisenbahnunternehmen Fahrgastinformationen vor und während der Fahrt entsprechend den Anforderungen des EAA zur Verfügung stellen, könnten hier Synergieeffekte genutzt werden.</w:t>
      </w:r>
    </w:p>
    <w:p w14:paraId="00489919" w14:textId="77777777" w:rsidR="00C32834" w:rsidRPr="00A36199" w:rsidRDefault="00C32834" w:rsidP="009A393F">
      <w:pPr>
        <w:spacing w:line="276" w:lineRule="auto"/>
        <w:jc w:val="both"/>
        <w:rPr>
          <w:rFonts w:ascii="Trebuchet MS" w:hAnsi="Trebuchet MS"/>
          <w:b/>
          <w:bCs/>
        </w:rPr>
      </w:pPr>
    </w:p>
    <w:p w14:paraId="24E9D9A9" w14:textId="4408258D" w:rsidR="00C9257C" w:rsidRDefault="00CA2014" w:rsidP="00500F9E">
      <w:pPr>
        <w:spacing w:line="276" w:lineRule="auto"/>
        <w:jc w:val="both"/>
        <w:rPr>
          <w:rFonts w:ascii="Trebuchet MS" w:hAnsi="Trebuchet MS"/>
        </w:rPr>
      </w:pPr>
      <w:r w:rsidRPr="00A36199">
        <w:rPr>
          <w:rFonts w:ascii="Trebuchet MS" w:hAnsi="Trebuchet MS"/>
        </w:rPr>
        <w:t xml:space="preserve">Erfahrungsgemäß </w:t>
      </w:r>
      <w:r w:rsidR="00D57F06" w:rsidRPr="00A36199">
        <w:rPr>
          <w:rFonts w:ascii="Trebuchet MS" w:hAnsi="Trebuchet MS"/>
        </w:rPr>
        <w:t>werden die</w:t>
      </w:r>
      <w:r w:rsidRPr="00A36199">
        <w:rPr>
          <w:rFonts w:ascii="Trebuchet MS" w:hAnsi="Trebuchet MS"/>
        </w:rPr>
        <w:t xml:space="preserve"> </w:t>
      </w:r>
      <w:r w:rsidR="00DD2353" w:rsidRPr="00A36199">
        <w:rPr>
          <w:rFonts w:ascii="Trebuchet MS" w:hAnsi="Trebuchet MS"/>
        </w:rPr>
        <w:t>Länder</w:t>
      </w:r>
      <w:r w:rsidR="00D57F06" w:rsidRPr="00A36199">
        <w:rPr>
          <w:rFonts w:ascii="Trebuchet MS" w:hAnsi="Trebuchet MS"/>
        </w:rPr>
        <w:t xml:space="preserve"> mit ihren personellen Ressourcen nicht in der Lage sein eine </w:t>
      </w:r>
      <w:r w:rsidRPr="00A36199">
        <w:rPr>
          <w:rFonts w:ascii="Trebuchet MS" w:hAnsi="Trebuchet MS"/>
        </w:rPr>
        <w:t>einheitliche</w:t>
      </w:r>
      <w:r w:rsidR="00D57F06" w:rsidRPr="00A36199">
        <w:rPr>
          <w:rFonts w:ascii="Trebuchet MS" w:hAnsi="Trebuchet MS"/>
        </w:rPr>
        <w:t xml:space="preserve"> und</w:t>
      </w:r>
      <w:r w:rsidRPr="00A36199">
        <w:rPr>
          <w:rFonts w:ascii="Trebuchet MS" w:hAnsi="Trebuchet MS"/>
        </w:rPr>
        <w:t xml:space="preserve"> abgestimmte M</w:t>
      </w:r>
      <w:r w:rsidR="00D57F06" w:rsidRPr="00A36199">
        <w:rPr>
          <w:rFonts w:ascii="Trebuchet MS" w:hAnsi="Trebuchet MS"/>
        </w:rPr>
        <w:t>arktüberwachung zu leisten</w:t>
      </w:r>
      <w:r w:rsidR="00A64AEF" w:rsidRPr="00A36199">
        <w:rPr>
          <w:rFonts w:ascii="Trebuchet MS" w:hAnsi="Trebuchet MS"/>
        </w:rPr>
        <w:t xml:space="preserve">. </w:t>
      </w:r>
    </w:p>
    <w:p w14:paraId="21B783B2" w14:textId="48776F48" w:rsidR="007849D4" w:rsidRDefault="007849D4" w:rsidP="00500F9E">
      <w:pPr>
        <w:spacing w:line="276" w:lineRule="auto"/>
        <w:jc w:val="both"/>
        <w:rPr>
          <w:rFonts w:ascii="Trebuchet MS" w:hAnsi="Trebuchet MS"/>
        </w:rPr>
      </w:pPr>
    </w:p>
    <w:p w14:paraId="4F11EEE1" w14:textId="60C1BFEA" w:rsidR="00C66DD9" w:rsidRPr="00A36199" w:rsidRDefault="00C66DD9" w:rsidP="00C66DD9">
      <w:pPr>
        <w:spacing w:line="276" w:lineRule="auto"/>
        <w:jc w:val="both"/>
        <w:rPr>
          <w:rFonts w:ascii="Trebuchet MS" w:hAnsi="Trebuchet MS"/>
        </w:rPr>
      </w:pPr>
      <w:r>
        <w:rPr>
          <w:rFonts w:ascii="Trebuchet MS" w:hAnsi="Trebuchet MS"/>
        </w:rPr>
        <w:t>Sollte die Marktüberwachung ganz oder teilweise in die Zuständigkeit der Bundesländer übertragen werden, muss sichergestellt sein, dass ein verbindlicher Kooperationsrahmen und Informationsaustausch sowie die Bereitstellung des notwendigen Expertenwissens stattfindet.</w:t>
      </w:r>
      <w:r w:rsidRPr="00A36199">
        <w:rPr>
          <w:rFonts w:ascii="Trebuchet MS" w:hAnsi="Trebuchet MS"/>
        </w:rPr>
        <w:t xml:space="preserve"> </w:t>
      </w:r>
      <w:r w:rsidR="00CD1880">
        <w:rPr>
          <w:rFonts w:ascii="Trebuchet MS" w:hAnsi="Trebuchet MS"/>
        </w:rPr>
        <w:t>Unverständlich ist, dass der Bundesanstalt für Arbeitsschutz und Arbeitsmedizin (im Folgenden BAuA) nicht zumindest die Befugnis eingeräumt wurde, dies verpflichtend zu organisieren.</w:t>
      </w:r>
    </w:p>
    <w:p w14:paraId="7E0611EA" w14:textId="77777777" w:rsidR="00C66DD9" w:rsidRDefault="00C66DD9" w:rsidP="00C66DD9">
      <w:pPr>
        <w:spacing w:line="276" w:lineRule="auto"/>
        <w:jc w:val="both"/>
        <w:rPr>
          <w:rFonts w:ascii="Trebuchet MS" w:hAnsi="Trebuchet MS"/>
        </w:rPr>
      </w:pPr>
    </w:p>
    <w:p w14:paraId="49EA3897" w14:textId="04EDC81E" w:rsidR="00C66DD9" w:rsidRDefault="00C66DD9" w:rsidP="00C66DD9">
      <w:pPr>
        <w:spacing w:line="276" w:lineRule="auto"/>
        <w:jc w:val="both"/>
        <w:rPr>
          <w:rFonts w:ascii="Trebuchet MS" w:hAnsi="Trebuchet MS"/>
        </w:rPr>
      </w:pPr>
      <w:r>
        <w:rPr>
          <w:rFonts w:ascii="Trebuchet MS" w:hAnsi="Trebuchet MS"/>
        </w:rPr>
        <w:t>Stellen die Marktüberwachungsbehörden fest, dass eine Dienstleistung nicht die Barrierefreiheitsanforderungen erfüllt bzw., dass formale Nichtkonformität einer Dienstleistung vorliegt, so muss dies für den Wirtschaftsakteur Konsequenzen haben. Anderenfalls werden unzulängliche Dienstleistungen angeboten, wenn Wirtschaftsakteure keine Sanktionen zu befürchten haben. Menschen mit Behinderungen sind aber auf zugängliche Dienstleistungen angewiesen, um sie nutzen zu können.</w:t>
      </w:r>
    </w:p>
    <w:p w14:paraId="3989D8FD" w14:textId="77777777" w:rsidR="00C66DD9" w:rsidRDefault="00C66DD9" w:rsidP="00C66DD9">
      <w:pPr>
        <w:spacing w:line="276" w:lineRule="auto"/>
        <w:jc w:val="both"/>
        <w:rPr>
          <w:rFonts w:ascii="Trebuchet MS" w:hAnsi="Trebuchet MS"/>
        </w:rPr>
      </w:pPr>
    </w:p>
    <w:p w14:paraId="78563D78" w14:textId="77777777" w:rsidR="00C66DD9" w:rsidRDefault="00C66DD9" w:rsidP="00C66DD9">
      <w:pPr>
        <w:spacing w:line="276" w:lineRule="auto"/>
        <w:jc w:val="both"/>
        <w:rPr>
          <w:rFonts w:ascii="Trebuchet MS" w:hAnsi="Trebuchet MS"/>
        </w:rPr>
      </w:pPr>
      <w:r>
        <w:rPr>
          <w:rFonts w:ascii="Trebuchet MS" w:hAnsi="Trebuchet MS"/>
        </w:rPr>
        <w:t>Es ist nicht nachzuvollziehen, dass die Marktüberwachungsbehörde hier nur die erforderlichen Maßnahmen treffen „kann“. Im Interesse von Menschen mit Behinderungen sind die in § 29 Abs. 3 S. 1 und § 30 Abs. 4 S. 1 enthaltenen „Kann-Regelungen“ durch verpflichtende Bestimmungen zu ersetzen.</w:t>
      </w:r>
    </w:p>
    <w:p w14:paraId="3253E7FD" w14:textId="77777777" w:rsidR="00C66DD9" w:rsidRDefault="00C66DD9" w:rsidP="00616213">
      <w:pPr>
        <w:spacing w:line="276" w:lineRule="auto"/>
        <w:jc w:val="both"/>
        <w:rPr>
          <w:rFonts w:ascii="Trebuchet MS" w:hAnsi="Trebuchet MS"/>
        </w:rPr>
      </w:pPr>
    </w:p>
    <w:p w14:paraId="631B956C" w14:textId="343A0EBB" w:rsidR="00616213" w:rsidRDefault="007849D4" w:rsidP="00616213">
      <w:pPr>
        <w:spacing w:line="276" w:lineRule="auto"/>
        <w:jc w:val="both"/>
        <w:rPr>
          <w:rFonts w:ascii="Trebuchet MS" w:hAnsi="Trebuchet MS"/>
        </w:rPr>
      </w:pPr>
      <w:r>
        <w:rPr>
          <w:rFonts w:ascii="Trebuchet MS" w:hAnsi="Trebuchet MS"/>
        </w:rPr>
        <w:t xml:space="preserve">Gemäß § 20 Abs. 2 des Entwurfs übermitteln die Länder ihre Marktüberwachungsstrategien an die zentrale Verbindungsstelle. </w:t>
      </w:r>
      <w:r w:rsidR="00616213">
        <w:rPr>
          <w:rFonts w:ascii="Trebuchet MS" w:hAnsi="Trebuchet MS"/>
        </w:rPr>
        <w:t xml:space="preserve">Die zentrale Verbindungsstelle ist Schnittstelle zum Unionsnetzwerk für Produktkonformität; deren Aufgaben werden von der Bundesnetzagentur für Elektrizität, Gas, Telekommunikation, Post und Eisenbahnen wahrgenommen. </w:t>
      </w:r>
    </w:p>
    <w:p w14:paraId="7C45BD1C" w14:textId="1A74E531" w:rsidR="00385B50" w:rsidRDefault="00385B50" w:rsidP="007849D4">
      <w:pPr>
        <w:spacing w:line="276" w:lineRule="auto"/>
        <w:jc w:val="both"/>
        <w:rPr>
          <w:rFonts w:ascii="Trebuchet MS" w:hAnsi="Trebuchet MS"/>
        </w:rPr>
      </w:pPr>
    </w:p>
    <w:p w14:paraId="5C389AAA" w14:textId="1D08C104" w:rsidR="00385B50" w:rsidRDefault="00385B50" w:rsidP="00385B50">
      <w:pPr>
        <w:spacing w:line="276" w:lineRule="auto"/>
        <w:jc w:val="both"/>
        <w:rPr>
          <w:rFonts w:ascii="Trebuchet MS" w:hAnsi="Trebuchet MS"/>
        </w:rPr>
      </w:pPr>
      <w:r w:rsidRPr="00A36199">
        <w:rPr>
          <w:rFonts w:ascii="Trebuchet MS" w:hAnsi="Trebuchet MS"/>
        </w:rPr>
        <w:t>Die Erstellung der Marktüberwachungsstrategien sollte unter Beteiligung der Verbände von Menschen mit Behinderungen erfolgen</w:t>
      </w:r>
      <w:r w:rsidR="00616213">
        <w:rPr>
          <w:rFonts w:ascii="Trebuchet MS" w:hAnsi="Trebuchet MS"/>
        </w:rPr>
        <w:t>.</w:t>
      </w:r>
    </w:p>
    <w:p w14:paraId="299AB094" w14:textId="14E6E111" w:rsidR="007849D4" w:rsidRDefault="00616213" w:rsidP="007849D4">
      <w:pPr>
        <w:spacing w:line="276" w:lineRule="auto"/>
        <w:jc w:val="both"/>
        <w:rPr>
          <w:rFonts w:ascii="Trebuchet MS" w:hAnsi="Trebuchet MS"/>
        </w:rPr>
      </w:pPr>
      <w:r>
        <w:rPr>
          <w:rFonts w:ascii="Trebuchet MS" w:hAnsi="Trebuchet MS"/>
        </w:rPr>
        <w:t xml:space="preserve">Ferner sollte gewährleistet werden, dass </w:t>
      </w:r>
      <w:r w:rsidR="00385B50">
        <w:rPr>
          <w:rFonts w:ascii="Trebuchet MS" w:hAnsi="Trebuchet MS"/>
        </w:rPr>
        <w:t>die zentrale Verbindungsstelle</w:t>
      </w:r>
      <w:r>
        <w:rPr>
          <w:rFonts w:ascii="Trebuchet MS" w:hAnsi="Trebuchet MS"/>
        </w:rPr>
        <w:t xml:space="preserve">, die Zusammenfassung der Marktüberwachungsstrategien in barrierefreier Form </w:t>
      </w:r>
      <w:r w:rsidR="00385B50">
        <w:rPr>
          <w:rFonts w:ascii="Trebuchet MS" w:hAnsi="Trebuchet MS"/>
        </w:rPr>
        <w:t>der Öffentlic</w:t>
      </w:r>
      <w:r>
        <w:rPr>
          <w:rFonts w:ascii="Trebuchet MS" w:hAnsi="Trebuchet MS"/>
        </w:rPr>
        <w:t xml:space="preserve">hkeit </w:t>
      </w:r>
      <w:r w:rsidR="00385B50">
        <w:rPr>
          <w:rFonts w:ascii="Trebuchet MS" w:hAnsi="Trebuchet MS"/>
        </w:rPr>
        <w:t>zur Verfügung stellt</w:t>
      </w:r>
      <w:r>
        <w:rPr>
          <w:rFonts w:ascii="Trebuchet MS" w:hAnsi="Trebuchet MS"/>
        </w:rPr>
        <w:t>.</w:t>
      </w:r>
    </w:p>
    <w:p w14:paraId="22BF27FC" w14:textId="1A6DC1F2" w:rsidR="00385B50" w:rsidRDefault="00385B50" w:rsidP="007849D4">
      <w:pPr>
        <w:spacing w:line="276" w:lineRule="auto"/>
        <w:jc w:val="both"/>
        <w:rPr>
          <w:rFonts w:ascii="Trebuchet MS" w:hAnsi="Trebuchet MS"/>
        </w:rPr>
      </w:pPr>
    </w:p>
    <w:p w14:paraId="2087E3CF" w14:textId="1FE87C2A" w:rsidR="001077E4" w:rsidRDefault="00385B50" w:rsidP="00385B50">
      <w:pPr>
        <w:spacing w:line="276" w:lineRule="auto"/>
        <w:jc w:val="both"/>
        <w:rPr>
          <w:rFonts w:ascii="Trebuchet MS" w:hAnsi="Trebuchet MS"/>
        </w:rPr>
      </w:pPr>
      <w:r>
        <w:rPr>
          <w:rFonts w:ascii="Trebuchet MS" w:hAnsi="Trebuchet MS"/>
        </w:rPr>
        <w:t>In § 24 Abs. 1 ist vorgesehen, dass die BAuA durch die Marktüberwachungsbehörden unterrichtet werden muss, wenn letztere der Auffassung sind, dass die beanstandeten Produkte auch in anderen Mitgliedstaaten der Europäischen Union auf dem Markt bereitgestellt werden. Durch die Weiterleitung der Informationen durch die BAuA an die EU-Kommission und an die anderen Mitgliedstaaten der Europäischen Union soll eine effektive Weitergabe aus den Bundesländern gewährleistet sein, da die BAuA Informationen zu einem Produkt aus mehreren Bundesländern zusammenfassen kann.</w:t>
      </w:r>
    </w:p>
    <w:p w14:paraId="340DB596" w14:textId="54AA8DA3" w:rsidR="001077E4" w:rsidRPr="00A36199" w:rsidRDefault="001077E4" w:rsidP="00385B50">
      <w:pPr>
        <w:spacing w:line="276" w:lineRule="auto"/>
        <w:jc w:val="both"/>
        <w:rPr>
          <w:rFonts w:ascii="Trebuchet MS" w:hAnsi="Trebuchet MS"/>
        </w:rPr>
      </w:pPr>
      <w:r w:rsidRPr="00A36199">
        <w:rPr>
          <w:rFonts w:ascii="Trebuchet MS" w:hAnsi="Trebuchet MS"/>
        </w:rPr>
        <w:t>Aus unserer Sicht ist es erforderlich, dass die BAuA von den Marktüberwachungsbehörden auch Detailauskünfte zu deren Überwachungstätigkeiten anfordern kann</w:t>
      </w:r>
    </w:p>
    <w:p w14:paraId="5663C0A3" w14:textId="14564FB3" w:rsidR="002D0129" w:rsidRDefault="002D0129" w:rsidP="004E2AB9">
      <w:pPr>
        <w:spacing w:line="276" w:lineRule="auto"/>
        <w:jc w:val="both"/>
        <w:rPr>
          <w:rFonts w:ascii="Trebuchet MS" w:hAnsi="Trebuchet MS"/>
        </w:rPr>
      </w:pPr>
    </w:p>
    <w:p w14:paraId="1266F5F0" w14:textId="7A39FBB8" w:rsidR="000D5169" w:rsidRPr="00A36199" w:rsidRDefault="000D5169" w:rsidP="004E2AB9">
      <w:pPr>
        <w:spacing w:line="276" w:lineRule="auto"/>
        <w:jc w:val="both"/>
        <w:rPr>
          <w:rFonts w:ascii="Trebuchet MS" w:hAnsi="Trebuchet MS"/>
        </w:rPr>
      </w:pPr>
    </w:p>
    <w:p w14:paraId="0E04EFE7" w14:textId="40F3DBBA" w:rsidR="00D04159" w:rsidRPr="00A36199" w:rsidRDefault="00146167" w:rsidP="002D0129">
      <w:pPr>
        <w:spacing w:line="276" w:lineRule="auto"/>
        <w:jc w:val="both"/>
        <w:rPr>
          <w:rFonts w:ascii="Trebuchet MS" w:hAnsi="Trebuchet MS"/>
        </w:rPr>
      </w:pPr>
      <w:r w:rsidRPr="00A36199">
        <w:rPr>
          <w:rFonts w:ascii="Trebuchet MS" w:hAnsi="Trebuchet MS"/>
        </w:rPr>
        <w:t>Gemäß § 3</w:t>
      </w:r>
      <w:r w:rsidR="002B7073">
        <w:rPr>
          <w:rFonts w:ascii="Trebuchet MS" w:hAnsi="Trebuchet MS"/>
        </w:rPr>
        <w:t>1</w:t>
      </w:r>
      <w:r w:rsidRPr="00A36199">
        <w:rPr>
          <w:rFonts w:ascii="Trebuchet MS" w:hAnsi="Trebuchet MS"/>
        </w:rPr>
        <w:t xml:space="preserve"> des Entwurfs haben die Marktüberwachungsbehörden die Öffentlichkeit in einer geeigneten Weise über ihre Existenz, ihre Zuständigkeiten, die Möglichkeiten der Kontaktaufnahme, ihre Arbeit und ihre Entscheidungen barrierefrei zu informieren.</w:t>
      </w:r>
    </w:p>
    <w:p w14:paraId="771B3A14" w14:textId="77777777" w:rsidR="00D04159" w:rsidRPr="00A36199" w:rsidRDefault="00D04159" w:rsidP="002D0129">
      <w:pPr>
        <w:spacing w:line="276" w:lineRule="auto"/>
        <w:jc w:val="both"/>
        <w:rPr>
          <w:rFonts w:ascii="Trebuchet MS" w:hAnsi="Trebuchet MS"/>
        </w:rPr>
      </w:pPr>
    </w:p>
    <w:p w14:paraId="7E93E721" w14:textId="324BCDBE" w:rsidR="00146167" w:rsidRPr="00A36199" w:rsidRDefault="00146167" w:rsidP="002D0129">
      <w:pPr>
        <w:spacing w:line="276" w:lineRule="auto"/>
        <w:jc w:val="both"/>
        <w:rPr>
          <w:rFonts w:ascii="Trebuchet MS" w:hAnsi="Trebuchet MS"/>
        </w:rPr>
      </w:pPr>
      <w:r w:rsidRPr="00A36199">
        <w:rPr>
          <w:rFonts w:ascii="Trebuchet MS" w:hAnsi="Trebuchet MS"/>
        </w:rPr>
        <w:t xml:space="preserve">Wünschenswert wäre aus unserer Sicht eine Beschwerdestelle für Betroffene, die </w:t>
      </w:r>
      <w:r w:rsidR="0090001F" w:rsidRPr="00A36199">
        <w:rPr>
          <w:rFonts w:ascii="Trebuchet MS" w:hAnsi="Trebuchet MS"/>
        </w:rPr>
        <w:t xml:space="preserve">schon hinsichtlich der Transparenz </w:t>
      </w:r>
      <w:r w:rsidRPr="00A36199">
        <w:rPr>
          <w:rFonts w:ascii="Trebuchet MS" w:hAnsi="Trebuchet MS"/>
        </w:rPr>
        <w:t>bei der BAuA angesiedelt werden sollte</w:t>
      </w:r>
      <w:r w:rsidR="00447978" w:rsidRPr="00A36199">
        <w:rPr>
          <w:rFonts w:ascii="Trebuchet MS" w:hAnsi="Trebuchet MS"/>
        </w:rPr>
        <w:t xml:space="preserve">, damit </w:t>
      </w:r>
      <w:r w:rsidR="00447978" w:rsidRPr="00A36199">
        <w:rPr>
          <w:rFonts w:ascii="Trebuchet MS" w:hAnsi="Trebuchet MS"/>
        </w:rPr>
        <w:lastRenderedPageBreak/>
        <w:t>eine zentrale Anlaufstelle für Betroffene gegeben ist, vergleichbar wie die Beschwerdestelle der Knappschaft</w:t>
      </w:r>
      <w:r w:rsidR="002245E2" w:rsidRPr="00A36199">
        <w:rPr>
          <w:rFonts w:ascii="Trebuchet MS" w:hAnsi="Trebuchet MS"/>
        </w:rPr>
        <w:t>.</w:t>
      </w:r>
    </w:p>
    <w:p w14:paraId="2120B05E" w14:textId="3FAA0D6B" w:rsidR="00D04159" w:rsidRPr="00A36199" w:rsidRDefault="00D04159" w:rsidP="002D0129">
      <w:pPr>
        <w:spacing w:line="276" w:lineRule="auto"/>
        <w:jc w:val="both"/>
        <w:rPr>
          <w:rFonts w:ascii="Trebuchet MS" w:hAnsi="Trebuchet MS"/>
        </w:rPr>
      </w:pPr>
      <w:r w:rsidRPr="00A36199">
        <w:rPr>
          <w:rFonts w:ascii="Trebuchet MS" w:hAnsi="Trebuchet MS"/>
        </w:rPr>
        <w:t>Auch für die BAuA würde dies weitere Erkenntnismöglichkeiten zur Umsetzung des Gesetzes eröffnen.</w:t>
      </w:r>
    </w:p>
    <w:p w14:paraId="18289A4A" w14:textId="77777777" w:rsidR="00760A40" w:rsidRPr="00A36199" w:rsidRDefault="00760A40" w:rsidP="00680A3E">
      <w:pPr>
        <w:spacing w:line="276" w:lineRule="auto"/>
        <w:jc w:val="center"/>
        <w:rPr>
          <w:rFonts w:ascii="Trebuchet MS" w:hAnsi="Trebuchet MS"/>
          <w:b/>
        </w:rPr>
      </w:pPr>
    </w:p>
    <w:p w14:paraId="52E3605E" w14:textId="77777777" w:rsidR="00760A40" w:rsidRPr="00A36199" w:rsidRDefault="00760A40" w:rsidP="00680A3E">
      <w:pPr>
        <w:spacing w:line="276" w:lineRule="auto"/>
        <w:jc w:val="center"/>
        <w:rPr>
          <w:rFonts w:ascii="Trebuchet MS" w:hAnsi="Trebuchet MS"/>
          <w:b/>
        </w:rPr>
      </w:pPr>
    </w:p>
    <w:p w14:paraId="3FDD3659" w14:textId="68B3C041" w:rsidR="004B5FC7" w:rsidRPr="00A36199" w:rsidRDefault="00C91DD4" w:rsidP="00680A3E">
      <w:pPr>
        <w:spacing w:line="276" w:lineRule="auto"/>
        <w:jc w:val="center"/>
        <w:rPr>
          <w:rFonts w:ascii="Trebuchet MS" w:hAnsi="Trebuchet MS"/>
          <w:b/>
        </w:rPr>
      </w:pPr>
      <w:r w:rsidRPr="00A36199">
        <w:rPr>
          <w:rFonts w:ascii="Trebuchet MS" w:hAnsi="Trebuchet MS"/>
          <w:b/>
        </w:rPr>
        <w:t>Abschnitt 8</w:t>
      </w:r>
    </w:p>
    <w:p w14:paraId="77878CD5" w14:textId="66413DEB" w:rsidR="00B10371" w:rsidRPr="00A36199" w:rsidRDefault="001B3367" w:rsidP="00680A3E">
      <w:pPr>
        <w:spacing w:line="276" w:lineRule="auto"/>
        <w:jc w:val="center"/>
        <w:rPr>
          <w:rFonts w:ascii="Trebuchet MS" w:hAnsi="Trebuchet MS"/>
          <w:b/>
          <w:bCs/>
        </w:rPr>
      </w:pPr>
      <w:r>
        <w:rPr>
          <w:rFonts w:ascii="Trebuchet MS" w:hAnsi="Trebuchet MS"/>
          <w:b/>
          <w:bCs/>
        </w:rPr>
        <w:t xml:space="preserve">Verwaltungsverfahren, </w:t>
      </w:r>
      <w:r w:rsidR="00B10371" w:rsidRPr="00A36199">
        <w:rPr>
          <w:rFonts w:ascii="Trebuchet MS" w:hAnsi="Trebuchet MS"/>
          <w:b/>
          <w:bCs/>
        </w:rPr>
        <w:t>Rechts</w:t>
      </w:r>
      <w:r>
        <w:rPr>
          <w:rFonts w:ascii="Trebuchet MS" w:hAnsi="Trebuchet MS"/>
          <w:b/>
          <w:bCs/>
        </w:rPr>
        <w:t xml:space="preserve">behelfe, Schlichtung </w:t>
      </w:r>
    </w:p>
    <w:p w14:paraId="148CF772" w14:textId="77777777" w:rsidR="00A87AC5" w:rsidRPr="00A36199" w:rsidRDefault="00A87AC5" w:rsidP="00680A3E">
      <w:pPr>
        <w:spacing w:line="276" w:lineRule="auto"/>
        <w:jc w:val="center"/>
        <w:rPr>
          <w:rFonts w:ascii="Trebuchet MS" w:hAnsi="Trebuchet MS"/>
          <w:b/>
          <w:bCs/>
        </w:rPr>
      </w:pPr>
    </w:p>
    <w:p w14:paraId="1E60EB61" w14:textId="16BB3460" w:rsidR="002338A2" w:rsidRDefault="00E80E82" w:rsidP="009A393F">
      <w:pPr>
        <w:spacing w:line="276" w:lineRule="auto"/>
        <w:jc w:val="both"/>
        <w:rPr>
          <w:rFonts w:ascii="Trebuchet MS" w:hAnsi="Trebuchet MS"/>
        </w:rPr>
      </w:pPr>
      <w:r w:rsidRPr="00A36199">
        <w:rPr>
          <w:rFonts w:ascii="Trebuchet MS" w:hAnsi="Trebuchet MS"/>
        </w:rPr>
        <w:t>Es müssen b</w:t>
      </w:r>
      <w:r w:rsidR="00760A40" w:rsidRPr="00A36199">
        <w:rPr>
          <w:rFonts w:ascii="Trebuchet MS" w:hAnsi="Trebuchet MS"/>
        </w:rPr>
        <w:t>reitgefächerte Möglichkeit</w:t>
      </w:r>
      <w:r w:rsidRPr="00A36199">
        <w:rPr>
          <w:rFonts w:ascii="Trebuchet MS" w:hAnsi="Trebuchet MS"/>
        </w:rPr>
        <w:t>en</w:t>
      </w:r>
      <w:r w:rsidR="00760A40" w:rsidRPr="00A36199">
        <w:rPr>
          <w:rFonts w:ascii="Trebuchet MS" w:hAnsi="Trebuchet MS"/>
        </w:rPr>
        <w:t xml:space="preserve"> </w:t>
      </w:r>
      <w:r w:rsidRPr="00A36199">
        <w:rPr>
          <w:rFonts w:ascii="Trebuchet MS" w:hAnsi="Trebuchet MS"/>
        </w:rPr>
        <w:t>zur</w:t>
      </w:r>
      <w:r w:rsidR="00760A40" w:rsidRPr="00A36199">
        <w:rPr>
          <w:rFonts w:ascii="Trebuchet MS" w:hAnsi="Trebuchet MS"/>
        </w:rPr>
        <w:t xml:space="preserve"> Durchsetzung der rechtlichen Vorgaben</w:t>
      </w:r>
      <w:r w:rsidR="000E4513" w:rsidRPr="00A36199">
        <w:rPr>
          <w:rFonts w:ascii="Trebuchet MS" w:hAnsi="Trebuchet MS"/>
        </w:rPr>
        <w:t xml:space="preserve"> sichergestellt werden</w:t>
      </w:r>
      <w:r w:rsidR="00760A40" w:rsidRPr="00A36199">
        <w:rPr>
          <w:rFonts w:ascii="Trebuchet MS" w:hAnsi="Trebuchet MS"/>
        </w:rPr>
        <w:t xml:space="preserve">. </w:t>
      </w:r>
      <w:r w:rsidR="00032FAF">
        <w:rPr>
          <w:rFonts w:ascii="Trebuchet MS" w:hAnsi="Trebuchet MS"/>
        </w:rPr>
        <w:t xml:space="preserve">Verbraucher können im Rahmen eines Verwaltungsverfahrens von der Marktüberwachungsbehörde verlangen, Maßnahmen gegen Wirtschaftsakteure vorzunehmen, wenn deren Produkte und Dienstleistungen nicht den Anforderungen entsprechen. </w:t>
      </w:r>
      <w:r w:rsidR="002338A2">
        <w:rPr>
          <w:rFonts w:ascii="Trebuchet MS" w:hAnsi="Trebuchet MS"/>
        </w:rPr>
        <w:t>§ 33 regelt die Rechte der Verbraucher in Bezug auf ein verwaltungsgerichtliches Verfahren, § 33 Abs. 2 regelt das Verbandsklagerecht.</w:t>
      </w:r>
    </w:p>
    <w:p w14:paraId="26D50405" w14:textId="66D82FA2" w:rsidR="0012149D" w:rsidRDefault="004D5DA1" w:rsidP="009A393F">
      <w:pPr>
        <w:spacing w:line="276" w:lineRule="auto"/>
        <w:jc w:val="both"/>
        <w:rPr>
          <w:rFonts w:ascii="Trebuchet MS" w:hAnsi="Trebuchet MS"/>
        </w:rPr>
      </w:pPr>
      <w:r>
        <w:rPr>
          <w:rFonts w:ascii="Trebuchet MS" w:hAnsi="Trebuchet MS"/>
        </w:rPr>
        <w:t>Es ist an sich begrüßenswert, dass die Einschränkung der Vertretungsbefugnis des §</w:t>
      </w:r>
      <w:r w:rsidR="00D64157">
        <w:rPr>
          <w:rFonts w:ascii="Trebuchet MS" w:hAnsi="Trebuchet MS"/>
        </w:rPr>
        <w:t> </w:t>
      </w:r>
      <w:r>
        <w:rPr>
          <w:rFonts w:ascii="Trebuchet MS" w:hAnsi="Trebuchet MS"/>
        </w:rPr>
        <w:t>67 Abs. 2</w:t>
      </w:r>
      <w:r w:rsidR="004316ED">
        <w:rPr>
          <w:rFonts w:ascii="Trebuchet MS" w:hAnsi="Trebuchet MS"/>
        </w:rPr>
        <w:t xml:space="preserve"> S. 2</w:t>
      </w:r>
      <w:r>
        <w:rPr>
          <w:rFonts w:ascii="Trebuchet MS" w:hAnsi="Trebuchet MS"/>
        </w:rPr>
        <w:t xml:space="preserve"> Nr. 6 laut Begründung für die Verbände nicht mehr gelten soll, allerdings wird diesseits bezweifelt, ob § 33 Abs. 1 hinsichtlich der Vertretungsbefugnis die speziellere Norm ist. Rechtsunsicherheiten müssen hier vermieden werden. Ferner betrifft § 33 Abs. 1 nur das Verfahren in erster Instanz</w:t>
      </w:r>
      <w:r w:rsidR="004316ED">
        <w:rPr>
          <w:rFonts w:ascii="Trebuchet MS" w:hAnsi="Trebuchet MS"/>
        </w:rPr>
        <w:t xml:space="preserve"> und ist für ein Rechtsmittel zum Oberverwaltungsgericht nicht einschlägig.</w:t>
      </w:r>
    </w:p>
    <w:p w14:paraId="2C82EB6F" w14:textId="77777777" w:rsidR="0012149D" w:rsidRDefault="0012149D" w:rsidP="009A393F">
      <w:pPr>
        <w:spacing w:line="276" w:lineRule="auto"/>
        <w:jc w:val="both"/>
        <w:rPr>
          <w:rFonts w:ascii="Trebuchet MS" w:hAnsi="Trebuchet MS"/>
        </w:rPr>
      </w:pPr>
    </w:p>
    <w:p w14:paraId="170CC3FD" w14:textId="6B5EB975" w:rsidR="00007DD2" w:rsidRPr="00A36199" w:rsidRDefault="002338A2" w:rsidP="009A393F">
      <w:pPr>
        <w:spacing w:line="276" w:lineRule="auto"/>
        <w:jc w:val="both"/>
        <w:rPr>
          <w:rFonts w:ascii="Trebuchet MS" w:hAnsi="Trebuchet MS"/>
        </w:rPr>
      </w:pPr>
      <w:r>
        <w:rPr>
          <w:rFonts w:ascii="Trebuchet MS" w:hAnsi="Trebuchet MS"/>
        </w:rPr>
        <w:t>Vorgenannte Regelungen sind jedoch noch nicht ausreichend, um eine komplexe Rechtsumsetzung durchsetzen zu können. Zusätzlich sollte eine Regelung ergänzt werden, dass Verbände auch gegen die Wirtschaftsakteure klagen können, um Barrierefreiheit durchzusetzen.</w:t>
      </w:r>
      <w:r w:rsidR="00760A40" w:rsidRPr="00A36199">
        <w:rPr>
          <w:rFonts w:ascii="Trebuchet MS" w:hAnsi="Trebuchet MS"/>
        </w:rPr>
        <w:t xml:space="preserve"> Zwar is</w:t>
      </w:r>
      <w:r w:rsidR="00CC41DE" w:rsidRPr="00A36199">
        <w:rPr>
          <w:rFonts w:ascii="Trebuchet MS" w:hAnsi="Trebuchet MS"/>
        </w:rPr>
        <w:t>t</w:t>
      </w:r>
      <w:r w:rsidR="00760A40" w:rsidRPr="00A36199">
        <w:rPr>
          <w:rFonts w:ascii="Trebuchet MS" w:hAnsi="Trebuchet MS"/>
        </w:rPr>
        <w:t xml:space="preserve"> es </w:t>
      </w:r>
      <w:r w:rsidR="00F9797B">
        <w:rPr>
          <w:rFonts w:ascii="Trebuchet MS" w:hAnsi="Trebuchet MS"/>
        </w:rPr>
        <w:t>begrüßenswert</w:t>
      </w:r>
      <w:r w:rsidR="00760A40" w:rsidRPr="00A36199">
        <w:rPr>
          <w:rFonts w:ascii="Trebuchet MS" w:hAnsi="Trebuchet MS"/>
        </w:rPr>
        <w:t>, da</w:t>
      </w:r>
      <w:r w:rsidR="00CC41DE" w:rsidRPr="00A36199">
        <w:rPr>
          <w:rFonts w:ascii="Trebuchet MS" w:hAnsi="Trebuchet MS"/>
        </w:rPr>
        <w:t>ss</w:t>
      </w:r>
      <w:r w:rsidR="00760A40" w:rsidRPr="00A36199">
        <w:rPr>
          <w:rFonts w:ascii="Trebuchet MS" w:hAnsi="Trebuchet MS"/>
        </w:rPr>
        <w:t xml:space="preserve"> </w:t>
      </w:r>
      <w:r w:rsidR="005D06E9">
        <w:rPr>
          <w:rFonts w:ascii="Trebuchet MS" w:hAnsi="Trebuchet MS"/>
        </w:rPr>
        <w:t xml:space="preserve">§ 34 Abs. 1 den Weg zur </w:t>
      </w:r>
      <w:r w:rsidR="00760A40" w:rsidRPr="00A36199">
        <w:rPr>
          <w:rFonts w:ascii="Trebuchet MS" w:hAnsi="Trebuchet MS"/>
        </w:rPr>
        <w:t>Schlichtungsstelle</w:t>
      </w:r>
      <w:r w:rsidR="00D64157">
        <w:rPr>
          <w:rFonts w:ascii="Trebuchet MS" w:hAnsi="Trebuchet MS"/>
        </w:rPr>
        <w:t xml:space="preserve"> </w:t>
      </w:r>
      <w:r w:rsidR="005D06E9">
        <w:rPr>
          <w:rFonts w:ascii="Trebuchet MS" w:hAnsi="Trebuchet MS"/>
        </w:rPr>
        <w:t>nach § 16 BGG eröffnet und auch die Hinzuziehung der Marktaufsichtsbehörde beantragt werden kann</w:t>
      </w:r>
      <w:r w:rsidR="00D64157">
        <w:rPr>
          <w:rFonts w:ascii="Trebuchet MS" w:hAnsi="Trebuchet MS"/>
        </w:rPr>
        <w:t>. A</w:t>
      </w:r>
      <w:r>
        <w:rPr>
          <w:rFonts w:ascii="Trebuchet MS" w:hAnsi="Trebuchet MS"/>
        </w:rPr>
        <w:t>llerdings wäre ein spezifisches flächen</w:t>
      </w:r>
      <w:r w:rsidR="009E5F75">
        <w:rPr>
          <w:rFonts w:ascii="Trebuchet MS" w:hAnsi="Trebuchet MS"/>
        </w:rPr>
        <w:t>decke</w:t>
      </w:r>
      <w:r w:rsidR="001C61FF">
        <w:rPr>
          <w:rFonts w:ascii="Trebuchet MS" w:hAnsi="Trebuchet MS"/>
        </w:rPr>
        <w:t>n</w:t>
      </w:r>
      <w:r w:rsidR="009E5F75">
        <w:rPr>
          <w:rFonts w:ascii="Trebuchet MS" w:hAnsi="Trebuchet MS"/>
        </w:rPr>
        <w:t xml:space="preserve">d </w:t>
      </w:r>
      <w:r w:rsidR="001C61FF">
        <w:rPr>
          <w:rFonts w:ascii="Trebuchet MS" w:hAnsi="Trebuchet MS"/>
        </w:rPr>
        <w:t>erreichbares Netz von Schlichtungsstellen</w:t>
      </w:r>
      <w:r w:rsidR="003E32E7">
        <w:rPr>
          <w:rFonts w:ascii="Trebuchet MS" w:hAnsi="Trebuchet MS"/>
        </w:rPr>
        <w:t xml:space="preserve"> wünschenswert</w:t>
      </w:r>
      <w:r w:rsidR="00D64157">
        <w:rPr>
          <w:rFonts w:ascii="Trebuchet MS" w:hAnsi="Trebuchet MS"/>
        </w:rPr>
        <w:t xml:space="preserve">, um Betroffenen eine ortsnahe und </w:t>
      </w:r>
      <w:r w:rsidR="00D64157" w:rsidRPr="004B7719">
        <w:rPr>
          <w:rFonts w:ascii="Trebuchet MS" w:hAnsi="Trebuchet MS"/>
        </w:rPr>
        <w:t>niedrigschwellige Klärung</w:t>
      </w:r>
      <w:r w:rsidR="00D64157">
        <w:rPr>
          <w:rFonts w:ascii="Trebuchet MS" w:hAnsi="Trebuchet MS"/>
        </w:rPr>
        <w:t xml:space="preserve"> zu ermöglichen.</w:t>
      </w:r>
    </w:p>
    <w:p w14:paraId="594D6CFA" w14:textId="2020A59F" w:rsidR="004C1820" w:rsidRPr="00A36199" w:rsidRDefault="001D5072" w:rsidP="009A393F">
      <w:pPr>
        <w:spacing w:line="276" w:lineRule="auto"/>
        <w:jc w:val="both"/>
        <w:rPr>
          <w:rFonts w:ascii="Trebuchet MS" w:hAnsi="Trebuchet MS"/>
        </w:rPr>
      </w:pPr>
      <w:r w:rsidRPr="00A36199">
        <w:rPr>
          <w:rFonts w:ascii="Trebuchet MS" w:hAnsi="Trebuchet MS"/>
        </w:rPr>
        <w:t>.</w:t>
      </w:r>
      <w:r w:rsidR="004C1820" w:rsidRPr="00A36199">
        <w:rPr>
          <w:rFonts w:ascii="Trebuchet MS" w:hAnsi="Trebuchet MS"/>
        </w:rPr>
        <w:t xml:space="preserve"> </w:t>
      </w:r>
    </w:p>
    <w:p w14:paraId="106B58F8" w14:textId="7CD446FE" w:rsidR="004F1F45" w:rsidRPr="00A36199" w:rsidRDefault="004F1F45" w:rsidP="009A393F">
      <w:pPr>
        <w:spacing w:line="276" w:lineRule="auto"/>
        <w:jc w:val="both"/>
        <w:rPr>
          <w:rFonts w:ascii="Trebuchet MS" w:hAnsi="Trebuchet MS"/>
        </w:rPr>
      </w:pPr>
    </w:p>
    <w:p w14:paraId="76B46F56" w14:textId="7839EB37" w:rsidR="003E06C8" w:rsidRPr="00A36199" w:rsidRDefault="003E06C8" w:rsidP="009A393F">
      <w:pPr>
        <w:spacing w:line="276" w:lineRule="auto"/>
        <w:jc w:val="both"/>
        <w:rPr>
          <w:rFonts w:ascii="Trebuchet MS" w:hAnsi="Trebuchet MS"/>
        </w:rPr>
      </w:pPr>
    </w:p>
    <w:p w14:paraId="3A34235F" w14:textId="1F7E8667" w:rsidR="007A73B3" w:rsidRPr="00A36199" w:rsidRDefault="00C91DD4" w:rsidP="00C91DD4">
      <w:pPr>
        <w:spacing w:line="276" w:lineRule="auto"/>
        <w:jc w:val="center"/>
        <w:rPr>
          <w:rFonts w:ascii="Trebuchet MS" w:hAnsi="Trebuchet MS"/>
          <w:b/>
        </w:rPr>
      </w:pPr>
      <w:r w:rsidRPr="00A36199">
        <w:rPr>
          <w:rFonts w:ascii="Trebuchet MS" w:hAnsi="Trebuchet MS"/>
          <w:b/>
        </w:rPr>
        <w:t xml:space="preserve">Abschnitt </w:t>
      </w:r>
      <w:r w:rsidR="001B3367">
        <w:rPr>
          <w:rFonts w:ascii="Trebuchet MS" w:hAnsi="Trebuchet MS"/>
          <w:b/>
        </w:rPr>
        <w:t>10</w:t>
      </w:r>
    </w:p>
    <w:p w14:paraId="10EEE350" w14:textId="60BE33FD" w:rsidR="00B43C1F" w:rsidRPr="00A36199" w:rsidRDefault="001B3367" w:rsidP="003E06C8">
      <w:pPr>
        <w:spacing w:line="276" w:lineRule="auto"/>
        <w:jc w:val="center"/>
        <w:rPr>
          <w:rFonts w:ascii="Trebuchet MS" w:hAnsi="Trebuchet MS"/>
          <w:bCs/>
        </w:rPr>
      </w:pPr>
      <w:r>
        <w:rPr>
          <w:rFonts w:ascii="Trebuchet MS" w:hAnsi="Trebuchet MS"/>
          <w:b/>
        </w:rPr>
        <w:t xml:space="preserve">Berichterstattung, </w:t>
      </w:r>
      <w:r w:rsidR="003D61B6" w:rsidRPr="00A36199">
        <w:rPr>
          <w:rFonts w:ascii="Trebuchet MS" w:hAnsi="Trebuchet MS"/>
          <w:b/>
        </w:rPr>
        <w:t>Bußgeldvorschriften und Übergangsbestimmungen</w:t>
      </w:r>
    </w:p>
    <w:p w14:paraId="567EE538" w14:textId="77777777" w:rsidR="003E06C8" w:rsidRPr="00A36199" w:rsidRDefault="003E06C8" w:rsidP="003E06C8">
      <w:pPr>
        <w:spacing w:line="276" w:lineRule="auto"/>
        <w:jc w:val="center"/>
        <w:rPr>
          <w:rFonts w:ascii="Trebuchet MS" w:hAnsi="Trebuchet MS"/>
          <w:bCs/>
        </w:rPr>
      </w:pPr>
    </w:p>
    <w:p w14:paraId="6432E9F8" w14:textId="4806CCCE" w:rsidR="00CA7689" w:rsidRPr="00A36199" w:rsidRDefault="0059492A" w:rsidP="00CA7689">
      <w:pPr>
        <w:spacing w:line="276" w:lineRule="auto"/>
        <w:jc w:val="both"/>
        <w:rPr>
          <w:rFonts w:ascii="Trebuchet MS" w:hAnsi="Trebuchet MS"/>
        </w:rPr>
      </w:pPr>
      <w:r w:rsidRPr="00A36199">
        <w:rPr>
          <w:rFonts w:ascii="Trebuchet MS" w:hAnsi="Trebuchet MS"/>
        </w:rPr>
        <w:t xml:space="preserve">Die </w:t>
      </w:r>
      <w:r w:rsidR="00CF18BC" w:rsidRPr="00A36199">
        <w:rPr>
          <w:rFonts w:ascii="Trebuchet MS" w:hAnsi="Trebuchet MS"/>
        </w:rPr>
        <w:t>BAG SELBSTHILFE begrüßt die im Entwurf vorgesehenen Bußgeldvorschriften.</w:t>
      </w:r>
    </w:p>
    <w:p w14:paraId="1046BFDD" w14:textId="47EBE935" w:rsidR="00CA7689" w:rsidRPr="00A36199" w:rsidRDefault="00CA7689" w:rsidP="00CA13F8">
      <w:pPr>
        <w:spacing w:line="276" w:lineRule="auto"/>
        <w:jc w:val="both"/>
        <w:rPr>
          <w:rFonts w:ascii="Trebuchet MS" w:hAnsi="Trebuchet MS"/>
        </w:rPr>
      </w:pPr>
    </w:p>
    <w:p w14:paraId="6FCF77AC" w14:textId="2BFDA31C" w:rsidR="00744CE6" w:rsidRPr="00A36199" w:rsidRDefault="00744CE6" w:rsidP="00CA13F8">
      <w:pPr>
        <w:spacing w:line="276" w:lineRule="auto"/>
        <w:jc w:val="both"/>
        <w:rPr>
          <w:rFonts w:ascii="Trebuchet MS" w:hAnsi="Trebuchet MS"/>
          <w:b/>
          <w:bCs/>
        </w:rPr>
      </w:pPr>
      <w:r w:rsidRPr="00A36199">
        <w:rPr>
          <w:rFonts w:ascii="Trebuchet MS" w:hAnsi="Trebuchet MS"/>
          <w:b/>
          <w:bCs/>
        </w:rPr>
        <w:t>§ 38</w:t>
      </w:r>
      <w:r w:rsidR="00001C41" w:rsidRPr="00A36199">
        <w:rPr>
          <w:rFonts w:ascii="Trebuchet MS" w:hAnsi="Trebuchet MS"/>
          <w:b/>
          <w:bCs/>
        </w:rPr>
        <w:t xml:space="preserve"> </w:t>
      </w:r>
    </w:p>
    <w:p w14:paraId="128C754E" w14:textId="1A8C296F" w:rsidR="00CA13F8" w:rsidRDefault="00CA13F8" w:rsidP="00CA13F8">
      <w:pPr>
        <w:spacing w:line="276" w:lineRule="auto"/>
        <w:jc w:val="both"/>
        <w:rPr>
          <w:rFonts w:ascii="Trebuchet MS" w:hAnsi="Trebuchet MS"/>
        </w:rPr>
      </w:pPr>
    </w:p>
    <w:p w14:paraId="780A258F" w14:textId="0411AC80" w:rsidR="001B3367" w:rsidRDefault="001B3367" w:rsidP="00CA13F8">
      <w:pPr>
        <w:spacing w:line="276" w:lineRule="auto"/>
        <w:jc w:val="both"/>
        <w:rPr>
          <w:rFonts w:ascii="Trebuchet MS" w:hAnsi="Trebuchet MS"/>
        </w:rPr>
      </w:pPr>
      <w:r>
        <w:rPr>
          <w:rFonts w:ascii="Trebuchet MS" w:hAnsi="Trebuchet MS"/>
        </w:rPr>
        <w:t>Die Bestimmungen des BFSG sind erst ab dem 28.06.2025 anzuwenden</w:t>
      </w:r>
      <w:r w:rsidR="00D64157">
        <w:rPr>
          <w:rFonts w:ascii="Trebuchet MS" w:hAnsi="Trebuchet MS"/>
        </w:rPr>
        <w:t>, also</w:t>
      </w:r>
      <w:r>
        <w:rPr>
          <w:rFonts w:ascii="Trebuchet MS" w:hAnsi="Trebuchet MS"/>
        </w:rPr>
        <w:t xml:space="preserve"> für Produkte die nach dem 28.0</w:t>
      </w:r>
      <w:r w:rsidR="00DD1A34">
        <w:rPr>
          <w:rFonts w:ascii="Trebuchet MS" w:hAnsi="Trebuchet MS"/>
        </w:rPr>
        <w:t>6</w:t>
      </w:r>
      <w:r>
        <w:rPr>
          <w:rFonts w:ascii="Trebuchet MS" w:hAnsi="Trebuchet MS"/>
        </w:rPr>
        <w:t xml:space="preserve">.2025 in den Verkehr gebracht werden und auch für Dienstleistungen, die nach diesem Datum erbracht werden. Schon dieser Zeitraum ist vor dem Hintergrund des demografischen Wandels und der beschleunigten Digitalisierung </w:t>
      </w:r>
      <w:r>
        <w:rPr>
          <w:rFonts w:ascii="Trebuchet MS" w:hAnsi="Trebuchet MS"/>
        </w:rPr>
        <w:lastRenderedPageBreak/>
        <w:t>zu lang für Menschen mit Behinderungen, die auf eine barrierefreie Nutzung von Produkten und Dienstleistungen warten.</w:t>
      </w:r>
    </w:p>
    <w:p w14:paraId="0885B9EB" w14:textId="63AD9A67" w:rsidR="006A027B" w:rsidRDefault="006A027B" w:rsidP="00CA13F8">
      <w:pPr>
        <w:spacing w:line="276" w:lineRule="auto"/>
        <w:jc w:val="both"/>
        <w:rPr>
          <w:rFonts w:ascii="Trebuchet MS" w:hAnsi="Trebuchet MS"/>
        </w:rPr>
      </w:pPr>
    </w:p>
    <w:p w14:paraId="7A8533BF" w14:textId="744CBE38" w:rsidR="004B2A3D" w:rsidRDefault="00A16667" w:rsidP="004B2A3D">
      <w:pPr>
        <w:spacing w:line="276" w:lineRule="auto"/>
        <w:jc w:val="both"/>
        <w:rPr>
          <w:rFonts w:ascii="Trebuchet MS" w:hAnsi="Trebuchet MS"/>
        </w:rPr>
      </w:pPr>
      <w:r>
        <w:rPr>
          <w:rFonts w:ascii="Trebuchet MS" w:hAnsi="Trebuchet MS"/>
        </w:rPr>
        <w:t xml:space="preserve">Zusätzlich ist jedoch vorgesehen, dass Dienstleistungserbringer ihre Dienstleistungen weiterhin bis zum 27.06.2030 unter Einsatz von Produkten erbringen können, die von Ihnen bereits vor dem 28.06.2025 rechtmäßig eingesetzt wurden. Für Selbstbedienungsterminals nach Abs. 2 gilt sogar ein erweiterter Übergangszeitraum von 15 Jahren. Es ist sozialpolitisch nicht zumutbar, dass Menschen mit Behinderungen </w:t>
      </w:r>
      <w:r w:rsidR="00453C3B">
        <w:rPr>
          <w:rFonts w:ascii="Trebuchet MS" w:hAnsi="Trebuchet MS"/>
        </w:rPr>
        <w:t xml:space="preserve">praktisch </w:t>
      </w:r>
      <w:r>
        <w:rPr>
          <w:rFonts w:ascii="Trebuchet MS" w:hAnsi="Trebuchet MS"/>
        </w:rPr>
        <w:t>erst ab dem Jahr 2040 barrierefreie Selbstbedienungsterminals nutzen können. Dazwischen</w:t>
      </w:r>
      <w:r w:rsidR="00453C3B">
        <w:rPr>
          <w:rFonts w:ascii="Trebuchet MS" w:hAnsi="Trebuchet MS"/>
        </w:rPr>
        <w:t xml:space="preserve"> </w:t>
      </w:r>
      <w:r>
        <w:rPr>
          <w:rFonts w:ascii="Trebuchet MS" w:hAnsi="Trebuchet MS"/>
        </w:rPr>
        <w:t>liegt die Zeit einer ganzen Generation.</w:t>
      </w:r>
      <w:r w:rsidR="004B2A3D" w:rsidRPr="004B2A3D">
        <w:rPr>
          <w:rFonts w:ascii="Trebuchet MS" w:hAnsi="Trebuchet MS"/>
        </w:rPr>
        <w:t xml:space="preserve"> </w:t>
      </w:r>
    </w:p>
    <w:p w14:paraId="5CB67D35" w14:textId="5FEE531D" w:rsidR="00A16667" w:rsidRDefault="00A16667" w:rsidP="00CA13F8">
      <w:pPr>
        <w:spacing w:line="276" w:lineRule="auto"/>
        <w:jc w:val="both"/>
        <w:rPr>
          <w:rFonts w:ascii="Trebuchet MS" w:hAnsi="Trebuchet MS"/>
        </w:rPr>
      </w:pPr>
    </w:p>
    <w:p w14:paraId="54F758D9" w14:textId="32E5EC2E" w:rsidR="00A16667" w:rsidRDefault="00A16667" w:rsidP="00CA13F8">
      <w:pPr>
        <w:spacing w:line="276" w:lineRule="auto"/>
        <w:jc w:val="both"/>
        <w:rPr>
          <w:rFonts w:ascii="Trebuchet MS" w:hAnsi="Trebuchet MS"/>
        </w:rPr>
      </w:pPr>
      <w:r>
        <w:rPr>
          <w:rFonts w:ascii="Trebuchet MS" w:hAnsi="Trebuchet MS"/>
        </w:rPr>
        <w:t xml:space="preserve">Die BAG SELBSTHILFE lehnt diese langen Übergangsbestimmungen </w:t>
      </w:r>
      <w:r w:rsidR="00D64157">
        <w:rPr>
          <w:rFonts w:ascii="Trebuchet MS" w:hAnsi="Trebuchet MS"/>
        </w:rPr>
        <w:t xml:space="preserve">entschieden </w:t>
      </w:r>
      <w:r>
        <w:rPr>
          <w:rFonts w:ascii="Trebuchet MS" w:hAnsi="Trebuchet MS"/>
        </w:rPr>
        <w:t>ab und fordert nachdrücklich, dass die Nutzung von barrierefreien Dienstleistungen möglichst schnell und rechtssicher möglich sein muss.</w:t>
      </w:r>
    </w:p>
    <w:p w14:paraId="20E2EBBC" w14:textId="452877F4" w:rsidR="00A16667" w:rsidRDefault="00A16667" w:rsidP="00CA13F8">
      <w:pPr>
        <w:spacing w:line="276" w:lineRule="auto"/>
        <w:jc w:val="both"/>
        <w:rPr>
          <w:rFonts w:ascii="Trebuchet MS" w:hAnsi="Trebuchet MS"/>
        </w:rPr>
      </w:pPr>
    </w:p>
    <w:p w14:paraId="3C8EB3CB" w14:textId="77777777" w:rsidR="004B2A3D" w:rsidRDefault="004B2A3D" w:rsidP="00CA13F8">
      <w:pPr>
        <w:spacing w:line="276" w:lineRule="auto"/>
        <w:jc w:val="both"/>
        <w:rPr>
          <w:rFonts w:ascii="Trebuchet MS" w:hAnsi="Trebuchet MS"/>
        </w:rPr>
      </w:pPr>
    </w:p>
    <w:p w14:paraId="3A455267" w14:textId="1E2F4321" w:rsidR="00A16667" w:rsidRDefault="00A16667" w:rsidP="00CA13F8">
      <w:pPr>
        <w:spacing w:line="276" w:lineRule="auto"/>
        <w:jc w:val="both"/>
        <w:rPr>
          <w:rFonts w:ascii="Trebuchet MS" w:hAnsi="Trebuchet MS"/>
          <w:b/>
          <w:bCs/>
        </w:rPr>
      </w:pPr>
      <w:r>
        <w:rPr>
          <w:rFonts w:ascii="Trebuchet MS" w:hAnsi="Trebuchet MS"/>
          <w:b/>
          <w:bCs/>
        </w:rPr>
        <w:t>F</w:t>
      </w:r>
      <w:r w:rsidR="00ED1BED">
        <w:rPr>
          <w:rFonts w:ascii="Trebuchet MS" w:hAnsi="Trebuchet MS"/>
          <w:b/>
          <w:bCs/>
        </w:rPr>
        <w:t>azit und Ausblick</w:t>
      </w:r>
    </w:p>
    <w:p w14:paraId="61DB5340" w14:textId="36159F6F" w:rsidR="00A16667" w:rsidRDefault="00A16667" w:rsidP="00CA13F8">
      <w:pPr>
        <w:spacing w:line="276" w:lineRule="auto"/>
        <w:jc w:val="both"/>
        <w:rPr>
          <w:rFonts w:ascii="Trebuchet MS" w:hAnsi="Trebuchet MS"/>
          <w:b/>
          <w:bCs/>
        </w:rPr>
      </w:pPr>
    </w:p>
    <w:p w14:paraId="7C631FEA" w14:textId="569B8ACB" w:rsidR="00232B21" w:rsidRDefault="00ED1BED" w:rsidP="00CA13F8">
      <w:pPr>
        <w:spacing w:line="276" w:lineRule="auto"/>
        <w:jc w:val="both"/>
        <w:rPr>
          <w:rFonts w:ascii="Trebuchet MS" w:hAnsi="Trebuchet MS"/>
        </w:rPr>
      </w:pPr>
      <w:bookmarkStart w:id="0" w:name="_Hlk71569962"/>
      <w:r>
        <w:rPr>
          <w:rFonts w:ascii="Trebuchet MS" w:hAnsi="Trebuchet MS"/>
        </w:rPr>
        <w:t xml:space="preserve">Der vorliegende Entwurf des BFSG </w:t>
      </w:r>
      <w:r w:rsidR="00D64157">
        <w:rPr>
          <w:rFonts w:ascii="Trebuchet MS" w:hAnsi="Trebuchet MS"/>
        </w:rPr>
        <w:t xml:space="preserve">ist wegen der langen Übergangsfristen offenbar eher wie eine Zukunftsvision für Menschen mit Behinderungen zu begreifen. Diese Vision bezieht sich auch nur auf bestimmte Produkte und Dienstleistungen. </w:t>
      </w:r>
      <w:r w:rsidR="004316ED">
        <w:rPr>
          <w:rFonts w:ascii="Trebuchet MS" w:hAnsi="Trebuchet MS"/>
        </w:rPr>
        <w:t>Die Lebenswirklichkeit für Menschen mit Behinderungen ist aber vielgestaltiger</w:t>
      </w:r>
      <w:r w:rsidR="00557490">
        <w:rPr>
          <w:rFonts w:ascii="Trebuchet MS" w:hAnsi="Trebuchet MS"/>
        </w:rPr>
        <w:t>: Es bestehen keine Verpflichtungen für Kino-, Hotel- und Gaststättenbetreiber</w:t>
      </w:r>
      <w:r w:rsidR="002937F2">
        <w:rPr>
          <w:rFonts w:ascii="Trebuchet MS" w:hAnsi="Trebuchet MS"/>
        </w:rPr>
        <w:t>, deren Dienstleistungen barrierefrei anzubieten. Auch Online-Shop-Betreiber können sich davor drücken, diese barrierefrei zu gestalten.</w:t>
      </w:r>
    </w:p>
    <w:p w14:paraId="16827078" w14:textId="77777777" w:rsidR="00232B21" w:rsidRDefault="00232B21" w:rsidP="00CA13F8">
      <w:pPr>
        <w:spacing w:line="276" w:lineRule="auto"/>
        <w:jc w:val="both"/>
        <w:rPr>
          <w:rFonts w:ascii="Trebuchet MS" w:hAnsi="Trebuchet MS"/>
        </w:rPr>
      </w:pPr>
    </w:p>
    <w:p w14:paraId="76922F5A" w14:textId="460BB212" w:rsidR="00A16667" w:rsidRDefault="00232B21" w:rsidP="00CA13F8">
      <w:pPr>
        <w:spacing w:line="276" w:lineRule="auto"/>
        <w:jc w:val="both"/>
        <w:rPr>
          <w:rFonts w:ascii="Trebuchet MS" w:hAnsi="Trebuchet MS"/>
        </w:rPr>
      </w:pPr>
      <w:r>
        <w:rPr>
          <w:rFonts w:ascii="Trebuchet MS" w:hAnsi="Trebuchet MS"/>
        </w:rPr>
        <w:t xml:space="preserve">Barrierefreiheit muss </w:t>
      </w:r>
      <w:r w:rsidR="00D64157">
        <w:rPr>
          <w:rFonts w:ascii="Trebuchet MS" w:hAnsi="Trebuchet MS"/>
        </w:rPr>
        <w:t xml:space="preserve">jedoch </w:t>
      </w:r>
      <w:r>
        <w:rPr>
          <w:rFonts w:ascii="Trebuchet MS" w:hAnsi="Trebuchet MS"/>
        </w:rPr>
        <w:t>ganzheitlich gedacht werden, u</w:t>
      </w:r>
      <w:r w:rsidR="00A16667">
        <w:rPr>
          <w:rFonts w:ascii="Trebuchet MS" w:hAnsi="Trebuchet MS"/>
        </w:rPr>
        <w:t xml:space="preserve">m den Anforderungen </w:t>
      </w:r>
      <w:r>
        <w:rPr>
          <w:rFonts w:ascii="Trebuchet MS" w:hAnsi="Trebuchet MS"/>
        </w:rPr>
        <w:t>des Art. 9 der</w:t>
      </w:r>
      <w:r w:rsidR="00A16667">
        <w:rPr>
          <w:rFonts w:ascii="Trebuchet MS" w:hAnsi="Trebuchet MS"/>
        </w:rPr>
        <w:t xml:space="preserve"> UN-BRK zu genügen</w:t>
      </w:r>
      <w:r>
        <w:rPr>
          <w:rFonts w:ascii="Trebuchet MS" w:hAnsi="Trebuchet MS"/>
        </w:rPr>
        <w:t>.</w:t>
      </w:r>
    </w:p>
    <w:p w14:paraId="24C60553" w14:textId="5BC70FD3" w:rsidR="00ED1BED" w:rsidRDefault="00ED1BED" w:rsidP="00CA13F8">
      <w:pPr>
        <w:spacing w:line="276" w:lineRule="auto"/>
        <w:jc w:val="both"/>
        <w:rPr>
          <w:rFonts w:ascii="Trebuchet MS" w:hAnsi="Trebuchet MS"/>
        </w:rPr>
      </w:pPr>
    </w:p>
    <w:bookmarkEnd w:id="0"/>
    <w:p w14:paraId="2BC933F1" w14:textId="77777777" w:rsidR="00D64157" w:rsidRDefault="00232B21" w:rsidP="00CA13F8">
      <w:pPr>
        <w:spacing w:line="276" w:lineRule="auto"/>
        <w:jc w:val="both"/>
        <w:rPr>
          <w:rFonts w:ascii="Trebuchet MS" w:hAnsi="Trebuchet MS"/>
        </w:rPr>
      </w:pPr>
      <w:r>
        <w:rPr>
          <w:rFonts w:ascii="Trebuchet MS" w:hAnsi="Trebuchet MS"/>
        </w:rPr>
        <w:t>So sind Barrieren insbesondere beim Wohnraum, im Gesundheitsbereich</w:t>
      </w:r>
      <w:r w:rsidR="00557490">
        <w:rPr>
          <w:rFonts w:ascii="Trebuchet MS" w:hAnsi="Trebuchet MS"/>
        </w:rPr>
        <w:t>, in der Mobilität</w:t>
      </w:r>
      <w:r w:rsidR="00453C3B">
        <w:rPr>
          <w:rFonts w:ascii="Trebuchet MS" w:hAnsi="Trebuchet MS"/>
        </w:rPr>
        <w:t xml:space="preserve"> sowie </w:t>
      </w:r>
      <w:r w:rsidR="002937F2">
        <w:rPr>
          <w:rFonts w:ascii="Trebuchet MS" w:hAnsi="Trebuchet MS"/>
        </w:rPr>
        <w:t xml:space="preserve">beim Zugang zu Medien abzubauen. </w:t>
      </w:r>
    </w:p>
    <w:p w14:paraId="35F6991E" w14:textId="77777777" w:rsidR="00D64157" w:rsidRDefault="00D64157" w:rsidP="00CA13F8">
      <w:pPr>
        <w:spacing w:line="276" w:lineRule="auto"/>
        <w:jc w:val="both"/>
        <w:rPr>
          <w:rFonts w:ascii="Trebuchet MS" w:hAnsi="Trebuchet MS"/>
        </w:rPr>
      </w:pPr>
    </w:p>
    <w:p w14:paraId="230AA1AA" w14:textId="36A6BF0C" w:rsidR="003F61A5" w:rsidRDefault="002937F2" w:rsidP="00CA13F8">
      <w:pPr>
        <w:spacing w:line="276" w:lineRule="auto"/>
        <w:jc w:val="both"/>
        <w:rPr>
          <w:rFonts w:ascii="Trebuchet MS" w:hAnsi="Trebuchet MS"/>
        </w:rPr>
      </w:pPr>
      <w:r>
        <w:rPr>
          <w:rFonts w:ascii="Trebuchet MS" w:hAnsi="Trebuchet MS"/>
        </w:rPr>
        <w:t>Dem Antrag „Selbstbestimmung und Teilhabe ermöglichen – Barrierefreiheit umfassend umsetzen</w:t>
      </w:r>
      <w:r w:rsidR="00453C3B">
        <w:rPr>
          <w:rFonts w:ascii="Trebuchet MS" w:hAnsi="Trebuchet MS"/>
        </w:rPr>
        <w:t>“</w:t>
      </w:r>
      <w:r w:rsidR="006B63CF">
        <w:rPr>
          <w:rFonts w:ascii="Trebuchet MS" w:hAnsi="Trebuchet MS"/>
        </w:rPr>
        <w:t>,</w:t>
      </w:r>
      <w:r>
        <w:rPr>
          <w:rFonts w:ascii="Trebuchet MS" w:hAnsi="Trebuchet MS"/>
        </w:rPr>
        <w:t xml:space="preserve"> Drucksache 19/24633</w:t>
      </w:r>
      <w:r w:rsidR="006B63CF">
        <w:rPr>
          <w:rFonts w:ascii="Trebuchet MS" w:hAnsi="Trebuchet MS"/>
        </w:rPr>
        <w:t>,</w:t>
      </w:r>
      <w:r>
        <w:rPr>
          <w:rFonts w:ascii="Trebuchet MS" w:hAnsi="Trebuchet MS"/>
        </w:rPr>
        <w:t xml:space="preserve"> </w:t>
      </w:r>
      <w:r w:rsidR="00D64157">
        <w:rPr>
          <w:rFonts w:ascii="Trebuchet MS" w:hAnsi="Trebuchet MS"/>
        </w:rPr>
        <w:t>ist daher</w:t>
      </w:r>
      <w:r>
        <w:rPr>
          <w:rFonts w:ascii="Trebuchet MS" w:hAnsi="Trebuchet MS"/>
        </w:rPr>
        <w:t xml:space="preserve"> aus Sicht der BAG SELBSTHILFE </w:t>
      </w:r>
      <w:r w:rsidR="003F61A5">
        <w:rPr>
          <w:rFonts w:ascii="Trebuchet MS" w:hAnsi="Trebuchet MS"/>
        </w:rPr>
        <w:t xml:space="preserve">vollumfänglich </w:t>
      </w:r>
      <w:r>
        <w:rPr>
          <w:rFonts w:ascii="Trebuchet MS" w:hAnsi="Trebuchet MS"/>
        </w:rPr>
        <w:t>zu</w:t>
      </w:r>
      <w:r w:rsidR="006B63CF">
        <w:rPr>
          <w:rFonts w:ascii="Trebuchet MS" w:hAnsi="Trebuchet MS"/>
        </w:rPr>
        <w:t>zustimmen.</w:t>
      </w:r>
    </w:p>
    <w:p w14:paraId="24CB5BC7" w14:textId="77777777" w:rsidR="006B63CF" w:rsidRDefault="006B63CF" w:rsidP="00CA13F8">
      <w:pPr>
        <w:spacing w:line="276" w:lineRule="auto"/>
        <w:jc w:val="both"/>
        <w:rPr>
          <w:rFonts w:ascii="Trebuchet MS" w:hAnsi="Trebuchet MS"/>
        </w:rPr>
      </w:pPr>
    </w:p>
    <w:p w14:paraId="49C89DC9" w14:textId="44C5485C" w:rsidR="003F61A5" w:rsidRPr="006B63CF" w:rsidRDefault="003F61A5" w:rsidP="00CA13F8">
      <w:pPr>
        <w:spacing w:line="276" w:lineRule="auto"/>
        <w:jc w:val="both"/>
        <w:rPr>
          <w:rFonts w:ascii="Trebuchet MS" w:hAnsi="Trebuchet MS"/>
        </w:rPr>
      </w:pPr>
      <w:r>
        <w:rPr>
          <w:rFonts w:ascii="Trebuchet MS" w:hAnsi="Trebuchet MS"/>
        </w:rPr>
        <w:t xml:space="preserve">Hinsichtlich der Mittel für das KfW-Programm „Altersgerecht Umbauen“ fordert die BAG SELBSTHILFE </w:t>
      </w:r>
      <w:r w:rsidR="00673B2B">
        <w:rPr>
          <w:rFonts w:ascii="Trebuchet MS" w:hAnsi="Trebuchet MS"/>
        </w:rPr>
        <w:t>über den Antrag auf S. 3 hinaus</w:t>
      </w:r>
      <w:r>
        <w:rPr>
          <w:rFonts w:ascii="Trebuchet MS" w:hAnsi="Trebuchet MS"/>
        </w:rPr>
        <w:t>, dass die</w:t>
      </w:r>
      <w:r w:rsidR="006B63CF">
        <w:rPr>
          <w:rFonts w:ascii="Trebuchet MS" w:hAnsi="Trebuchet MS"/>
        </w:rPr>
        <w:t xml:space="preserve"> entsprechenden Mittel</w:t>
      </w:r>
      <w:r>
        <w:rPr>
          <w:rFonts w:ascii="Trebuchet MS" w:hAnsi="Trebuchet MS"/>
        </w:rPr>
        <w:t xml:space="preserve"> auf den Stand von 2020 (190 Mio EUR) heraufgesetzt werden</w:t>
      </w:r>
      <w:r w:rsidR="006B63CF">
        <w:rPr>
          <w:rFonts w:ascii="Trebuchet MS" w:hAnsi="Trebuchet MS"/>
        </w:rPr>
        <w:t xml:space="preserve"> sollten. </w:t>
      </w:r>
      <w:r>
        <w:rPr>
          <w:rFonts w:ascii="Trebuchet MS" w:hAnsi="Trebuchet MS"/>
        </w:rPr>
        <w:t xml:space="preserve">Ferner ist ein </w:t>
      </w:r>
      <w:r>
        <w:rPr>
          <w:rFonts w:ascii="Trebuchet MS" w:eastAsiaTheme="minorHAnsi" w:hAnsi="Trebuchet MS" w:cs="Arial"/>
        </w:rPr>
        <w:t xml:space="preserve">bundesweites Register für barrierefreien Wohnraum </w:t>
      </w:r>
      <w:r w:rsidR="006B63CF">
        <w:rPr>
          <w:rFonts w:ascii="Trebuchet MS" w:eastAsiaTheme="minorHAnsi" w:hAnsi="Trebuchet MS" w:cs="Arial"/>
        </w:rPr>
        <w:t>erforderlich</w:t>
      </w:r>
      <w:r>
        <w:rPr>
          <w:rFonts w:ascii="Trebuchet MS" w:eastAsiaTheme="minorHAnsi" w:hAnsi="Trebuchet MS" w:cs="Arial"/>
        </w:rPr>
        <w:t>, um ein ideales Matching</w:t>
      </w:r>
      <w:bookmarkStart w:id="1" w:name="_GoBack"/>
      <w:bookmarkEnd w:id="1"/>
      <w:r>
        <w:rPr>
          <w:rFonts w:ascii="Trebuchet MS" w:eastAsiaTheme="minorHAnsi" w:hAnsi="Trebuchet MS" w:cs="Arial"/>
        </w:rPr>
        <w:t xml:space="preserve"> zwischen vorhandenem Angebot und Wohnungssuchenden mit bestimmten Beeinträchtigungen zu ermöglichen.</w:t>
      </w:r>
    </w:p>
    <w:p w14:paraId="59FE5EAD" w14:textId="0E830B8F" w:rsidR="003F61A5" w:rsidRDefault="003F61A5" w:rsidP="00CA13F8">
      <w:pPr>
        <w:spacing w:line="276" w:lineRule="auto"/>
        <w:jc w:val="both"/>
        <w:rPr>
          <w:rFonts w:ascii="Trebuchet MS" w:eastAsiaTheme="minorHAnsi" w:hAnsi="Trebuchet MS" w:cs="Arial"/>
        </w:rPr>
      </w:pPr>
    </w:p>
    <w:p w14:paraId="54D66E06" w14:textId="74C1D428" w:rsidR="002937F2" w:rsidRDefault="006B63CF" w:rsidP="00CA13F8">
      <w:pPr>
        <w:spacing w:line="276" w:lineRule="auto"/>
        <w:jc w:val="both"/>
        <w:rPr>
          <w:rFonts w:ascii="Trebuchet MS" w:hAnsi="Trebuchet MS"/>
        </w:rPr>
      </w:pPr>
      <w:r>
        <w:rPr>
          <w:rFonts w:ascii="Trebuchet MS" w:hAnsi="Trebuchet MS"/>
        </w:rPr>
        <w:lastRenderedPageBreak/>
        <w:t>Nur so besteht Aussicht, die bestehenden Bedarfe nach barrierefreiem Wohnraum abdecken zu können.</w:t>
      </w:r>
    </w:p>
    <w:p w14:paraId="77C847DB" w14:textId="4AF5026F" w:rsidR="002937F2" w:rsidRDefault="002937F2" w:rsidP="00CA13F8">
      <w:pPr>
        <w:spacing w:line="276" w:lineRule="auto"/>
        <w:jc w:val="both"/>
        <w:rPr>
          <w:rFonts w:ascii="Trebuchet MS" w:hAnsi="Trebuchet MS"/>
        </w:rPr>
      </w:pPr>
    </w:p>
    <w:p w14:paraId="346B3890" w14:textId="77777777" w:rsidR="006B63CF" w:rsidRPr="00CB363D" w:rsidRDefault="006B63CF" w:rsidP="00CA13F8">
      <w:pPr>
        <w:spacing w:line="276" w:lineRule="auto"/>
        <w:jc w:val="both"/>
        <w:rPr>
          <w:rFonts w:ascii="Trebuchet MS" w:hAnsi="Trebuchet MS"/>
        </w:rPr>
      </w:pPr>
    </w:p>
    <w:p w14:paraId="0C939A99" w14:textId="75449FBF" w:rsidR="006A027B" w:rsidRDefault="006A027B" w:rsidP="00CA13F8">
      <w:pPr>
        <w:spacing w:line="276" w:lineRule="auto"/>
        <w:jc w:val="both"/>
        <w:rPr>
          <w:rFonts w:ascii="Trebuchet MS" w:hAnsi="Trebuchet MS"/>
        </w:rPr>
      </w:pPr>
      <w:r>
        <w:rPr>
          <w:rFonts w:ascii="Trebuchet MS" w:hAnsi="Trebuchet MS"/>
        </w:rPr>
        <w:t>Düsseldorf/Berlin, den 12.0</w:t>
      </w:r>
      <w:r w:rsidR="00A53BE9">
        <w:rPr>
          <w:rFonts w:ascii="Trebuchet MS" w:hAnsi="Trebuchet MS"/>
        </w:rPr>
        <w:t>5</w:t>
      </w:r>
      <w:r>
        <w:rPr>
          <w:rFonts w:ascii="Trebuchet MS" w:hAnsi="Trebuchet MS"/>
        </w:rPr>
        <w:t>.2021</w:t>
      </w:r>
    </w:p>
    <w:sectPr w:rsidR="006A027B" w:rsidSect="006B56FB">
      <w:footerReference w:type="default" r:id="rId9"/>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4D48A" w16cex:dateUtc="2021-05-11T08:01:00Z"/>
  <w16cex:commentExtensible w16cex:durableId="2444C99A" w16cex:dateUtc="2021-05-11T07:15:00Z"/>
  <w16cex:commentExtensible w16cex:durableId="2444CB27" w16cex:dateUtc="2021-05-11T07:21:00Z"/>
  <w16cex:commentExtensible w16cex:durableId="2444B3EC" w16cex:dateUtc="2021-05-11T05:42:00Z"/>
  <w16cex:commentExtensible w16cex:durableId="2443F06F" w16cex:dateUtc="2021-05-10T15:48:00Z"/>
  <w16cex:commentExtensible w16cex:durableId="2444D2F4" w16cex:dateUtc="2021-05-11T07:55:00Z"/>
  <w16cex:commentExtensible w16cex:durableId="2444D33C" w16cex:dateUtc="2021-05-11T07:56:00Z"/>
  <w16cex:commentExtensible w16cex:durableId="2443F901" w16cex:dateUtc="2021-05-10T16:25:00Z"/>
  <w16cex:commentExtensible w16cex:durableId="2444D8E9" w16cex:dateUtc="2021-05-11T08:20:00Z"/>
  <w16cex:commentExtensible w16cex:durableId="2444D906" w16cex:dateUtc="2021-05-11T08:20:00Z"/>
  <w16cex:commentExtensible w16cex:durableId="2443BA1D" w16cex:dateUtc="2021-05-10T11:56:00Z"/>
  <w16cex:commentExtensible w16cex:durableId="2443B5C2" w16cex:dateUtc="2021-05-10T11:38:00Z"/>
  <w16cex:commentExtensible w16cex:durableId="2444E57C" w16cex:dateUtc="2021-05-11T09:14:00Z"/>
  <w16cex:commentExtensible w16cex:durableId="2444C072" w16cex:dateUtc="2021-05-11T06:36:00Z"/>
  <w16cex:commentExtensible w16cex:durableId="2444D9F4" w16cex:dateUtc="2021-05-11T08:24:00Z"/>
  <w16cex:commentExtensible w16cex:durableId="2444DA59" w16cex:dateUtc="2021-05-11T08:26:00Z"/>
  <w16cex:commentExtensible w16cex:durableId="2444DAF4" w16cex:dateUtc="2021-05-11T08:29:00Z"/>
  <w16cex:commentExtensible w16cex:durableId="2444DB18" w16cex:dateUtc="2021-05-11T08: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EC92F" w14:textId="77777777" w:rsidR="004D64B3" w:rsidRDefault="004D64B3" w:rsidP="006B56FB">
      <w:r>
        <w:separator/>
      </w:r>
    </w:p>
  </w:endnote>
  <w:endnote w:type="continuationSeparator" w:id="0">
    <w:p w14:paraId="5CD26252" w14:textId="77777777" w:rsidR="004D64B3" w:rsidRDefault="004D64B3"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Co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29DA" w14:textId="77777777" w:rsidR="006F5CA9" w:rsidRDefault="006F5CA9">
    <w:pPr>
      <w:pStyle w:val="Fuzeile"/>
      <w:jc w:val="right"/>
    </w:pPr>
    <w:r>
      <w:fldChar w:fldCharType="begin"/>
    </w:r>
    <w:r>
      <w:instrText>PAGE   \* MERGEFORMAT</w:instrText>
    </w:r>
    <w:r>
      <w:fldChar w:fldCharType="separate"/>
    </w:r>
    <w:r>
      <w:rPr>
        <w:noProof/>
      </w:rPr>
      <w:t>11</w:t>
    </w:r>
    <w:r>
      <w:fldChar w:fldCharType="end"/>
    </w:r>
  </w:p>
  <w:p w14:paraId="43BC8A07" w14:textId="77777777" w:rsidR="006F5CA9" w:rsidRDefault="006F5C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C0AE7" w14:textId="77777777" w:rsidR="004D64B3" w:rsidRDefault="004D64B3" w:rsidP="006B56FB">
      <w:r>
        <w:separator/>
      </w:r>
    </w:p>
  </w:footnote>
  <w:footnote w:type="continuationSeparator" w:id="0">
    <w:p w14:paraId="293026C9" w14:textId="77777777" w:rsidR="004D64B3" w:rsidRDefault="004D64B3"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8F5"/>
    <w:multiLevelType w:val="hybridMultilevel"/>
    <w:tmpl w:val="6A6074EA"/>
    <w:lvl w:ilvl="0" w:tplc="1C1255F0">
      <w:start w:val="1"/>
      <w:numFmt w:val="decimal"/>
      <w:lvlText w:val="%1.)"/>
      <w:lvlJc w:val="left"/>
      <w:pPr>
        <w:tabs>
          <w:tab w:val="num" w:pos="1164"/>
        </w:tabs>
        <w:ind w:left="1164" w:hanging="390"/>
      </w:pPr>
      <w:rPr>
        <w:rFonts w:hint="default"/>
      </w:rPr>
    </w:lvl>
    <w:lvl w:ilvl="1" w:tplc="04070019" w:tentative="1">
      <w:start w:val="1"/>
      <w:numFmt w:val="lowerLetter"/>
      <w:lvlText w:val="%2."/>
      <w:lvlJc w:val="left"/>
      <w:pPr>
        <w:tabs>
          <w:tab w:val="num" w:pos="1854"/>
        </w:tabs>
        <w:ind w:left="1854" w:hanging="360"/>
      </w:pPr>
    </w:lvl>
    <w:lvl w:ilvl="2" w:tplc="0407001B" w:tentative="1">
      <w:start w:val="1"/>
      <w:numFmt w:val="lowerRoman"/>
      <w:lvlText w:val="%3."/>
      <w:lvlJc w:val="right"/>
      <w:pPr>
        <w:tabs>
          <w:tab w:val="num" w:pos="2574"/>
        </w:tabs>
        <w:ind w:left="2574" w:hanging="180"/>
      </w:pPr>
    </w:lvl>
    <w:lvl w:ilvl="3" w:tplc="0407000F" w:tentative="1">
      <w:start w:val="1"/>
      <w:numFmt w:val="decimal"/>
      <w:lvlText w:val="%4."/>
      <w:lvlJc w:val="left"/>
      <w:pPr>
        <w:tabs>
          <w:tab w:val="num" w:pos="3294"/>
        </w:tabs>
        <w:ind w:left="3294" w:hanging="360"/>
      </w:pPr>
    </w:lvl>
    <w:lvl w:ilvl="4" w:tplc="04070019" w:tentative="1">
      <w:start w:val="1"/>
      <w:numFmt w:val="lowerLetter"/>
      <w:lvlText w:val="%5."/>
      <w:lvlJc w:val="left"/>
      <w:pPr>
        <w:tabs>
          <w:tab w:val="num" w:pos="4014"/>
        </w:tabs>
        <w:ind w:left="4014" w:hanging="360"/>
      </w:pPr>
    </w:lvl>
    <w:lvl w:ilvl="5" w:tplc="0407001B" w:tentative="1">
      <w:start w:val="1"/>
      <w:numFmt w:val="lowerRoman"/>
      <w:lvlText w:val="%6."/>
      <w:lvlJc w:val="right"/>
      <w:pPr>
        <w:tabs>
          <w:tab w:val="num" w:pos="4734"/>
        </w:tabs>
        <w:ind w:left="4734" w:hanging="180"/>
      </w:pPr>
    </w:lvl>
    <w:lvl w:ilvl="6" w:tplc="0407000F" w:tentative="1">
      <w:start w:val="1"/>
      <w:numFmt w:val="decimal"/>
      <w:lvlText w:val="%7."/>
      <w:lvlJc w:val="left"/>
      <w:pPr>
        <w:tabs>
          <w:tab w:val="num" w:pos="5454"/>
        </w:tabs>
        <w:ind w:left="5454" w:hanging="360"/>
      </w:pPr>
    </w:lvl>
    <w:lvl w:ilvl="7" w:tplc="04070019" w:tentative="1">
      <w:start w:val="1"/>
      <w:numFmt w:val="lowerLetter"/>
      <w:lvlText w:val="%8."/>
      <w:lvlJc w:val="left"/>
      <w:pPr>
        <w:tabs>
          <w:tab w:val="num" w:pos="6174"/>
        </w:tabs>
        <w:ind w:left="6174" w:hanging="360"/>
      </w:pPr>
    </w:lvl>
    <w:lvl w:ilvl="8" w:tplc="0407001B" w:tentative="1">
      <w:start w:val="1"/>
      <w:numFmt w:val="lowerRoman"/>
      <w:lvlText w:val="%9."/>
      <w:lvlJc w:val="right"/>
      <w:pPr>
        <w:tabs>
          <w:tab w:val="num" w:pos="6894"/>
        </w:tabs>
        <w:ind w:left="6894" w:hanging="180"/>
      </w:pPr>
    </w:lvl>
  </w:abstractNum>
  <w:abstractNum w:abstractNumId="1" w15:restartNumberingAfterBreak="0">
    <w:nsid w:val="02F806F4"/>
    <w:multiLevelType w:val="multilevel"/>
    <w:tmpl w:val="EF70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02533"/>
    <w:multiLevelType w:val="hybridMultilevel"/>
    <w:tmpl w:val="828E1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F11D48"/>
    <w:multiLevelType w:val="hybridMultilevel"/>
    <w:tmpl w:val="F976C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55001A"/>
    <w:multiLevelType w:val="hybridMultilevel"/>
    <w:tmpl w:val="C2F609C4"/>
    <w:lvl w:ilvl="0" w:tplc="214849DA">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6D66F8"/>
    <w:multiLevelType w:val="hybridMultilevel"/>
    <w:tmpl w:val="09927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944739"/>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E85297"/>
    <w:multiLevelType w:val="multilevel"/>
    <w:tmpl w:val="F294B23A"/>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4394"/>
        </w:tabs>
        <w:ind w:left="4394" w:firstLine="0"/>
      </w:pPr>
    </w:lvl>
    <w:lvl w:ilvl="2">
      <w:start w:val="1"/>
      <w:numFmt w:val="decimal"/>
      <w:pStyle w:val="JuristischerAbsatznummeriert"/>
      <w:lvlText w:val="(%3)"/>
      <w:lvlJc w:val="left"/>
      <w:pPr>
        <w:tabs>
          <w:tab w:val="num" w:pos="709"/>
        </w:tabs>
        <w:ind w:left="-141" w:firstLine="425"/>
      </w:pPr>
      <w:rPr>
        <w:color w:val="auto"/>
      </w:r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78056B"/>
    <w:multiLevelType w:val="hybridMultilevel"/>
    <w:tmpl w:val="BF98B85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CB5F8E"/>
    <w:multiLevelType w:val="hybridMultilevel"/>
    <w:tmpl w:val="4E5A4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12E297C"/>
    <w:multiLevelType w:val="hybridMultilevel"/>
    <w:tmpl w:val="24005F4E"/>
    <w:lvl w:ilvl="0" w:tplc="3EE2C8AC">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11" w15:restartNumberingAfterBreak="0">
    <w:nsid w:val="21BB37E4"/>
    <w:multiLevelType w:val="multilevel"/>
    <w:tmpl w:val="B0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E41843"/>
    <w:multiLevelType w:val="hybridMultilevel"/>
    <w:tmpl w:val="88D0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724A2C"/>
    <w:multiLevelType w:val="multilevel"/>
    <w:tmpl w:val="7F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A4E08"/>
    <w:multiLevelType w:val="hybridMultilevel"/>
    <w:tmpl w:val="59707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256724"/>
    <w:multiLevelType w:val="hybridMultilevel"/>
    <w:tmpl w:val="08921844"/>
    <w:lvl w:ilvl="0" w:tplc="BAC6C5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B16190"/>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14001E"/>
    <w:multiLevelType w:val="multilevel"/>
    <w:tmpl w:val="738A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F062E3"/>
    <w:multiLevelType w:val="hybridMultilevel"/>
    <w:tmpl w:val="CCE62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C33711"/>
    <w:multiLevelType w:val="multilevel"/>
    <w:tmpl w:val="76EE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672254"/>
    <w:multiLevelType w:val="hybridMultilevel"/>
    <w:tmpl w:val="E7FE7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A60E44"/>
    <w:multiLevelType w:val="hybridMultilevel"/>
    <w:tmpl w:val="0D2EE7B4"/>
    <w:lvl w:ilvl="0" w:tplc="A90EEB94">
      <w:start w:val="11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070F0F"/>
    <w:multiLevelType w:val="hybridMultilevel"/>
    <w:tmpl w:val="36163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96534DF"/>
    <w:multiLevelType w:val="hybridMultilevel"/>
    <w:tmpl w:val="6C7EA4F2"/>
    <w:lvl w:ilvl="0" w:tplc="8FCC30B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C474788"/>
    <w:multiLevelType w:val="hybridMultilevel"/>
    <w:tmpl w:val="DBFE6126"/>
    <w:lvl w:ilvl="0" w:tplc="2DFA5E8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D085545"/>
    <w:multiLevelType w:val="hybridMultilevel"/>
    <w:tmpl w:val="648E27D8"/>
    <w:lvl w:ilvl="0" w:tplc="0A8AC118">
      <w:start w:val="8"/>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30" w15:restartNumberingAfterBreak="0">
    <w:nsid w:val="5D821450"/>
    <w:multiLevelType w:val="hybridMultilevel"/>
    <w:tmpl w:val="31585B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DF13898"/>
    <w:multiLevelType w:val="multilevel"/>
    <w:tmpl w:val="C9C0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96532"/>
    <w:multiLevelType w:val="hybridMultilevel"/>
    <w:tmpl w:val="A7AE2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8A70C9"/>
    <w:multiLevelType w:val="hybridMultilevel"/>
    <w:tmpl w:val="9B3AB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F9B6997"/>
    <w:multiLevelType w:val="hybridMultilevel"/>
    <w:tmpl w:val="6D4C991A"/>
    <w:lvl w:ilvl="0" w:tplc="4FCA53F6">
      <w:start w:val="1"/>
      <w:numFmt w:val="upperRoman"/>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527153"/>
    <w:multiLevelType w:val="hybridMultilevel"/>
    <w:tmpl w:val="9E0E20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F1923D6"/>
    <w:multiLevelType w:val="hybridMultilevel"/>
    <w:tmpl w:val="728620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9"/>
  </w:num>
  <w:num w:numId="3">
    <w:abstractNumId w:val="15"/>
  </w:num>
  <w:num w:numId="4">
    <w:abstractNumId w:val="14"/>
  </w:num>
  <w:num w:numId="5">
    <w:abstractNumId w:val="12"/>
  </w:num>
  <w:num w:numId="6">
    <w:abstractNumId w:val="18"/>
  </w:num>
  <w:num w:numId="7">
    <w:abstractNumId w:val="35"/>
  </w:num>
  <w:num w:numId="8">
    <w:abstractNumId w:val="10"/>
  </w:num>
  <w:num w:numId="9">
    <w:abstractNumId w:val="9"/>
  </w:num>
  <w:num w:numId="10">
    <w:abstractNumId w:val="4"/>
  </w:num>
  <w:num w:numId="11">
    <w:abstractNumId w:val="20"/>
  </w:num>
  <w:num w:numId="12">
    <w:abstractNumId w:val="37"/>
  </w:num>
  <w:num w:numId="13">
    <w:abstractNumId w:val="23"/>
  </w:num>
  <w:num w:numId="14">
    <w:abstractNumId w:val="6"/>
  </w:num>
  <w:num w:numId="15">
    <w:abstractNumId w:val="16"/>
  </w:num>
  <w:num w:numId="16">
    <w:abstractNumId w:val="11"/>
  </w:num>
  <w:num w:numId="17">
    <w:abstractNumId w:val="19"/>
  </w:num>
  <w:num w:numId="18">
    <w:abstractNumId w:val="13"/>
  </w:num>
  <w:num w:numId="19">
    <w:abstractNumId w:val="31"/>
  </w:num>
  <w:num w:numId="20">
    <w:abstractNumId w:val="24"/>
  </w:num>
  <w:num w:numId="21">
    <w:abstractNumId w:val="17"/>
  </w:num>
  <w:num w:numId="22">
    <w:abstractNumId w:val="27"/>
  </w:num>
  <w:num w:numId="23">
    <w:abstractNumId w:val="8"/>
  </w:num>
  <w:num w:numId="24">
    <w:abstractNumId w:val="36"/>
  </w:num>
  <w:num w:numId="25">
    <w:abstractNumId w:val="28"/>
  </w:num>
  <w:num w:numId="26">
    <w:abstractNumId w:val="30"/>
  </w:num>
  <w:num w:numId="27">
    <w:abstractNumId w:val="33"/>
  </w:num>
  <w:num w:numId="28">
    <w:abstractNumId w:val="34"/>
  </w:num>
  <w:num w:numId="29">
    <w:abstractNumId w:val="26"/>
  </w:num>
  <w:num w:numId="30">
    <w:abstractNumId w:val="21"/>
  </w:num>
  <w:num w:numId="31">
    <w:abstractNumId w:val="25"/>
  </w:num>
  <w:num w:numId="32">
    <w:abstractNumId w:val="32"/>
  </w:num>
  <w:num w:numId="33">
    <w:abstractNumId w:val="3"/>
  </w:num>
  <w:num w:numId="34">
    <w:abstractNumId w:val="5"/>
  </w:num>
  <w:num w:numId="35">
    <w:abstractNumId w:val="22"/>
  </w:num>
  <w:num w:numId="36">
    <w:abstractNumId w:val="1"/>
  </w:num>
  <w:num w:numId="37">
    <w:abstractNumId w:val="7"/>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09DB"/>
    <w:rsid w:val="00001C41"/>
    <w:rsid w:val="00003578"/>
    <w:rsid w:val="00005920"/>
    <w:rsid w:val="00005FCB"/>
    <w:rsid w:val="00007DD2"/>
    <w:rsid w:val="000127E3"/>
    <w:rsid w:val="00012954"/>
    <w:rsid w:val="00013EC5"/>
    <w:rsid w:val="0001506A"/>
    <w:rsid w:val="00016144"/>
    <w:rsid w:val="0001737A"/>
    <w:rsid w:val="000175EB"/>
    <w:rsid w:val="0002537B"/>
    <w:rsid w:val="00032FAF"/>
    <w:rsid w:val="00034E92"/>
    <w:rsid w:val="00034F4B"/>
    <w:rsid w:val="00036191"/>
    <w:rsid w:val="00036A70"/>
    <w:rsid w:val="00036DEE"/>
    <w:rsid w:val="000373DD"/>
    <w:rsid w:val="000416B4"/>
    <w:rsid w:val="00051F7B"/>
    <w:rsid w:val="000522DD"/>
    <w:rsid w:val="0005302B"/>
    <w:rsid w:val="00055A50"/>
    <w:rsid w:val="000571BC"/>
    <w:rsid w:val="00061FD6"/>
    <w:rsid w:val="0006290F"/>
    <w:rsid w:val="0006395E"/>
    <w:rsid w:val="00065BBA"/>
    <w:rsid w:val="00072106"/>
    <w:rsid w:val="00072C5C"/>
    <w:rsid w:val="00074B84"/>
    <w:rsid w:val="00080DF2"/>
    <w:rsid w:val="00081383"/>
    <w:rsid w:val="00084981"/>
    <w:rsid w:val="00090824"/>
    <w:rsid w:val="00090C01"/>
    <w:rsid w:val="00092EE9"/>
    <w:rsid w:val="00095540"/>
    <w:rsid w:val="00095597"/>
    <w:rsid w:val="000A58BA"/>
    <w:rsid w:val="000B0DFF"/>
    <w:rsid w:val="000C0B85"/>
    <w:rsid w:val="000C156E"/>
    <w:rsid w:val="000C18DD"/>
    <w:rsid w:val="000C1AF9"/>
    <w:rsid w:val="000C4C3E"/>
    <w:rsid w:val="000C5EE4"/>
    <w:rsid w:val="000C6362"/>
    <w:rsid w:val="000C730A"/>
    <w:rsid w:val="000D0BF5"/>
    <w:rsid w:val="000D2209"/>
    <w:rsid w:val="000D3999"/>
    <w:rsid w:val="000D4486"/>
    <w:rsid w:val="000D5169"/>
    <w:rsid w:val="000D6393"/>
    <w:rsid w:val="000D6405"/>
    <w:rsid w:val="000E0BB6"/>
    <w:rsid w:val="000E2B22"/>
    <w:rsid w:val="000E341F"/>
    <w:rsid w:val="000E4513"/>
    <w:rsid w:val="000E5582"/>
    <w:rsid w:val="000F3D7B"/>
    <w:rsid w:val="000F4EA4"/>
    <w:rsid w:val="000F50B1"/>
    <w:rsid w:val="00101852"/>
    <w:rsid w:val="001026AF"/>
    <w:rsid w:val="0010369C"/>
    <w:rsid w:val="0010379E"/>
    <w:rsid w:val="001038AB"/>
    <w:rsid w:val="00105C44"/>
    <w:rsid w:val="001060AC"/>
    <w:rsid w:val="001060C3"/>
    <w:rsid w:val="001077E4"/>
    <w:rsid w:val="00107B10"/>
    <w:rsid w:val="00110611"/>
    <w:rsid w:val="00113FD1"/>
    <w:rsid w:val="001155E8"/>
    <w:rsid w:val="001164C2"/>
    <w:rsid w:val="001203E5"/>
    <w:rsid w:val="001212C1"/>
    <w:rsid w:val="0012149D"/>
    <w:rsid w:val="00124421"/>
    <w:rsid w:val="0012528E"/>
    <w:rsid w:val="00125E91"/>
    <w:rsid w:val="00132057"/>
    <w:rsid w:val="001335C2"/>
    <w:rsid w:val="00133E88"/>
    <w:rsid w:val="001346E9"/>
    <w:rsid w:val="00146167"/>
    <w:rsid w:val="00146B00"/>
    <w:rsid w:val="001550F2"/>
    <w:rsid w:val="00156F2A"/>
    <w:rsid w:val="001573AB"/>
    <w:rsid w:val="0016019D"/>
    <w:rsid w:val="00162CEA"/>
    <w:rsid w:val="001634D0"/>
    <w:rsid w:val="001647D0"/>
    <w:rsid w:val="00165B31"/>
    <w:rsid w:val="001666FC"/>
    <w:rsid w:val="0016753C"/>
    <w:rsid w:val="00173092"/>
    <w:rsid w:val="0017667B"/>
    <w:rsid w:val="001775CB"/>
    <w:rsid w:val="0017782F"/>
    <w:rsid w:val="00183E29"/>
    <w:rsid w:val="00185BA9"/>
    <w:rsid w:val="00192D97"/>
    <w:rsid w:val="0019334F"/>
    <w:rsid w:val="001955FB"/>
    <w:rsid w:val="00195AF1"/>
    <w:rsid w:val="00197208"/>
    <w:rsid w:val="001A4CC9"/>
    <w:rsid w:val="001A4D06"/>
    <w:rsid w:val="001A5430"/>
    <w:rsid w:val="001A7FCC"/>
    <w:rsid w:val="001B0EE9"/>
    <w:rsid w:val="001B3156"/>
    <w:rsid w:val="001B3367"/>
    <w:rsid w:val="001B3C81"/>
    <w:rsid w:val="001B7653"/>
    <w:rsid w:val="001C5D44"/>
    <w:rsid w:val="001C61FF"/>
    <w:rsid w:val="001D0F05"/>
    <w:rsid w:val="001D46D1"/>
    <w:rsid w:val="001D5072"/>
    <w:rsid w:val="001D75F6"/>
    <w:rsid w:val="001D7A54"/>
    <w:rsid w:val="001E3C67"/>
    <w:rsid w:val="001E68EB"/>
    <w:rsid w:val="001E71F3"/>
    <w:rsid w:val="001E7892"/>
    <w:rsid w:val="001E78CF"/>
    <w:rsid w:val="001F3F48"/>
    <w:rsid w:val="001F51AB"/>
    <w:rsid w:val="001F79F9"/>
    <w:rsid w:val="0020024C"/>
    <w:rsid w:val="00201B69"/>
    <w:rsid w:val="00201E30"/>
    <w:rsid w:val="00202052"/>
    <w:rsid w:val="00204B2A"/>
    <w:rsid w:val="0020544E"/>
    <w:rsid w:val="002112E3"/>
    <w:rsid w:val="00214B1B"/>
    <w:rsid w:val="00222441"/>
    <w:rsid w:val="002245E2"/>
    <w:rsid w:val="00225296"/>
    <w:rsid w:val="002264C3"/>
    <w:rsid w:val="00227358"/>
    <w:rsid w:val="00230D24"/>
    <w:rsid w:val="002314EC"/>
    <w:rsid w:val="00232B21"/>
    <w:rsid w:val="0023367F"/>
    <w:rsid w:val="002338A2"/>
    <w:rsid w:val="00234C83"/>
    <w:rsid w:val="00242CF4"/>
    <w:rsid w:val="00243C79"/>
    <w:rsid w:val="0024446E"/>
    <w:rsid w:val="0024530B"/>
    <w:rsid w:val="00247283"/>
    <w:rsid w:val="00247826"/>
    <w:rsid w:val="002478AD"/>
    <w:rsid w:val="00250704"/>
    <w:rsid w:val="0025106C"/>
    <w:rsid w:val="00254BD5"/>
    <w:rsid w:val="00255658"/>
    <w:rsid w:val="00257787"/>
    <w:rsid w:val="00263E51"/>
    <w:rsid w:val="00266BAD"/>
    <w:rsid w:val="00270B90"/>
    <w:rsid w:val="00277EC1"/>
    <w:rsid w:val="002800E6"/>
    <w:rsid w:val="00280523"/>
    <w:rsid w:val="00282F65"/>
    <w:rsid w:val="00283428"/>
    <w:rsid w:val="002834D6"/>
    <w:rsid w:val="00284052"/>
    <w:rsid w:val="0029263C"/>
    <w:rsid w:val="002937F2"/>
    <w:rsid w:val="002953BF"/>
    <w:rsid w:val="00296392"/>
    <w:rsid w:val="002A023E"/>
    <w:rsid w:val="002A4F1D"/>
    <w:rsid w:val="002A5A42"/>
    <w:rsid w:val="002A77F8"/>
    <w:rsid w:val="002B4696"/>
    <w:rsid w:val="002B7073"/>
    <w:rsid w:val="002B74AE"/>
    <w:rsid w:val="002C29A5"/>
    <w:rsid w:val="002C300B"/>
    <w:rsid w:val="002C420A"/>
    <w:rsid w:val="002C45FF"/>
    <w:rsid w:val="002C46C5"/>
    <w:rsid w:val="002C513E"/>
    <w:rsid w:val="002C585B"/>
    <w:rsid w:val="002C61C2"/>
    <w:rsid w:val="002D0129"/>
    <w:rsid w:val="002D4A38"/>
    <w:rsid w:val="002D5A6A"/>
    <w:rsid w:val="002D7B06"/>
    <w:rsid w:val="002E0575"/>
    <w:rsid w:val="002E1BC8"/>
    <w:rsid w:val="002E2EA1"/>
    <w:rsid w:val="002E5C46"/>
    <w:rsid w:val="002F01D0"/>
    <w:rsid w:val="003012A9"/>
    <w:rsid w:val="00301A52"/>
    <w:rsid w:val="00304623"/>
    <w:rsid w:val="003127B7"/>
    <w:rsid w:val="0031299F"/>
    <w:rsid w:val="00312AF6"/>
    <w:rsid w:val="003169C7"/>
    <w:rsid w:val="00321B5E"/>
    <w:rsid w:val="003232E3"/>
    <w:rsid w:val="00331292"/>
    <w:rsid w:val="00332296"/>
    <w:rsid w:val="003335FF"/>
    <w:rsid w:val="00336443"/>
    <w:rsid w:val="00341B8C"/>
    <w:rsid w:val="00341D02"/>
    <w:rsid w:val="003460BB"/>
    <w:rsid w:val="0035255C"/>
    <w:rsid w:val="0035264F"/>
    <w:rsid w:val="0035331A"/>
    <w:rsid w:val="003610D7"/>
    <w:rsid w:val="00361E73"/>
    <w:rsid w:val="00362B32"/>
    <w:rsid w:val="003647D4"/>
    <w:rsid w:val="00371D88"/>
    <w:rsid w:val="00373D30"/>
    <w:rsid w:val="003759D7"/>
    <w:rsid w:val="00381457"/>
    <w:rsid w:val="00381654"/>
    <w:rsid w:val="0038214A"/>
    <w:rsid w:val="00384983"/>
    <w:rsid w:val="00385112"/>
    <w:rsid w:val="00385B50"/>
    <w:rsid w:val="00390FA2"/>
    <w:rsid w:val="0039178F"/>
    <w:rsid w:val="00392AFD"/>
    <w:rsid w:val="00393DB6"/>
    <w:rsid w:val="0039482E"/>
    <w:rsid w:val="00395F21"/>
    <w:rsid w:val="003A43B7"/>
    <w:rsid w:val="003A54F7"/>
    <w:rsid w:val="003A551D"/>
    <w:rsid w:val="003A76CC"/>
    <w:rsid w:val="003B2C3F"/>
    <w:rsid w:val="003B2E50"/>
    <w:rsid w:val="003B3675"/>
    <w:rsid w:val="003B38AD"/>
    <w:rsid w:val="003B3AE9"/>
    <w:rsid w:val="003B4618"/>
    <w:rsid w:val="003B5A5C"/>
    <w:rsid w:val="003B7CEB"/>
    <w:rsid w:val="003C1013"/>
    <w:rsid w:val="003C2A87"/>
    <w:rsid w:val="003C4A08"/>
    <w:rsid w:val="003D4505"/>
    <w:rsid w:val="003D5524"/>
    <w:rsid w:val="003D61B6"/>
    <w:rsid w:val="003E06C8"/>
    <w:rsid w:val="003E1716"/>
    <w:rsid w:val="003E1A52"/>
    <w:rsid w:val="003E32E7"/>
    <w:rsid w:val="003E5254"/>
    <w:rsid w:val="003E74CF"/>
    <w:rsid w:val="003E78D7"/>
    <w:rsid w:val="003F1768"/>
    <w:rsid w:val="003F4287"/>
    <w:rsid w:val="003F5776"/>
    <w:rsid w:val="003F61A5"/>
    <w:rsid w:val="003F698C"/>
    <w:rsid w:val="004003D7"/>
    <w:rsid w:val="0040200D"/>
    <w:rsid w:val="00402975"/>
    <w:rsid w:val="004057DA"/>
    <w:rsid w:val="00405C80"/>
    <w:rsid w:val="00411138"/>
    <w:rsid w:val="00413E6B"/>
    <w:rsid w:val="004171BC"/>
    <w:rsid w:val="004218F2"/>
    <w:rsid w:val="0042341F"/>
    <w:rsid w:val="004239EB"/>
    <w:rsid w:val="00426C0C"/>
    <w:rsid w:val="00426D8E"/>
    <w:rsid w:val="00427646"/>
    <w:rsid w:val="004316ED"/>
    <w:rsid w:val="0044047F"/>
    <w:rsid w:val="00442174"/>
    <w:rsid w:val="00447978"/>
    <w:rsid w:val="0045201F"/>
    <w:rsid w:val="00453463"/>
    <w:rsid w:val="00453C3B"/>
    <w:rsid w:val="00462032"/>
    <w:rsid w:val="00462675"/>
    <w:rsid w:val="00463F9C"/>
    <w:rsid w:val="00464CF9"/>
    <w:rsid w:val="00466998"/>
    <w:rsid w:val="00467B4A"/>
    <w:rsid w:val="00471623"/>
    <w:rsid w:val="00472609"/>
    <w:rsid w:val="00473194"/>
    <w:rsid w:val="00475104"/>
    <w:rsid w:val="00475BF0"/>
    <w:rsid w:val="00481AB1"/>
    <w:rsid w:val="0048237F"/>
    <w:rsid w:val="004838FE"/>
    <w:rsid w:val="004845D9"/>
    <w:rsid w:val="00485B1F"/>
    <w:rsid w:val="004873CA"/>
    <w:rsid w:val="004A1BCD"/>
    <w:rsid w:val="004A3D14"/>
    <w:rsid w:val="004A61C2"/>
    <w:rsid w:val="004A646D"/>
    <w:rsid w:val="004A67E7"/>
    <w:rsid w:val="004B1503"/>
    <w:rsid w:val="004B2A3D"/>
    <w:rsid w:val="004B4ACE"/>
    <w:rsid w:val="004B5FC7"/>
    <w:rsid w:val="004B71D7"/>
    <w:rsid w:val="004B7719"/>
    <w:rsid w:val="004C01C7"/>
    <w:rsid w:val="004C1820"/>
    <w:rsid w:val="004C2664"/>
    <w:rsid w:val="004C54C0"/>
    <w:rsid w:val="004C5D9D"/>
    <w:rsid w:val="004C6E41"/>
    <w:rsid w:val="004C7130"/>
    <w:rsid w:val="004C76D2"/>
    <w:rsid w:val="004C7CEB"/>
    <w:rsid w:val="004D0FC2"/>
    <w:rsid w:val="004D129A"/>
    <w:rsid w:val="004D2FA1"/>
    <w:rsid w:val="004D32CB"/>
    <w:rsid w:val="004D5369"/>
    <w:rsid w:val="004D5DA1"/>
    <w:rsid w:val="004D64B3"/>
    <w:rsid w:val="004E095F"/>
    <w:rsid w:val="004E2AB9"/>
    <w:rsid w:val="004E488F"/>
    <w:rsid w:val="004E50F0"/>
    <w:rsid w:val="004E5CCB"/>
    <w:rsid w:val="004E79C3"/>
    <w:rsid w:val="004F0206"/>
    <w:rsid w:val="004F11E8"/>
    <w:rsid w:val="004F184E"/>
    <w:rsid w:val="004F1F45"/>
    <w:rsid w:val="004F208A"/>
    <w:rsid w:val="004F4B20"/>
    <w:rsid w:val="004F5566"/>
    <w:rsid w:val="004F776F"/>
    <w:rsid w:val="0050017B"/>
    <w:rsid w:val="00500F9E"/>
    <w:rsid w:val="00501174"/>
    <w:rsid w:val="0050443A"/>
    <w:rsid w:val="00505511"/>
    <w:rsid w:val="00506068"/>
    <w:rsid w:val="00506B24"/>
    <w:rsid w:val="00512734"/>
    <w:rsid w:val="005164C3"/>
    <w:rsid w:val="0051694F"/>
    <w:rsid w:val="005204A3"/>
    <w:rsid w:val="005204B0"/>
    <w:rsid w:val="005212B7"/>
    <w:rsid w:val="0052172E"/>
    <w:rsid w:val="00523271"/>
    <w:rsid w:val="00525B7B"/>
    <w:rsid w:val="00526FB9"/>
    <w:rsid w:val="005271D7"/>
    <w:rsid w:val="00527493"/>
    <w:rsid w:val="005303B7"/>
    <w:rsid w:val="00533680"/>
    <w:rsid w:val="00534890"/>
    <w:rsid w:val="00536571"/>
    <w:rsid w:val="0053665B"/>
    <w:rsid w:val="00536B9A"/>
    <w:rsid w:val="005412CF"/>
    <w:rsid w:val="00542F62"/>
    <w:rsid w:val="00544E5B"/>
    <w:rsid w:val="00555009"/>
    <w:rsid w:val="00556E5C"/>
    <w:rsid w:val="00556EFD"/>
    <w:rsid w:val="00557490"/>
    <w:rsid w:val="005614DD"/>
    <w:rsid w:val="005624FA"/>
    <w:rsid w:val="0056742B"/>
    <w:rsid w:val="00567F95"/>
    <w:rsid w:val="005703CD"/>
    <w:rsid w:val="00571DCE"/>
    <w:rsid w:val="00580043"/>
    <w:rsid w:val="0058355D"/>
    <w:rsid w:val="00583B0A"/>
    <w:rsid w:val="0058439F"/>
    <w:rsid w:val="0058461C"/>
    <w:rsid w:val="005875CB"/>
    <w:rsid w:val="00593270"/>
    <w:rsid w:val="0059492A"/>
    <w:rsid w:val="00595517"/>
    <w:rsid w:val="0059760A"/>
    <w:rsid w:val="005A1DFE"/>
    <w:rsid w:val="005A2869"/>
    <w:rsid w:val="005A51A1"/>
    <w:rsid w:val="005A58E5"/>
    <w:rsid w:val="005A6FEC"/>
    <w:rsid w:val="005B125F"/>
    <w:rsid w:val="005B32C9"/>
    <w:rsid w:val="005B35BE"/>
    <w:rsid w:val="005B389C"/>
    <w:rsid w:val="005B5073"/>
    <w:rsid w:val="005B60E0"/>
    <w:rsid w:val="005C09BF"/>
    <w:rsid w:val="005C0B44"/>
    <w:rsid w:val="005C122F"/>
    <w:rsid w:val="005C2105"/>
    <w:rsid w:val="005C3108"/>
    <w:rsid w:val="005C3738"/>
    <w:rsid w:val="005C3E3D"/>
    <w:rsid w:val="005C709A"/>
    <w:rsid w:val="005D06E9"/>
    <w:rsid w:val="005D4433"/>
    <w:rsid w:val="005D5819"/>
    <w:rsid w:val="005E0D13"/>
    <w:rsid w:val="005E1770"/>
    <w:rsid w:val="005E1B5B"/>
    <w:rsid w:val="005E4712"/>
    <w:rsid w:val="005E58B2"/>
    <w:rsid w:val="005E6CCF"/>
    <w:rsid w:val="005F1EA4"/>
    <w:rsid w:val="005F1EBA"/>
    <w:rsid w:val="005F356C"/>
    <w:rsid w:val="005F3C85"/>
    <w:rsid w:val="005F48EC"/>
    <w:rsid w:val="005F4E48"/>
    <w:rsid w:val="005F6C42"/>
    <w:rsid w:val="00601A26"/>
    <w:rsid w:val="00603000"/>
    <w:rsid w:val="00603416"/>
    <w:rsid w:val="00603CF1"/>
    <w:rsid w:val="006054C3"/>
    <w:rsid w:val="00606B56"/>
    <w:rsid w:val="00607536"/>
    <w:rsid w:val="00610C7D"/>
    <w:rsid w:val="00612043"/>
    <w:rsid w:val="00616213"/>
    <w:rsid w:val="0061670F"/>
    <w:rsid w:val="00624D7E"/>
    <w:rsid w:val="0062540A"/>
    <w:rsid w:val="00632CE3"/>
    <w:rsid w:val="00635556"/>
    <w:rsid w:val="00636CC0"/>
    <w:rsid w:val="006374AA"/>
    <w:rsid w:val="0064534E"/>
    <w:rsid w:val="00650D6C"/>
    <w:rsid w:val="00653F48"/>
    <w:rsid w:val="00654D58"/>
    <w:rsid w:val="0065556B"/>
    <w:rsid w:val="00662B06"/>
    <w:rsid w:val="00663FBA"/>
    <w:rsid w:val="006648EF"/>
    <w:rsid w:val="006664A7"/>
    <w:rsid w:val="006665D4"/>
    <w:rsid w:val="006729F6"/>
    <w:rsid w:val="00673B2B"/>
    <w:rsid w:val="00677972"/>
    <w:rsid w:val="0068092D"/>
    <w:rsid w:val="00680A3E"/>
    <w:rsid w:val="006819F4"/>
    <w:rsid w:val="00682CB6"/>
    <w:rsid w:val="00691255"/>
    <w:rsid w:val="006939C9"/>
    <w:rsid w:val="00693EFD"/>
    <w:rsid w:val="006A027B"/>
    <w:rsid w:val="006B11D9"/>
    <w:rsid w:val="006B2A5E"/>
    <w:rsid w:val="006B56FB"/>
    <w:rsid w:val="006B614B"/>
    <w:rsid w:val="006B63CF"/>
    <w:rsid w:val="006C168A"/>
    <w:rsid w:val="006C22BE"/>
    <w:rsid w:val="006C2433"/>
    <w:rsid w:val="006C31F2"/>
    <w:rsid w:val="006C515A"/>
    <w:rsid w:val="006D0A47"/>
    <w:rsid w:val="006D197C"/>
    <w:rsid w:val="006D506F"/>
    <w:rsid w:val="006E257D"/>
    <w:rsid w:val="006E2FD4"/>
    <w:rsid w:val="006E34CF"/>
    <w:rsid w:val="006E5505"/>
    <w:rsid w:val="006E6A34"/>
    <w:rsid w:val="006E6A71"/>
    <w:rsid w:val="006F12FA"/>
    <w:rsid w:val="006F38EB"/>
    <w:rsid w:val="006F3CF2"/>
    <w:rsid w:val="006F425A"/>
    <w:rsid w:val="006F4529"/>
    <w:rsid w:val="006F5A6C"/>
    <w:rsid w:val="006F5CA9"/>
    <w:rsid w:val="006F66A2"/>
    <w:rsid w:val="00700B57"/>
    <w:rsid w:val="00700E56"/>
    <w:rsid w:val="00701BCF"/>
    <w:rsid w:val="00705A03"/>
    <w:rsid w:val="00711F78"/>
    <w:rsid w:val="00712FBD"/>
    <w:rsid w:val="00721DEB"/>
    <w:rsid w:val="00722D03"/>
    <w:rsid w:val="00727685"/>
    <w:rsid w:val="00731257"/>
    <w:rsid w:val="00732F32"/>
    <w:rsid w:val="007331A3"/>
    <w:rsid w:val="00733D73"/>
    <w:rsid w:val="00734C19"/>
    <w:rsid w:val="0073503D"/>
    <w:rsid w:val="00740046"/>
    <w:rsid w:val="0074092E"/>
    <w:rsid w:val="00741D0A"/>
    <w:rsid w:val="00742342"/>
    <w:rsid w:val="00744CE6"/>
    <w:rsid w:val="0074594D"/>
    <w:rsid w:val="00752718"/>
    <w:rsid w:val="00757844"/>
    <w:rsid w:val="00760A40"/>
    <w:rsid w:val="007656F7"/>
    <w:rsid w:val="007712CA"/>
    <w:rsid w:val="00776921"/>
    <w:rsid w:val="007833F1"/>
    <w:rsid w:val="007847E3"/>
    <w:rsid w:val="007849D4"/>
    <w:rsid w:val="00786E72"/>
    <w:rsid w:val="00790BCD"/>
    <w:rsid w:val="00791C5E"/>
    <w:rsid w:val="00793716"/>
    <w:rsid w:val="007940CB"/>
    <w:rsid w:val="00794EC6"/>
    <w:rsid w:val="00794FA7"/>
    <w:rsid w:val="007960C2"/>
    <w:rsid w:val="0079654C"/>
    <w:rsid w:val="00796644"/>
    <w:rsid w:val="007A00ED"/>
    <w:rsid w:val="007A014B"/>
    <w:rsid w:val="007A171C"/>
    <w:rsid w:val="007A1B39"/>
    <w:rsid w:val="007A1FCE"/>
    <w:rsid w:val="007A49A3"/>
    <w:rsid w:val="007A646E"/>
    <w:rsid w:val="007A73B3"/>
    <w:rsid w:val="007B0F74"/>
    <w:rsid w:val="007B187C"/>
    <w:rsid w:val="007B5B31"/>
    <w:rsid w:val="007B63BF"/>
    <w:rsid w:val="007B7302"/>
    <w:rsid w:val="007C3C64"/>
    <w:rsid w:val="007C781F"/>
    <w:rsid w:val="007D07EE"/>
    <w:rsid w:val="007D1C8E"/>
    <w:rsid w:val="007D1D05"/>
    <w:rsid w:val="007D2089"/>
    <w:rsid w:val="007D2121"/>
    <w:rsid w:val="007D57A3"/>
    <w:rsid w:val="007D7762"/>
    <w:rsid w:val="007E04FB"/>
    <w:rsid w:val="007E15DE"/>
    <w:rsid w:val="007E347B"/>
    <w:rsid w:val="007E3F06"/>
    <w:rsid w:val="007E4F04"/>
    <w:rsid w:val="007E77B5"/>
    <w:rsid w:val="007F2261"/>
    <w:rsid w:val="007F449A"/>
    <w:rsid w:val="007F4639"/>
    <w:rsid w:val="007F4BF1"/>
    <w:rsid w:val="00802005"/>
    <w:rsid w:val="008047E9"/>
    <w:rsid w:val="008051CB"/>
    <w:rsid w:val="0080545B"/>
    <w:rsid w:val="0080659A"/>
    <w:rsid w:val="00806DF7"/>
    <w:rsid w:val="00807677"/>
    <w:rsid w:val="00811E34"/>
    <w:rsid w:val="00814118"/>
    <w:rsid w:val="00815EE0"/>
    <w:rsid w:val="00816C1E"/>
    <w:rsid w:val="00820E10"/>
    <w:rsid w:val="008260AA"/>
    <w:rsid w:val="00830248"/>
    <w:rsid w:val="00831075"/>
    <w:rsid w:val="0083240C"/>
    <w:rsid w:val="00833823"/>
    <w:rsid w:val="00837DBF"/>
    <w:rsid w:val="008402F7"/>
    <w:rsid w:val="0084288A"/>
    <w:rsid w:val="00842AD2"/>
    <w:rsid w:val="00844100"/>
    <w:rsid w:val="00844422"/>
    <w:rsid w:val="0084492E"/>
    <w:rsid w:val="00845311"/>
    <w:rsid w:val="0084541F"/>
    <w:rsid w:val="0085142C"/>
    <w:rsid w:val="00851579"/>
    <w:rsid w:val="008550F8"/>
    <w:rsid w:val="00861709"/>
    <w:rsid w:val="008618BF"/>
    <w:rsid w:val="008625F8"/>
    <w:rsid w:val="00863582"/>
    <w:rsid w:val="008645AA"/>
    <w:rsid w:val="00864A6A"/>
    <w:rsid w:val="00867D06"/>
    <w:rsid w:val="008727C0"/>
    <w:rsid w:val="00872D80"/>
    <w:rsid w:val="00874AFB"/>
    <w:rsid w:val="008750D7"/>
    <w:rsid w:val="00880203"/>
    <w:rsid w:val="008807D4"/>
    <w:rsid w:val="008A38AA"/>
    <w:rsid w:val="008A789D"/>
    <w:rsid w:val="008B1749"/>
    <w:rsid w:val="008B730C"/>
    <w:rsid w:val="008B74E8"/>
    <w:rsid w:val="008B767B"/>
    <w:rsid w:val="008B7A2E"/>
    <w:rsid w:val="008C0C61"/>
    <w:rsid w:val="008C1DA1"/>
    <w:rsid w:val="008C3B97"/>
    <w:rsid w:val="008C726C"/>
    <w:rsid w:val="008D1620"/>
    <w:rsid w:val="008D392C"/>
    <w:rsid w:val="008D6183"/>
    <w:rsid w:val="008D7F89"/>
    <w:rsid w:val="008E0368"/>
    <w:rsid w:val="008E06E6"/>
    <w:rsid w:val="008F0008"/>
    <w:rsid w:val="008F029A"/>
    <w:rsid w:val="008F1374"/>
    <w:rsid w:val="008F26FC"/>
    <w:rsid w:val="008F2D3E"/>
    <w:rsid w:val="0090001F"/>
    <w:rsid w:val="009012BA"/>
    <w:rsid w:val="00903FA4"/>
    <w:rsid w:val="00906644"/>
    <w:rsid w:val="0091082C"/>
    <w:rsid w:val="0091362F"/>
    <w:rsid w:val="00914014"/>
    <w:rsid w:val="00914E4B"/>
    <w:rsid w:val="0092050F"/>
    <w:rsid w:val="00920E50"/>
    <w:rsid w:val="00922EAC"/>
    <w:rsid w:val="00925517"/>
    <w:rsid w:val="00927CD4"/>
    <w:rsid w:val="0093019A"/>
    <w:rsid w:val="00931E06"/>
    <w:rsid w:val="009343B8"/>
    <w:rsid w:val="00935787"/>
    <w:rsid w:val="00935FEB"/>
    <w:rsid w:val="00936E77"/>
    <w:rsid w:val="009409D2"/>
    <w:rsid w:val="00954938"/>
    <w:rsid w:val="00956139"/>
    <w:rsid w:val="00962A0E"/>
    <w:rsid w:val="009667EA"/>
    <w:rsid w:val="00972DDD"/>
    <w:rsid w:val="009756F4"/>
    <w:rsid w:val="00975756"/>
    <w:rsid w:val="00975EB0"/>
    <w:rsid w:val="00980853"/>
    <w:rsid w:val="009813DF"/>
    <w:rsid w:val="0098161F"/>
    <w:rsid w:val="009835C2"/>
    <w:rsid w:val="009878D1"/>
    <w:rsid w:val="00993D84"/>
    <w:rsid w:val="009A34A9"/>
    <w:rsid w:val="009A393F"/>
    <w:rsid w:val="009A3F70"/>
    <w:rsid w:val="009A4700"/>
    <w:rsid w:val="009A4BE6"/>
    <w:rsid w:val="009A5FF3"/>
    <w:rsid w:val="009A7B3B"/>
    <w:rsid w:val="009B5C39"/>
    <w:rsid w:val="009B74F5"/>
    <w:rsid w:val="009C1287"/>
    <w:rsid w:val="009C1B08"/>
    <w:rsid w:val="009C1DD1"/>
    <w:rsid w:val="009C2F5A"/>
    <w:rsid w:val="009C7411"/>
    <w:rsid w:val="009D06EE"/>
    <w:rsid w:val="009D59B6"/>
    <w:rsid w:val="009D7795"/>
    <w:rsid w:val="009E1E5D"/>
    <w:rsid w:val="009E4F05"/>
    <w:rsid w:val="009E5F75"/>
    <w:rsid w:val="009E6272"/>
    <w:rsid w:val="009E7E8E"/>
    <w:rsid w:val="009F00BC"/>
    <w:rsid w:val="009F076E"/>
    <w:rsid w:val="009F09FF"/>
    <w:rsid w:val="009F4193"/>
    <w:rsid w:val="009F6A2E"/>
    <w:rsid w:val="009F7004"/>
    <w:rsid w:val="009F7EC0"/>
    <w:rsid w:val="00A0698E"/>
    <w:rsid w:val="00A12264"/>
    <w:rsid w:val="00A13FFA"/>
    <w:rsid w:val="00A16667"/>
    <w:rsid w:val="00A17EBA"/>
    <w:rsid w:val="00A22159"/>
    <w:rsid w:val="00A2629B"/>
    <w:rsid w:val="00A304A8"/>
    <w:rsid w:val="00A30DCC"/>
    <w:rsid w:val="00A330EA"/>
    <w:rsid w:val="00A340CC"/>
    <w:rsid w:val="00A3561B"/>
    <w:rsid w:val="00A36199"/>
    <w:rsid w:val="00A36CDC"/>
    <w:rsid w:val="00A43917"/>
    <w:rsid w:val="00A43D49"/>
    <w:rsid w:val="00A43E50"/>
    <w:rsid w:val="00A5107D"/>
    <w:rsid w:val="00A52039"/>
    <w:rsid w:val="00A52E09"/>
    <w:rsid w:val="00A53BE9"/>
    <w:rsid w:val="00A544DC"/>
    <w:rsid w:val="00A556A5"/>
    <w:rsid w:val="00A57343"/>
    <w:rsid w:val="00A60FF1"/>
    <w:rsid w:val="00A64AEF"/>
    <w:rsid w:val="00A6578D"/>
    <w:rsid w:val="00A674AE"/>
    <w:rsid w:val="00A70514"/>
    <w:rsid w:val="00A73752"/>
    <w:rsid w:val="00A821EE"/>
    <w:rsid w:val="00A85C93"/>
    <w:rsid w:val="00A87AC5"/>
    <w:rsid w:val="00A95231"/>
    <w:rsid w:val="00A96EEE"/>
    <w:rsid w:val="00A97473"/>
    <w:rsid w:val="00A976E9"/>
    <w:rsid w:val="00A97F81"/>
    <w:rsid w:val="00AA03A6"/>
    <w:rsid w:val="00AA29B1"/>
    <w:rsid w:val="00AA5520"/>
    <w:rsid w:val="00AA5905"/>
    <w:rsid w:val="00AA5BDC"/>
    <w:rsid w:val="00AA5FA6"/>
    <w:rsid w:val="00AA7496"/>
    <w:rsid w:val="00AB1470"/>
    <w:rsid w:val="00AB1E64"/>
    <w:rsid w:val="00AB3646"/>
    <w:rsid w:val="00AB5667"/>
    <w:rsid w:val="00AB5DA2"/>
    <w:rsid w:val="00AB60E0"/>
    <w:rsid w:val="00AB7499"/>
    <w:rsid w:val="00AC1182"/>
    <w:rsid w:val="00AC2EC3"/>
    <w:rsid w:val="00AC4564"/>
    <w:rsid w:val="00AC6989"/>
    <w:rsid w:val="00AD11DB"/>
    <w:rsid w:val="00AD1AB1"/>
    <w:rsid w:val="00AD551F"/>
    <w:rsid w:val="00AD6027"/>
    <w:rsid w:val="00AE0A1D"/>
    <w:rsid w:val="00AE6617"/>
    <w:rsid w:val="00AF1666"/>
    <w:rsid w:val="00AF2FCF"/>
    <w:rsid w:val="00AF41CF"/>
    <w:rsid w:val="00AF5888"/>
    <w:rsid w:val="00B06D2C"/>
    <w:rsid w:val="00B10371"/>
    <w:rsid w:val="00B147FA"/>
    <w:rsid w:val="00B17859"/>
    <w:rsid w:val="00B2008C"/>
    <w:rsid w:val="00B2736F"/>
    <w:rsid w:val="00B27B89"/>
    <w:rsid w:val="00B305BA"/>
    <w:rsid w:val="00B30F7D"/>
    <w:rsid w:val="00B32542"/>
    <w:rsid w:val="00B33A0B"/>
    <w:rsid w:val="00B377CF"/>
    <w:rsid w:val="00B37CC3"/>
    <w:rsid w:val="00B41C63"/>
    <w:rsid w:val="00B43775"/>
    <w:rsid w:val="00B43C1F"/>
    <w:rsid w:val="00B47F65"/>
    <w:rsid w:val="00B506C1"/>
    <w:rsid w:val="00B522AD"/>
    <w:rsid w:val="00B52835"/>
    <w:rsid w:val="00B53ECE"/>
    <w:rsid w:val="00B5614A"/>
    <w:rsid w:val="00B573E3"/>
    <w:rsid w:val="00B575AA"/>
    <w:rsid w:val="00B57E68"/>
    <w:rsid w:val="00B618C9"/>
    <w:rsid w:val="00B643B3"/>
    <w:rsid w:val="00B660ED"/>
    <w:rsid w:val="00B679D9"/>
    <w:rsid w:val="00B72174"/>
    <w:rsid w:val="00B72868"/>
    <w:rsid w:val="00B7290E"/>
    <w:rsid w:val="00B74481"/>
    <w:rsid w:val="00B75947"/>
    <w:rsid w:val="00B75E3E"/>
    <w:rsid w:val="00B77A99"/>
    <w:rsid w:val="00B80F62"/>
    <w:rsid w:val="00B8480D"/>
    <w:rsid w:val="00B84F97"/>
    <w:rsid w:val="00B9550B"/>
    <w:rsid w:val="00B9599D"/>
    <w:rsid w:val="00B9758E"/>
    <w:rsid w:val="00BA0438"/>
    <w:rsid w:val="00BA2760"/>
    <w:rsid w:val="00BA4009"/>
    <w:rsid w:val="00BA7E41"/>
    <w:rsid w:val="00BB1915"/>
    <w:rsid w:val="00BB1DF6"/>
    <w:rsid w:val="00BB3093"/>
    <w:rsid w:val="00BB4D88"/>
    <w:rsid w:val="00BB5051"/>
    <w:rsid w:val="00BB7C8E"/>
    <w:rsid w:val="00BC0D2C"/>
    <w:rsid w:val="00BC1A01"/>
    <w:rsid w:val="00BC1DC8"/>
    <w:rsid w:val="00BC6590"/>
    <w:rsid w:val="00BD13B4"/>
    <w:rsid w:val="00BD2291"/>
    <w:rsid w:val="00BE07EE"/>
    <w:rsid w:val="00BE3CB2"/>
    <w:rsid w:val="00BE3E2C"/>
    <w:rsid w:val="00BE45F0"/>
    <w:rsid w:val="00BE7011"/>
    <w:rsid w:val="00BE77C8"/>
    <w:rsid w:val="00BE7EEC"/>
    <w:rsid w:val="00BF4A82"/>
    <w:rsid w:val="00BF4BA7"/>
    <w:rsid w:val="00BF4EA0"/>
    <w:rsid w:val="00C125AC"/>
    <w:rsid w:val="00C159AD"/>
    <w:rsid w:val="00C206FC"/>
    <w:rsid w:val="00C221B4"/>
    <w:rsid w:val="00C2454B"/>
    <w:rsid w:val="00C24C14"/>
    <w:rsid w:val="00C25CA6"/>
    <w:rsid w:val="00C27A8A"/>
    <w:rsid w:val="00C27EA9"/>
    <w:rsid w:val="00C300EB"/>
    <w:rsid w:val="00C30A6C"/>
    <w:rsid w:val="00C32834"/>
    <w:rsid w:val="00C358BA"/>
    <w:rsid w:val="00C364C8"/>
    <w:rsid w:val="00C37D94"/>
    <w:rsid w:val="00C40AC3"/>
    <w:rsid w:val="00C41A6D"/>
    <w:rsid w:val="00C41DA5"/>
    <w:rsid w:val="00C422C4"/>
    <w:rsid w:val="00C436F4"/>
    <w:rsid w:val="00C441CE"/>
    <w:rsid w:val="00C516BC"/>
    <w:rsid w:val="00C51E10"/>
    <w:rsid w:val="00C5243C"/>
    <w:rsid w:val="00C525D9"/>
    <w:rsid w:val="00C53DD9"/>
    <w:rsid w:val="00C553C9"/>
    <w:rsid w:val="00C57104"/>
    <w:rsid w:val="00C57CD3"/>
    <w:rsid w:val="00C605FA"/>
    <w:rsid w:val="00C66DD9"/>
    <w:rsid w:val="00C70993"/>
    <w:rsid w:val="00C73CD8"/>
    <w:rsid w:val="00C73D74"/>
    <w:rsid w:val="00C75C97"/>
    <w:rsid w:val="00C8067F"/>
    <w:rsid w:val="00C82421"/>
    <w:rsid w:val="00C87F7E"/>
    <w:rsid w:val="00C9035C"/>
    <w:rsid w:val="00C90EDB"/>
    <w:rsid w:val="00C91DD4"/>
    <w:rsid w:val="00C92494"/>
    <w:rsid w:val="00C9257C"/>
    <w:rsid w:val="00C94872"/>
    <w:rsid w:val="00CA020B"/>
    <w:rsid w:val="00CA10AE"/>
    <w:rsid w:val="00CA13F8"/>
    <w:rsid w:val="00CA2014"/>
    <w:rsid w:val="00CA4757"/>
    <w:rsid w:val="00CA4F64"/>
    <w:rsid w:val="00CA5619"/>
    <w:rsid w:val="00CA5A03"/>
    <w:rsid w:val="00CA6D8A"/>
    <w:rsid w:val="00CA7689"/>
    <w:rsid w:val="00CB1EC9"/>
    <w:rsid w:val="00CB2612"/>
    <w:rsid w:val="00CB363D"/>
    <w:rsid w:val="00CB7BE5"/>
    <w:rsid w:val="00CC33FC"/>
    <w:rsid w:val="00CC41DE"/>
    <w:rsid w:val="00CC6AA3"/>
    <w:rsid w:val="00CD1880"/>
    <w:rsid w:val="00CD5A0A"/>
    <w:rsid w:val="00CD64B1"/>
    <w:rsid w:val="00CD7107"/>
    <w:rsid w:val="00CD7B2F"/>
    <w:rsid w:val="00CE0155"/>
    <w:rsid w:val="00CE13E1"/>
    <w:rsid w:val="00CE355D"/>
    <w:rsid w:val="00CE7619"/>
    <w:rsid w:val="00CF18BC"/>
    <w:rsid w:val="00D03473"/>
    <w:rsid w:val="00D03E73"/>
    <w:rsid w:val="00D04159"/>
    <w:rsid w:val="00D04F4F"/>
    <w:rsid w:val="00D06DBA"/>
    <w:rsid w:val="00D160F0"/>
    <w:rsid w:val="00D16D6E"/>
    <w:rsid w:val="00D17BAB"/>
    <w:rsid w:val="00D200DF"/>
    <w:rsid w:val="00D20DE4"/>
    <w:rsid w:val="00D21657"/>
    <w:rsid w:val="00D2308F"/>
    <w:rsid w:val="00D2412B"/>
    <w:rsid w:val="00D26DEF"/>
    <w:rsid w:val="00D276F0"/>
    <w:rsid w:val="00D345A0"/>
    <w:rsid w:val="00D356DB"/>
    <w:rsid w:val="00D36C3F"/>
    <w:rsid w:val="00D378EB"/>
    <w:rsid w:val="00D423B2"/>
    <w:rsid w:val="00D4425C"/>
    <w:rsid w:val="00D44C74"/>
    <w:rsid w:val="00D44DB1"/>
    <w:rsid w:val="00D45496"/>
    <w:rsid w:val="00D455EA"/>
    <w:rsid w:val="00D45EF1"/>
    <w:rsid w:val="00D46C08"/>
    <w:rsid w:val="00D50F04"/>
    <w:rsid w:val="00D5123A"/>
    <w:rsid w:val="00D57F06"/>
    <w:rsid w:val="00D60ADA"/>
    <w:rsid w:val="00D628A4"/>
    <w:rsid w:val="00D632FB"/>
    <w:rsid w:val="00D6365B"/>
    <w:rsid w:val="00D64157"/>
    <w:rsid w:val="00D653E2"/>
    <w:rsid w:val="00D67213"/>
    <w:rsid w:val="00D7296C"/>
    <w:rsid w:val="00D74DE1"/>
    <w:rsid w:val="00D751C7"/>
    <w:rsid w:val="00D83BA7"/>
    <w:rsid w:val="00D8536E"/>
    <w:rsid w:val="00D86FB2"/>
    <w:rsid w:val="00D92326"/>
    <w:rsid w:val="00D96A55"/>
    <w:rsid w:val="00DA15D7"/>
    <w:rsid w:val="00DA2E8C"/>
    <w:rsid w:val="00DB3F85"/>
    <w:rsid w:val="00DB7E5A"/>
    <w:rsid w:val="00DC13BC"/>
    <w:rsid w:val="00DC27FA"/>
    <w:rsid w:val="00DC42FA"/>
    <w:rsid w:val="00DC4570"/>
    <w:rsid w:val="00DC495D"/>
    <w:rsid w:val="00DD0486"/>
    <w:rsid w:val="00DD1A34"/>
    <w:rsid w:val="00DD1DD6"/>
    <w:rsid w:val="00DD2353"/>
    <w:rsid w:val="00DD34AC"/>
    <w:rsid w:val="00DD62C5"/>
    <w:rsid w:val="00DE184B"/>
    <w:rsid w:val="00DE661C"/>
    <w:rsid w:val="00DE6C00"/>
    <w:rsid w:val="00DE7122"/>
    <w:rsid w:val="00DE7597"/>
    <w:rsid w:val="00DF01BC"/>
    <w:rsid w:val="00DF1908"/>
    <w:rsid w:val="00DF216E"/>
    <w:rsid w:val="00DF4362"/>
    <w:rsid w:val="00DF523A"/>
    <w:rsid w:val="00DF59C4"/>
    <w:rsid w:val="00E01A36"/>
    <w:rsid w:val="00E050E5"/>
    <w:rsid w:val="00E051DA"/>
    <w:rsid w:val="00E0591F"/>
    <w:rsid w:val="00E06EDB"/>
    <w:rsid w:val="00E10C8F"/>
    <w:rsid w:val="00E10FF2"/>
    <w:rsid w:val="00E139A9"/>
    <w:rsid w:val="00E13A63"/>
    <w:rsid w:val="00E1601F"/>
    <w:rsid w:val="00E2268B"/>
    <w:rsid w:val="00E276C6"/>
    <w:rsid w:val="00E333BE"/>
    <w:rsid w:val="00E33CA7"/>
    <w:rsid w:val="00E402E0"/>
    <w:rsid w:val="00E40360"/>
    <w:rsid w:val="00E416B5"/>
    <w:rsid w:val="00E45E21"/>
    <w:rsid w:val="00E47BFF"/>
    <w:rsid w:val="00E50C70"/>
    <w:rsid w:val="00E51836"/>
    <w:rsid w:val="00E527CB"/>
    <w:rsid w:val="00E53B3D"/>
    <w:rsid w:val="00E5463B"/>
    <w:rsid w:val="00E54829"/>
    <w:rsid w:val="00E55F39"/>
    <w:rsid w:val="00E57732"/>
    <w:rsid w:val="00E61FFB"/>
    <w:rsid w:val="00E6355D"/>
    <w:rsid w:val="00E664EA"/>
    <w:rsid w:val="00E6656C"/>
    <w:rsid w:val="00E6710C"/>
    <w:rsid w:val="00E704AA"/>
    <w:rsid w:val="00E7526A"/>
    <w:rsid w:val="00E76A64"/>
    <w:rsid w:val="00E80AC8"/>
    <w:rsid w:val="00E80D2B"/>
    <w:rsid w:val="00E80E82"/>
    <w:rsid w:val="00E81961"/>
    <w:rsid w:val="00E82012"/>
    <w:rsid w:val="00E82A78"/>
    <w:rsid w:val="00E82EE9"/>
    <w:rsid w:val="00E84DB0"/>
    <w:rsid w:val="00E85B89"/>
    <w:rsid w:val="00E85CD8"/>
    <w:rsid w:val="00E86AEB"/>
    <w:rsid w:val="00E8781C"/>
    <w:rsid w:val="00E941E0"/>
    <w:rsid w:val="00E962C8"/>
    <w:rsid w:val="00E96743"/>
    <w:rsid w:val="00E975BB"/>
    <w:rsid w:val="00EA1EB5"/>
    <w:rsid w:val="00EA2128"/>
    <w:rsid w:val="00EA21C7"/>
    <w:rsid w:val="00EA2FD6"/>
    <w:rsid w:val="00EA3D57"/>
    <w:rsid w:val="00EB2539"/>
    <w:rsid w:val="00EB4042"/>
    <w:rsid w:val="00EB5069"/>
    <w:rsid w:val="00EB7335"/>
    <w:rsid w:val="00EC176B"/>
    <w:rsid w:val="00EC5E2C"/>
    <w:rsid w:val="00EC6729"/>
    <w:rsid w:val="00ED0873"/>
    <w:rsid w:val="00ED1BED"/>
    <w:rsid w:val="00ED4C8E"/>
    <w:rsid w:val="00ED6E31"/>
    <w:rsid w:val="00ED6EA0"/>
    <w:rsid w:val="00EE18FC"/>
    <w:rsid w:val="00EE67C3"/>
    <w:rsid w:val="00EE681D"/>
    <w:rsid w:val="00EE76B3"/>
    <w:rsid w:val="00EF21A9"/>
    <w:rsid w:val="00EF4428"/>
    <w:rsid w:val="00F07F9F"/>
    <w:rsid w:val="00F129E2"/>
    <w:rsid w:val="00F13B2D"/>
    <w:rsid w:val="00F15E63"/>
    <w:rsid w:val="00F23543"/>
    <w:rsid w:val="00F24F9D"/>
    <w:rsid w:val="00F278C7"/>
    <w:rsid w:val="00F3312E"/>
    <w:rsid w:val="00F3476A"/>
    <w:rsid w:val="00F349BF"/>
    <w:rsid w:val="00F34B04"/>
    <w:rsid w:val="00F3522E"/>
    <w:rsid w:val="00F41B97"/>
    <w:rsid w:val="00F41C6A"/>
    <w:rsid w:val="00F426B8"/>
    <w:rsid w:val="00F46B69"/>
    <w:rsid w:val="00F53124"/>
    <w:rsid w:val="00F53DFC"/>
    <w:rsid w:val="00F540E1"/>
    <w:rsid w:val="00F54A21"/>
    <w:rsid w:val="00F5727B"/>
    <w:rsid w:val="00F602F6"/>
    <w:rsid w:val="00F628C4"/>
    <w:rsid w:val="00F630B8"/>
    <w:rsid w:val="00F65B8B"/>
    <w:rsid w:val="00F70356"/>
    <w:rsid w:val="00F744EB"/>
    <w:rsid w:val="00F75B2B"/>
    <w:rsid w:val="00F76765"/>
    <w:rsid w:val="00F82381"/>
    <w:rsid w:val="00F87535"/>
    <w:rsid w:val="00F96127"/>
    <w:rsid w:val="00F974CE"/>
    <w:rsid w:val="00F9797B"/>
    <w:rsid w:val="00F97DCD"/>
    <w:rsid w:val="00FA4F54"/>
    <w:rsid w:val="00FA57C4"/>
    <w:rsid w:val="00FA7A65"/>
    <w:rsid w:val="00FB0F63"/>
    <w:rsid w:val="00FB4844"/>
    <w:rsid w:val="00FB53F8"/>
    <w:rsid w:val="00FB7A52"/>
    <w:rsid w:val="00FC0A83"/>
    <w:rsid w:val="00FC0EA7"/>
    <w:rsid w:val="00FC203A"/>
    <w:rsid w:val="00FC2092"/>
    <w:rsid w:val="00FC21C1"/>
    <w:rsid w:val="00FC4693"/>
    <w:rsid w:val="00FD28BF"/>
    <w:rsid w:val="00FD3A7E"/>
    <w:rsid w:val="00FD54DC"/>
    <w:rsid w:val="00FD5CFC"/>
    <w:rsid w:val="00FD6523"/>
    <w:rsid w:val="00FD702F"/>
    <w:rsid w:val="00FE0F44"/>
    <w:rsid w:val="00FE190E"/>
    <w:rsid w:val="00FE5B13"/>
    <w:rsid w:val="00FE6256"/>
    <w:rsid w:val="00FE6989"/>
    <w:rsid w:val="00FF0513"/>
    <w:rsid w:val="00FF1C32"/>
    <w:rsid w:val="00FF78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05A02"/>
  <w15:chartTrackingRefBased/>
  <w15:docId w15:val="{2CC90486-9360-4362-80CC-9FA3CF1D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9813DF"/>
    <w:rPr>
      <w:sz w:val="20"/>
      <w:szCs w:val="20"/>
    </w:rPr>
  </w:style>
  <w:style w:type="character" w:customStyle="1" w:styleId="FunotentextZchn">
    <w:name w:val="Fußnotentext Zchn"/>
    <w:basedOn w:val="Absatz-Standardschriftart"/>
    <w:link w:val="Funotentext"/>
    <w:uiPriority w:val="99"/>
    <w:semiHidden/>
    <w:rsid w:val="009813DF"/>
  </w:style>
  <w:style w:type="character" w:styleId="Funotenzeichen">
    <w:name w:val="footnote reference"/>
    <w:uiPriority w:val="99"/>
    <w:semiHidden/>
    <w:unhideWhenUsed/>
    <w:rsid w:val="009813DF"/>
    <w:rPr>
      <w:vertAlign w:val="superscript"/>
    </w:rPr>
  </w:style>
  <w:style w:type="paragraph" w:styleId="Listenabsatz">
    <w:name w:val="List Paragraph"/>
    <w:basedOn w:val="Standard"/>
    <w:uiPriority w:val="34"/>
    <w:qFormat/>
    <w:rsid w:val="00AD6027"/>
    <w:pPr>
      <w:ind w:left="720"/>
    </w:pPr>
    <w:rPr>
      <w:rFonts w:ascii="Calibri" w:eastAsia="Calibri" w:hAnsi="Calibri"/>
      <w:sz w:val="22"/>
      <w:szCs w:val="22"/>
      <w:lang w:eastAsia="en-US"/>
    </w:rPr>
  </w:style>
  <w:style w:type="character" w:styleId="Fett">
    <w:name w:val="Strong"/>
    <w:uiPriority w:val="22"/>
    <w:qFormat/>
    <w:rsid w:val="00FD28BF"/>
    <w:rPr>
      <w:b/>
      <w:bCs/>
    </w:rPr>
  </w:style>
  <w:style w:type="paragraph" w:customStyle="1" w:styleId="Fuzei">
    <w:name w:val="Fußzei"/>
    <w:basedOn w:val="Standard"/>
    <w:rsid w:val="001155E8"/>
    <w:pPr>
      <w:widowControl w:val="0"/>
      <w:tabs>
        <w:tab w:val="center" w:pos="4536"/>
        <w:tab w:val="right" w:pos="9072"/>
      </w:tabs>
    </w:pPr>
    <w:rPr>
      <w:rFonts w:ascii="Calibri" w:hAnsi="Calibri"/>
      <w:sz w:val="22"/>
      <w:szCs w:val="22"/>
      <w:lang w:val="en-US" w:eastAsia="en-US" w:bidi="de-DE"/>
    </w:rPr>
  </w:style>
  <w:style w:type="character" w:customStyle="1" w:styleId="GLText1Zchn">
    <w:name w:val="GLText1 Zchn"/>
    <w:link w:val="GLText1"/>
    <w:locked/>
    <w:rsid w:val="009D59B6"/>
    <w:rPr>
      <w:rFonts w:ascii="Arial" w:hAnsi="Arial" w:cs="Arial"/>
      <w:sz w:val="22"/>
    </w:rPr>
  </w:style>
  <w:style w:type="paragraph" w:customStyle="1" w:styleId="GLText1">
    <w:name w:val="GLText1"/>
    <w:basedOn w:val="Standard"/>
    <w:link w:val="GLText1Zchn"/>
    <w:rsid w:val="009D59B6"/>
    <w:pPr>
      <w:spacing w:after="120" w:line="300" w:lineRule="auto"/>
      <w:jc w:val="both"/>
    </w:pPr>
    <w:rPr>
      <w:rFonts w:ascii="Arial" w:hAnsi="Arial" w:cs="Arial"/>
      <w:sz w:val="22"/>
      <w:szCs w:val="20"/>
    </w:rPr>
  </w:style>
  <w:style w:type="paragraph" w:customStyle="1" w:styleId="Standard1">
    <w:name w:val="Standard1"/>
    <w:basedOn w:val="Standard"/>
    <w:rsid w:val="00B41C63"/>
    <w:pPr>
      <w:spacing w:before="100" w:beforeAutospacing="1" w:after="100" w:afterAutospacing="1"/>
    </w:pPr>
  </w:style>
  <w:style w:type="paragraph" w:customStyle="1" w:styleId="xmsolistparagraph">
    <w:name w:val="x_msolistparagraph"/>
    <w:basedOn w:val="Standard"/>
    <w:rsid w:val="009C1DD1"/>
    <w:pPr>
      <w:spacing w:before="100" w:beforeAutospacing="1" w:after="100" w:afterAutospacing="1"/>
    </w:pPr>
  </w:style>
  <w:style w:type="paragraph" w:customStyle="1" w:styleId="xmsonormal">
    <w:name w:val="x_msonormal"/>
    <w:basedOn w:val="Standard"/>
    <w:rsid w:val="009C1DD1"/>
    <w:pPr>
      <w:spacing w:before="100" w:beforeAutospacing="1" w:after="100" w:afterAutospacing="1"/>
    </w:pPr>
  </w:style>
  <w:style w:type="character" w:customStyle="1" w:styleId="Binnenverweis">
    <w:name w:val="Binnenverweis"/>
    <w:basedOn w:val="Absatz-Standardschriftart"/>
    <w:rsid w:val="00E527CB"/>
    <w:rPr>
      <w:noProof/>
      <w:u w:val="none"/>
      <w:shd w:val="clear" w:color="auto" w:fill="E0E0E0"/>
    </w:rPr>
  </w:style>
  <w:style w:type="character" w:customStyle="1" w:styleId="Einzelverweisziel">
    <w:name w:val="Einzelverweisziel"/>
    <w:basedOn w:val="Absatz-Standardschriftart"/>
    <w:rsid w:val="00E527CB"/>
    <w:rPr>
      <w:shd w:val="clear" w:color="auto" w:fill="F3F3F3"/>
    </w:rPr>
  </w:style>
  <w:style w:type="paragraph" w:customStyle="1" w:styleId="NummerierungStufe1">
    <w:name w:val="Nummerierung (Stufe 1)"/>
    <w:basedOn w:val="Standard"/>
    <w:rsid w:val="00E527CB"/>
    <w:pPr>
      <w:numPr>
        <w:ilvl w:val="3"/>
        <w:numId w:val="37"/>
      </w:numPr>
      <w:spacing w:before="120" w:after="120"/>
      <w:jc w:val="both"/>
      <w:outlineLvl w:val="5"/>
    </w:pPr>
    <w:rPr>
      <w:rFonts w:ascii="Arial" w:eastAsiaTheme="minorHAnsi" w:hAnsi="Arial" w:cs="Arial"/>
      <w:sz w:val="22"/>
      <w:szCs w:val="22"/>
      <w:lang w:eastAsia="en-US"/>
    </w:rPr>
  </w:style>
  <w:style w:type="paragraph" w:customStyle="1" w:styleId="NummerierungStufe2">
    <w:name w:val="Nummerierung (Stufe 2)"/>
    <w:basedOn w:val="Standard"/>
    <w:rsid w:val="00E527CB"/>
    <w:pPr>
      <w:numPr>
        <w:ilvl w:val="4"/>
        <w:numId w:val="37"/>
      </w:numPr>
      <w:spacing w:before="120" w:after="120"/>
      <w:jc w:val="both"/>
    </w:pPr>
    <w:rPr>
      <w:rFonts w:ascii="Arial" w:eastAsiaTheme="minorHAnsi" w:hAnsi="Arial" w:cs="Arial"/>
      <w:sz w:val="22"/>
      <w:szCs w:val="22"/>
      <w:lang w:eastAsia="en-US"/>
    </w:rPr>
  </w:style>
  <w:style w:type="paragraph" w:customStyle="1" w:styleId="NummerierungStufe3">
    <w:name w:val="Nummerierung (Stufe 3)"/>
    <w:basedOn w:val="Standard"/>
    <w:rsid w:val="00E527CB"/>
    <w:pPr>
      <w:numPr>
        <w:ilvl w:val="5"/>
        <w:numId w:val="37"/>
      </w:numPr>
      <w:spacing w:before="120" w:after="120"/>
      <w:jc w:val="both"/>
    </w:pPr>
    <w:rPr>
      <w:rFonts w:ascii="Arial" w:eastAsiaTheme="minorHAnsi" w:hAnsi="Arial" w:cs="Arial"/>
      <w:sz w:val="22"/>
      <w:szCs w:val="22"/>
      <w:lang w:eastAsia="en-US"/>
    </w:rPr>
  </w:style>
  <w:style w:type="paragraph" w:customStyle="1" w:styleId="NummerierungStufe4">
    <w:name w:val="Nummerierung (Stufe 4)"/>
    <w:basedOn w:val="Standard"/>
    <w:rsid w:val="00E527CB"/>
    <w:pPr>
      <w:numPr>
        <w:ilvl w:val="6"/>
        <w:numId w:val="37"/>
      </w:numPr>
      <w:spacing w:before="120" w:after="120"/>
      <w:jc w:val="both"/>
    </w:pPr>
    <w:rPr>
      <w:rFonts w:ascii="Arial" w:eastAsiaTheme="minorHAnsi" w:hAnsi="Arial" w:cs="Arial"/>
      <w:sz w:val="22"/>
      <w:szCs w:val="22"/>
      <w:lang w:eastAsia="en-US"/>
    </w:rPr>
  </w:style>
  <w:style w:type="paragraph" w:customStyle="1" w:styleId="ParagraphBezeichner">
    <w:name w:val="Paragraph Bezeichner"/>
    <w:basedOn w:val="Standard"/>
    <w:next w:val="Standard"/>
    <w:rsid w:val="00E527CB"/>
    <w:pPr>
      <w:keepNext/>
      <w:numPr>
        <w:ilvl w:val="1"/>
        <w:numId w:val="37"/>
      </w:numPr>
      <w:tabs>
        <w:tab w:val="clear" w:pos="4394"/>
        <w:tab w:val="num" w:pos="0"/>
      </w:tabs>
      <w:spacing w:before="480" w:after="120"/>
      <w:ind w:left="0"/>
      <w:jc w:val="center"/>
      <w:outlineLvl w:val="3"/>
    </w:pPr>
    <w:rPr>
      <w:rFonts w:ascii="Arial" w:eastAsiaTheme="minorHAnsi" w:hAnsi="Arial" w:cs="Arial"/>
      <w:sz w:val="22"/>
      <w:szCs w:val="22"/>
      <w:lang w:eastAsia="en-US"/>
    </w:rPr>
  </w:style>
  <w:style w:type="paragraph" w:customStyle="1" w:styleId="JuristischerAbsatznummeriert">
    <w:name w:val="Juristischer Absatz (nummeriert)"/>
    <w:basedOn w:val="Standard"/>
    <w:rsid w:val="00E527CB"/>
    <w:pPr>
      <w:numPr>
        <w:ilvl w:val="2"/>
        <w:numId w:val="37"/>
      </w:numPr>
      <w:spacing w:before="120" w:after="120"/>
      <w:jc w:val="both"/>
      <w:outlineLvl w:val="4"/>
    </w:pPr>
    <w:rPr>
      <w:rFonts w:ascii="Arial" w:eastAsiaTheme="minorHAnsi" w:hAnsi="Arial" w:cs="Arial"/>
      <w:sz w:val="22"/>
      <w:szCs w:val="22"/>
      <w:lang w:eastAsia="en-US"/>
    </w:rPr>
  </w:style>
  <w:style w:type="paragraph" w:customStyle="1" w:styleId="ArtikelBezeichner">
    <w:name w:val="Artikel Bezeichner"/>
    <w:basedOn w:val="Standard"/>
    <w:next w:val="Standard"/>
    <w:rsid w:val="00E527CB"/>
    <w:pPr>
      <w:keepNext/>
      <w:numPr>
        <w:numId w:val="37"/>
      </w:numPr>
      <w:spacing w:before="480" w:after="240"/>
      <w:jc w:val="center"/>
      <w:outlineLvl w:val="1"/>
    </w:pPr>
    <w:rPr>
      <w:rFonts w:ascii="Arial" w:eastAsiaTheme="minorHAnsi" w:hAnsi="Arial" w:cs="Arial"/>
      <w:b/>
      <w:sz w:val="28"/>
      <w:szCs w:val="22"/>
      <w:lang w:eastAsia="en-US"/>
    </w:rPr>
  </w:style>
  <w:style w:type="character" w:styleId="Kommentarzeichen">
    <w:name w:val="annotation reference"/>
    <w:basedOn w:val="Absatz-Standardschriftart"/>
    <w:uiPriority w:val="99"/>
    <w:semiHidden/>
    <w:unhideWhenUsed/>
    <w:rsid w:val="00BD2291"/>
    <w:rPr>
      <w:sz w:val="16"/>
      <w:szCs w:val="16"/>
    </w:rPr>
  </w:style>
  <w:style w:type="paragraph" w:styleId="Kommentartext">
    <w:name w:val="annotation text"/>
    <w:basedOn w:val="Standard"/>
    <w:link w:val="KommentartextZchn"/>
    <w:uiPriority w:val="99"/>
    <w:unhideWhenUsed/>
    <w:rsid w:val="00BD2291"/>
    <w:rPr>
      <w:sz w:val="20"/>
      <w:szCs w:val="20"/>
    </w:rPr>
  </w:style>
  <w:style w:type="character" w:customStyle="1" w:styleId="KommentartextZchn">
    <w:name w:val="Kommentartext Zchn"/>
    <w:basedOn w:val="Absatz-Standardschriftart"/>
    <w:link w:val="Kommentartext"/>
    <w:uiPriority w:val="99"/>
    <w:rsid w:val="00BD2291"/>
  </w:style>
  <w:style w:type="paragraph" w:styleId="Kommentarthema">
    <w:name w:val="annotation subject"/>
    <w:basedOn w:val="Kommentartext"/>
    <w:next w:val="Kommentartext"/>
    <w:link w:val="KommentarthemaZchn"/>
    <w:uiPriority w:val="99"/>
    <w:semiHidden/>
    <w:unhideWhenUsed/>
    <w:rsid w:val="00BD2291"/>
    <w:rPr>
      <w:b/>
      <w:bCs/>
    </w:rPr>
  </w:style>
  <w:style w:type="character" w:customStyle="1" w:styleId="KommentarthemaZchn">
    <w:name w:val="Kommentarthema Zchn"/>
    <w:basedOn w:val="KommentartextZchn"/>
    <w:link w:val="Kommentarthema"/>
    <w:uiPriority w:val="99"/>
    <w:semiHidden/>
    <w:rsid w:val="00BD2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67271947">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87969820">
      <w:bodyDiv w:val="1"/>
      <w:marLeft w:val="0"/>
      <w:marRight w:val="0"/>
      <w:marTop w:val="0"/>
      <w:marBottom w:val="0"/>
      <w:divBdr>
        <w:top w:val="none" w:sz="0" w:space="0" w:color="auto"/>
        <w:left w:val="none" w:sz="0" w:space="0" w:color="auto"/>
        <w:bottom w:val="none" w:sz="0" w:space="0" w:color="auto"/>
        <w:right w:val="none" w:sz="0" w:space="0" w:color="auto"/>
      </w:divBdr>
    </w:div>
    <w:div w:id="127552169">
      <w:bodyDiv w:val="1"/>
      <w:marLeft w:val="0"/>
      <w:marRight w:val="0"/>
      <w:marTop w:val="0"/>
      <w:marBottom w:val="0"/>
      <w:divBdr>
        <w:top w:val="none" w:sz="0" w:space="0" w:color="auto"/>
        <w:left w:val="none" w:sz="0" w:space="0" w:color="auto"/>
        <w:bottom w:val="none" w:sz="0" w:space="0" w:color="auto"/>
        <w:right w:val="none" w:sz="0" w:space="0" w:color="auto"/>
      </w:divBdr>
      <w:divsChild>
        <w:div w:id="1814567704">
          <w:marLeft w:val="0"/>
          <w:marRight w:val="0"/>
          <w:marTop w:val="0"/>
          <w:marBottom w:val="0"/>
          <w:divBdr>
            <w:top w:val="none" w:sz="0" w:space="0" w:color="auto"/>
            <w:left w:val="none" w:sz="0" w:space="0" w:color="auto"/>
            <w:bottom w:val="none" w:sz="0" w:space="0" w:color="auto"/>
            <w:right w:val="none" w:sz="0" w:space="0" w:color="auto"/>
          </w:divBdr>
        </w:div>
      </w:divsChild>
    </w:div>
    <w:div w:id="217521350">
      <w:bodyDiv w:val="1"/>
      <w:marLeft w:val="0"/>
      <w:marRight w:val="0"/>
      <w:marTop w:val="0"/>
      <w:marBottom w:val="0"/>
      <w:divBdr>
        <w:top w:val="none" w:sz="0" w:space="0" w:color="auto"/>
        <w:left w:val="none" w:sz="0" w:space="0" w:color="auto"/>
        <w:bottom w:val="none" w:sz="0" w:space="0" w:color="auto"/>
        <w:right w:val="none" w:sz="0" w:space="0" w:color="auto"/>
      </w:divBdr>
      <w:divsChild>
        <w:div w:id="7122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3825">
      <w:bodyDiv w:val="1"/>
      <w:marLeft w:val="0"/>
      <w:marRight w:val="0"/>
      <w:marTop w:val="0"/>
      <w:marBottom w:val="0"/>
      <w:divBdr>
        <w:top w:val="none" w:sz="0" w:space="0" w:color="auto"/>
        <w:left w:val="none" w:sz="0" w:space="0" w:color="auto"/>
        <w:bottom w:val="none" w:sz="0" w:space="0" w:color="auto"/>
        <w:right w:val="none" w:sz="0" w:space="0" w:color="auto"/>
      </w:divBdr>
    </w:div>
    <w:div w:id="271400329">
      <w:bodyDiv w:val="1"/>
      <w:marLeft w:val="0"/>
      <w:marRight w:val="0"/>
      <w:marTop w:val="0"/>
      <w:marBottom w:val="0"/>
      <w:divBdr>
        <w:top w:val="none" w:sz="0" w:space="0" w:color="auto"/>
        <w:left w:val="none" w:sz="0" w:space="0" w:color="auto"/>
        <w:bottom w:val="none" w:sz="0" w:space="0" w:color="auto"/>
        <w:right w:val="none" w:sz="0" w:space="0" w:color="auto"/>
      </w:divBdr>
    </w:div>
    <w:div w:id="291860766">
      <w:bodyDiv w:val="1"/>
      <w:marLeft w:val="0"/>
      <w:marRight w:val="0"/>
      <w:marTop w:val="0"/>
      <w:marBottom w:val="0"/>
      <w:divBdr>
        <w:top w:val="none" w:sz="0" w:space="0" w:color="auto"/>
        <w:left w:val="none" w:sz="0" w:space="0" w:color="auto"/>
        <w:bottom w:val="none" w:sz="0" w:space="0" w:color="auto"/>
        <w:right w:val="none" w:sz="0" w:space="0" w:color="auto"/>
      </w:divBdr>
    </w:div>
    <w:div w:id="518931671">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1510364734">
          <w:marLeft w:val="0"/>
          <w:marRight w:val="0"/>
          <w:marTop w:val="0"/>
          <w:marBottom w:val="0"/>
          <w:divBdr>
            <w:top w:val="none" w:sz="0" w:space="0" w:color="auto"/>
            <w:left w:val="none" w:sz="0" w:space="0" w:color="auto"/>
            <w:bottom w:val="none" w:sz="0" w:space="0" w:color="auto"/>
            <w:right w:val="none" w:sz="0" w:space="0" w:color="auto"/>
          </w:divBdr>
        </w:div>
      </w:divsChild>
    </w:div>
    <w:div w:id="672535744">
      <w:bodyDiv w:val="1"/>
      <w:marLeft w:val="0"/>
      <w:marRight w:val="0"/>
      <w:marTop w:val="0"/>
      <w:marBottom w:val="0"/>
      <w:divBdr>
        <w:top w:val="none" w:sz="0" w:space="0" w:color="auto"/>
        <w:left w:val="none" w:sz="0" w:space="0" w:color="auto"/>
        <w:bottom w:val="none" w:sz="0" w:space="0" w:color="auto"/>
        <w:right w:val="none" w:sz="0" w:space="0" w:color="auto"/>
      </w:divBdr>
    </w:div>
    <w:div w:id="676154149">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922760493">
      <w:bodyDiv w:val="1"/>
      <w:marLeft w:val="0"/>
      <w:marRight w:val="0"/>
      <w:marTop w:val="0"/>
      <w:marBottom w:val="0"/>
      <w:divBdr>
        <w:top w:val="none" w:sz="0" w:space="0" w:color="auto"/>
        <w:left w:val="none" w:sz="0" w:space="0" w:color="auto"/>
        <w:bottom w:val="none" w:sz="0" w:space="0" w:color="auto"/>
        <w:right w:val="none" w:sz="0" w:space="0" w:color="auto"/>
      </w:divBdr>
    </w:div>
    <w:div w:id="969166030">
      <w:marLeft w:val="0"/>
      <w:marRight w:val="0"/>
      <w:marTop w:val="0"/>
      <w:marBottom w:val="0"/>
      <w:divBdr>
        <w:top w:val="none" w:sz="0" w:space="0" w:color="auto"/>
        <w:left w:val="none" w:sz="0" w:space="0" w:color="auto"/>
        <w:bottom w:val="none" w:sz="0" w:space="0" w:color="auto"/>
        <w:right w:val="none" w:sz="0" w:space="0" w:color="auto"/>
      </w:divBdr>
      <w:divsChild>
        <w:div w:id="341013250">
          <w:marLeft w:val="0"/>
          <w:marRight w:val="0"/>
          <w:marTop w:val="0"/>
          <w:marBottom w:val="0"/>
          <w:divBdr>
            <w:top w:val="none" w:sz="0" w:space="0" w:color="auto"/>
            <w:left w:val="none" w:sz="0" w:space="0" w:color="auto"/>
            <w:bottom w:val="none" w:sz="0" w:space="0" w:color="auto"/>
            <w:right w:val="none" w:sz="0" w:space="0" w:color="auto"/>
          </w:divBdr>
          <w:divsChild>
            <w:div w:id="378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935">
      <w:bodyDiv w:val="1"/>
      <w:marLeft w:val="0"/>
      <w:marRight w:val="0"/>
      <w:marTop w:val="0"/>
      <w:marBottom w:val="0"/>
      <w:divBdr>
        <w:top w:val="none" w:sz="0" w:space="0" w:color="auto"/>
        <w:left w:val="none" w:sz="0" w:space="0" w:color="auto"/>
        <w:bottom w:val="none" w:sz="0" w:space="0" w:color="auto"/>
        <w:right w:val="none" w:sz="0" w:space="0" w:color="auto"/>
      </w:divBdr>
    </w:div>
    <w:div w:id="1131828524">
      <w:bodyDiv w:val="1"/>
      <w:marLeft w:val="0"/>
      <w:marRight w:val="0"/>
      <w:marTop w:val="0"/>
      <w:marBottom w:val="0"/>
      <w:divBdr>
        <w:top w:val="none" w:sz="0" w:space="0" w:color="auto"/>
        <w:left w:val="none" w:sz="0" w:space="0" w:color="auto"/>
        <w:bottom w:val="none" w:sz="0" w:space="0" w:color="auto"/>
        <w:right w:val="none" w:sz="0" w:space="0" w:color="auto"/>
      </w:divBdr>
    </w:div>
    <w:div w:id="1236402942">
      <w:bodyDiv w:val="1"/>
      <w:marLeft w:val="0"/>
      <w:marRight w:val="0"/>
      <w:marTop w:val="0"/>
      <w:marBottom w:val="0"/>
      <w:divBdr>
        <w:top w:val="none" w:sz="0" w:space="0" w:color="auto"/>
        <w:left w:val="none" w:sz="0" w:space="0" w:color="auto"/>
        <w:bottom w:val="none" w:sz="0" w:space="0" w:color="auto"/>
        <w:right w:val="none" w:sz="0" w:space="0" w:color="auto"/>
      </w:divBdr>
    </w:div>
    <w:div w:id="1402604807">
      <w:bodyDiv w:val="1"/>
      <w:marLeft w:val="0"/>
      <w:marRight w:val="0"/>
      <w:marTop w:val="0"/>
      <w:marBottom w:val="0"/>
      <w:divBdr>
        <w:top w:val="none" w:sz="0" w:space="0" w:color="auto"/>
        <w:left w:val="none" w:sz="0" w:space="0" w:color="auto"/>
        <w:bottom w:val="none" w:sz="0" w:space="0" w:color="auto"/>
        <w:right w:val="none" w:sz="0" w:space="0" w:color="auto"/>
      </w:divBdr>
    </w:div>
    <w:div w:id="1410352137">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2">
          <w:marLeft w:val="0"/>
          <w:marRight w:val="0"/>
          <w:marTop w:val="0"/>
          <w:marBottom w:val="0"/>
          <w:divBdr>
            <w:top w:val="none" w:sz="0" w:space="0" w:color="auto"/>
            <w:left w:val="none" w:sz="0" w:space="0" w:color="auto"/>
            <w:bottom w:val="none" w:sz="0" w:space="0" w:color="auto"/>
            <w:right w:val="none" w:sz="0" w:space="0" w:color="auto"/>
          </w:divBdr>
          <w:divsChild>
            <w:div w:id="1432430657">
              <w:marLeft w:val="0"/>
              <w:marRight w:val="0"/>
              <w:marTop w:val="0"/>
              <w:marBottom w:val="0"/>
              <w:divBdr>
                <w:top w:val="none" w:sz="0" w:space="0" w:color="auto"/>
                <w:left w:val="none" w:sz="0" w:space="0" w:color="auto"/>
                <w:bottom w:val="none" w:sz="0" w:space="0" w:color="auto"/>
                <w:right w:val="none" w:sz="0" w:space="0" w:color="auto"/>
              </w:divBdr>
              <w:divsChild>
                <w:div w:id="143861636">
                  <w:marLeft w:val="0"/>
                  <w:marRight w:val="0"/>
                  <w:marTop w:val="0"/>
                  <w:marBottom w:val="0"/>
                  <w:divBdr>
                    <w:top w:val="none" w:sz="0" w:space="0" w:color="auto"/>
                    <w:left w:val="none" w:sz="0" w:space="0" w:color="auto"/>
                    <w:bottom w:val="none" w:sz="0" w:space="0" w:color="auto"/>
                    <w:right w:val="none" w:sz="0" w:space="0" w:color="auto"/>
                  </w:divBdr>
                  <w:divsChild>
                    <w:div w:id="1181896682">
                      <w:marLeft w:val="0"/>
                      <w:marRight w:val="0"/>
                      <w:marTop w:val="0"/>
                      <w:marBottom w:val="0"/>
                      <w:divBdr>
                        <w:top w:val="none" w:sz="0" w:space="0" w:color="auto"/>
                        <w:left w:val="none" w:sz="0" w:space="0" w:color="auto"/>
                        <w:bottom w:val="none" w:sz="0" w:space="0" w:color="auto"/>
                        <w:right w:val="none" w:sz="0" w:space="0" w:color="auto"/>
                      </w:divBdr>
                    </w:div>
                    <w:div w:id="1213955401">
                      <w:marLeft w:val="0"/>
                      <w:marRight w:val="0"/>
                      <w:marTop w:val="0"/>
                      <w:marBottom w:val="0"/>
                      <w:divBdr>
                        <w:top w:val="none" w:sz="0" w:space="0" w:color="auto"/>
                        <w:left w:val="none" w:sz="0" w:space="0" w:color="auto"/>
                        <w:bottom w:val="none" w:sz="0" w:space="0" w:color="auto"/>
                        <w:right w:val="none" w:sz="0" w:space="0" w:color="auto"/>
                      </w:divBdr>
                    </w:div>
                    <w:div w:id="1297760496">
                      <w:marLeft w:val="0"/>
                      <w:marRight w:val="0"/>
                      <w:marTop w:val="0"/>
                      <w:marBottom w:val="0"/>
                      <w:divBdr>
                        <w:top w:val="none" w:sz="0" w:space="0" w:color="auto"/>
                        <w:left w:val="none" w:sz="0" w:space="0" w:color="auto"/>
                        <w:bottom w:val="none" w:sz="0" w:space="0" w:color="auto"/>
                        <w:right w:val="none" w:sz="0" w:space="0" w:color="auto"/>
                      </w:divBdr>
                    </w:div>
                    <w:div w:id="1944149731">
                      <w:marLeft w:val="0"/>
                      <w:marRight w:val="0"/>
                      <w:marTop w:val="0"/>
                      <w:marBottom w:val="0"/>
                      <w:divBdr>
                        <w:top w:val="none" w:sz="0" w:space="0" w:color="auto"/>
                        <w:left w:val="none" w:sz="0" w:space="0" w:color="auto"/>
                        <w:bottom w:val="none" w:sz="0" w:space="0" w:color="auto"/>
                        <w:right w:val="none" w:sz="0" w:space="0" w:color="auto"/>
                      </w:divBdr>
                    </w:div>
                  </w:divsChild>
                </w:div>
                <w:div w:id="224411643">
                  <w:marLeft w:val="0"/>
                  <w:marRight w:val="0"/>
                  <w:marTop w:val="0"/>
                  <w:marBottom w:val="0"/>
                  <w:divBdr>
                    <w:top w:val="none" w:sz="0" w:space="0" w:color="auto"/>
                    <w:left w:val="none" w:sz="0" w:space="0" w:color="auto"/>
                    <w:bottom w:val="none" w:sz="0" w:space="0" w:color="auto"/>
                    <w:right w:val="none" w:sz="0" w:space="0" w:color="auto"/>
                  </w:divBdr>
                </w:div>
                <w:div w:id="1370374227">
                  <w:marLeft w:val="0"/>
                  <w:marRight w:val="0"/>
                  <w:marTop w:val="0"/>
                  <w:marBottom w:val="0"/>
                  <w:divBdr>
                    <w:top w:val="none" w:sz="0" w:space="0" w:color="auto"/>
                    <w:left w:val="none" w:sz="0" w:space="0" w:color="auto"/>
                    <w:bottom w:val="none" w:sz="0" w:space="0" w:color="auto"/>
                    <w:right w:val="none" w:sz="0" w:space="0" w:color="auto"/>
                  </w:divBdr>
                  <w:divsChild>
                    <w:div w:id="1677341968">
                      <w:marLeft w:val="0"/>
                      <w:marRight w:val="0"/>
                      <w:marTop w:val="0"/>
                      <w:marBottom w:val="0"/>
                      <w:divBdr>
                        <w:top w:val="none" w:sz="0" w:space="0" w:color="auto"/>
                        <w:left w:val="none" w:sz="0" w:space="0" w:color="auto"/>
                        <w:bottom w:val="none" w:sz="0" w:space="0" w:color="auto"/>
                        <w:right w:val="none" w:sz="0" w:space="0" w:color="auto"/>
                      </w:divBdr>
                    </w:div>
                    <w:div w:id="1854762408">
                      <w:marLeft w:val="0"/>
                      <w:marRight w:val="0"/>
                      <w:marTop w:val="0"/>
                      <w:marBottom w:val="0"/>
                      <w:divBdr>
                        <w:top w:val="none" w:sz="0" w:space="0" w:color="auto"/>
                        <w:left w:val="none" w:sz="0" w:space="0" w:color="auto"/>
                        <w:bottom w:val="none" w:sz="0" w:space="0" w:color="auto"/>
                        <w:right w:val="none" w:sz="0" w:space="0" w:color="auto"/>
                      </w:divBdr>
                      <w:divsChild>
                        <w:div w:id="273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2640">
          <w:marLeft w:val="0"/>
          <w:marRight w:val="0"/>
          <w:marTop w:val="0"/>
          <w:marBottom w:val="0"/>
          <w:divBdr>
            <w:top w:val="none" w:sz="0" w:space="0" w:color="auto"/>
            <w:left w:val="none" w:sz="0" w:space="0" w:color="auto"/>
            <w:bottom w:val="none" w:sz="0" w:space="0" w:color="auto"/>
            <w:right w:val="none" w:sz="0" w:space="0" w:color="auto"/>
          </w:divBdr>
          <w:divsChild>
            <w:div w:id="1901667836">
              <w:marLeft w:val="0"/>
              <w:marRight w:val="0"/>
              <w:marTop w:val="0"/>
              <w:marBottom w:val="0"/>
              <w:divBdr>
                <w:top w:val="none" w:sz="0" w:space="0" w:color="auto"/>
                <w:left w:val="none" w:sz="0" w:space="0" w:color="auto"/>
                <w:bottom w:val="none" w:sz="0" w:space="0" w:color="auto"/>
                <w:right w:val="none" w:sz="0" w:space="0" w:color="auto"/>
              </w:divBdr>
              <w:divsChild>
                <w:div w:id="556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1403">
      <w:bodyDiv w:val="1"/>
      <w:marLeft w:val="0"/>
      <w:marRight w:val="0"/>
      <w:marTop w:val="0"/>
      <w:marBottom w:val="0"/>
      <w:divBdr>
        <w:top w:val="none" w:sz="0" w:space="0" w:color="auto"/>
        <w:left w:val="none" w:sz="0" w:space="0" w:color="auto"/>
        <w:bottom w:val="none" w:sz="0" w:space="0" w:color="auto"/>
        <w:right w:val="none" w:sz="0" w:space="0" w:color="auto"/>
      </w:divBdr>
    </w:div>
    <w:div w:id="1470054438">
      <w:bodyDiv w:val="1"/>
      <w:marLeft w:val="0"/>
      <w:marRight w:val="0"/>
      <w:marTop w:val="0"/>
      <w:marBottom w:val="0"/>
      <w:divBdr>
        <w:top w:val="none" w:sz="0" w:space="0" w:color="auto"/>
        <w:left w:val="none" w:sz="0" w:space="0" w:color="auto"/>
        <w:bottom w:val="none" w:sz="0" w:space="0" w:color="auto"/>
        <w:right w:val="none" w:sz="0" w:space="0" w:color="auto"/>
      </w:divBdr>
    </w:div>
    <w:div w:id="1571962931">
      <w:bodyDiv w:val="1"/>
      <w:marLeft w:val="0"/>
      <w:marRight w:val="0"/>
      <w:marTop w:val="0"/>
      <w:marBottom w:val="0"/>
      <w:divBdr>
        <w:top w:val="none" w:sz="0" w:space="0" w:color="auto"/>
        <w:left w:val="none" w:sz="0" w:space="0" w:color="auto"/>
        <w:bottom w:val="none" w:sz="0" w:space="0" w:color="auto"/>
        <w:right w:val="none" w:sz="0" w:space="0" w:color="auto"/>
      </w:divBdr>
    </w:div>
    <w:div w:id="1576936038">
      <w:bodyDiv w:val="1"/>
      <w:marLeft w:val="0"/>
      <w:marRight w:val="0"/>
      <w:marTop w:val="0"/>
      <w:marBottom w:val="0"/>
      <w:divBdr>
        <w:top w:val="none" w:sz="0" w:space="0" w:color="auto"/>
        <w:left w:val="none" w:sz="0" w:space="0" w:color="auto"/>
        <w:bottom w:val="none" w:sz="0" w:space="0" w:color="auto"/>
        <w:right w:val="none" w:sz="0" w:space="0" w:color="auto"/>
      </w:divBdr>
    </w:div>
    <w:div w:id="1626539957">
      <w:bodyDiv w:val="1"/>
      <w:marLeft w:val="0"/>
      <w:marRight w:val="0"/>
      <w:marTop w:val="0"/>
      <w:marBottom w:val="0"/>
      <w:divBdr>
        <w:top w:val="none" w:sz="0" w:space="0" w:color="auto"/>
        <w:left w:val="none" w:sz="0" w:space="0" w:color="auto"/>
        <w:bottom w:val="none" w:sz="0" w:space="0" w:color="auto"/>
        <w:right w:val="none" w:sz="0" w:space="0" w:color="auto"/>
      </w:divBdr>
    </w:div>
    <w:div w:id="1645617618">
      <w:bodyDiv w:val="1"/>
      <w:marLeft w:val="0"/>
      <w:marRight w:val="0"/>
      <w:marTop w:val="0"/>
      <w:marBottom w:val="0"/>
      <w:divBdr>
        <w:top w:val="none" w:sz="0" w:space="0" w:color="auto"/>
        <w:left w:val="none" w:sz="0" w:space="0" w:color="auto"/>
        <w:bottom w:val="none" w:sz="0" w:space="0" w:color="auto"/>
        <w:right w:val="none" w:sz="0" w:space="0" w:color="auto"/>
      </w:divBdr>
    </w:div>
    <w:div w:id="1653949198">
      <w:bodyDiv w:val="1"/>
      <w:marLeft w:val="0"/>
      <w:marRight w:val="0"/>
      <w:marTop w:val="0"/>
      <w:marBottom w:val="0"/>
      <w:divBdr>
        <w:top w:val="none" w:sz="0" w:space="0" w:color="auto"/>
        <w:left w:val="none" w:sz="0" w:space="0" w:color="auto"/>
        <w:bottom w:val="none" w:sz="0" w:space="0" w:color="auto"/>
        <w:right w:val="none" w:sz="0" w:space="0" w:color="auto"/>
      </w:divBdr>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
    <w:div w:id="1833063654">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860119439">
      <w:bodyDiv w:val="1"/>
      <w:marLeft w:val="0"/>
      <w:marRight w:val="0"/>
      <w:marTop w:val="0"/>
      <w:marBottom w:val="0"/>
      <w:divBdr>
        <w:top w:val="none" w:sz="0" w:space="0" w:color="auto"/>
        <w:left w:val="none" w:sz="0" w:space="0" w:color="auto"/>
        <w:bottom w:val="none" w:sz="0" w:space="0" w:color="auto"/>
        <w:right w:val="none" w:sz="0" w:space="0" w:color="auto"/>
      </w:divBdr>
    </w:div>
    <w:div w:id="1978993395">
      <w:bodyDiv w:val="1"/>
      <w:marLeft w:val="0"/>
      <w:marRight w:val="0"/>
      <w:marTop w:val="0"/>
      <w:marBottom w:val="0"/>
      <w:divBdr>
        <w:top w:val="none" w:sz="0" w:space="0" w:color="auto"/>
        <w:left w:val="none" w:sz="0" w:space="0" w:color="auto"/>
        <w:bottom w:val="none" w:sz="0" w:space="0" w:color="auto"/>
        <w:right w:val="none" w:sz="0" w:space="0" w:color="auto"/>
      </w:divBdr>
    </w:div>
    <w:div w:id="2093503624">
      <w:bodyDiv w:val="1"/>
      <w:marLeft w:val="0"/>
      <w:marRight w:val="0"/>
      <w:marTop w:val="0"/>
      <w:marBottom w:val="0"/>
      <w:divBdr>
        <w:top w:val="none" w:sz="0" w:space="0" w:color="auto"/>
        <w:left w:val="none" w:sz="0" w:space="0" w:color="auto"/>
        <w:bottom w:val="none" w:sz="0" w:space="0" w:color="auto"/>
        <w:right w:val="none" w:sz="0" w:space="0" w:color="auto"/>
      </w:divBdr>
    </w:div>
    <w:div w:id="2127963947">
      <w:marLeft w:val="0"/>
      <w:marRight w:val="0"/>
      <w:marTop w:val="0"/>
      <w:marBottom w:val="0"/>
      <w:divBdr>
        <w:top w:val="none" w:sz="0" w:space="0" w:color="auto"/>
        <w:left w:val="none" w:sz="0" w:space="0" w:color="auto"/>
        <w:bottom w:val="none" w:sz="0" w:space="0" w:color="auto"/>
        <w:right w:val="none" w:sz="0" w:space="0" w:color="auto"/>
      </w:divBdr>
    </w:div>
    <w:div w:id="21402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FB59D-B176-4D38-BBA4-199062E9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2677</Words>
  <Characters>16871</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Mehtap Ergen</cp:lastModifiedBy>
  <cp:revision>5</cp:revision>
  <cp:lastPrinted>2021-03-10T12:19:00Z</cp:lastPrinted>
  <dcterms:created xsi:type="dcterms:W3CDTF">2021-05-11T11:54:00Z</dcterms:created>
  <dcterms:modified xsi:type="dcterms:W3CDTF">2021-05-14T11:24:00Z</dcterms:modified>
</cp:coreProperties>
</file>