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440" w:type="dxa"/>
        <w:tblLook w:val="01E0" w:firstRow="1" w:lastRow="1" w:firstColumn="1" w:lastColumn="1" w:noHBand="0" w:noVBand="0"/>
      </w:tblPr>
      <w:tblGrid>
        <w:gridCol w:w="5229"/>
        <w:gridCol w:w="6211"/>
      </w:tblGrid>
      <w:tr w:rsidR="00282666" w14:paraId="7F2AD167" w14:textId="77777777">
        <w:trPr>
          <w:trHeight w:val="2153"/>
        </w:trPr>
        <w:tc>
          <w:tcPr>
            <w:tcW w:w="5229" w:type="dxa"/>
          </w:tcPr>
          <w:p w14:paraId="53CE5FC4" w14:textId="77777777" w:rsidR="00282666" w:rsidRDefault="00282666">
            <w:pPr>
              <w:pStyle w:val="Kopfzeile"/>
              <w:tabs>
                <w:tab w:val="clear" w:pos="4536"/>
                <w:tab w:val="clear" w:pos="9072"/>
              </w:tabs>
              <w:rPr>
                <w:rFonts w:ascii="Trebuchet MS" w:hAnsi="Trebuchet MS"/>
              </w:rPr>
            </w:pPr>
            <w:bookmarkStart w:id="0" w:name="OLE_LINK1"/>
          </w:p>
          <w:p w14:paraId="2F3CB2AD" w14:textId="77777777" w:rsidR="00282666" w:rsidRDefault="002350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drawing>
                <wp:inline distT="0" distB="0" distL="0" distR="0" wp14:anchorId="6A17E3B6" wp14:editId="3187B800">
                  <wp:extent cx="1684020" cy="1242060"/>
                  <wp:effectExtent l="0" t="0" r="0" b="0"/>
                  <wp:docPr id="1" name="Bild 1" descr="Die Grafik &quot;file:///Z:/Verschiedenes/BAG_Logo.jpg&quot; kann nicht angezeigt werden, weil sie Fehler enthäl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e Grafik &quot;file:///Z:/Verschiedenes/BAG_Logo.jpg&quot; kann nicht angezeigt werden, weil sie Fehler enthäl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F73D5" w14:textId="77777777" w:rsidR="00282666" w:rsidRDefault="00282666">
            <w:pPr>
              <w:rPr>
                <w:rFonts w:ascii="Trebuchet MS" w:hAnsi="Trebuchet MS"/>
              </w:rPr>
            </w:pPr>
          </w:p>
          <w:p w14:paraId="6E2B9C2D" w14:textId="77777777" w:rsidR="00282666" w:rsidRDefault="00282666">
            <w:pPr>
              <w:rPr>
                <w:rFonts w:ascii="Trebuchet MS" w:hAnsi="Trebuchet MS"/>
              </w:rPr>
            </w:pPr>
          </w:p>
        </w:tc>
        <w:tc>
          <w:tcPr>
            <w:tcW w:w="6211" w:type="dxa"/>
          </w:tcPr>
          <w:p w14:paraId="1A135679" w14:textId="77777777" w:rsidR="00282666" w:rsidRDefault="00282666">
            <w:pPr>
              <w:rPr>
                <w:rFonts w:ascii="Trebuchet MS" w:hAnsi="Trebuchet MS"/>
              </w:rPr>
            </w:pPr>
          </w:p>
          <w:p w14:paraId="72E917A0" w14:textId="77777777" w:rsidR="00282666" w:rsidRDefault="00282666">
            <w:pPr>
              <w:rPr>
                <w:rFonts w:ascii="Trebuchet MS" w:hAnsi="Trebuchet MS"/>
              </w:rPr>
            </w:pPr>
          </w:p>
          <w:p w14:paraId="733C53C0" w14:textId="77777777"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BAG SELBSTHILFE </w:t>
            </w:r>
          </w:p>
          <w:p w14:paraId="6C65EC0D" w14:textId="77777777"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Bundesarbeitsgemeinschaft Selbsthilfe von</w:t>
            </w:r>
          </w:p>
          <w:p w14:paraId="1D1D9FF1" w14:textId="77777777"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Menschen mit Behinderung und chronischer </w:t>
            </w:r>
          </w:p>
          <w:p w14:paraId="148DA5B6" w14:textId="77777777"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Erkrankung und ihren Angehörigen e.V. </w:t>
            </w:r>
          </w:p>
          <w:p w14:paraId="191B03B2" w14:textId="77777777"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Kirchfeldstr. 149</w:t>
            </w:r>
          </w:p>
          <w:p w14:paraId="3C698F91" w14:textId="77777777"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40215 Düsseldorf</w:t>
            </w:r>
          </w:p>
          <w:p w14:paraId="38B58797" w14:textId="77777777" w:rsidR="00282666" w:rsidRDefault="006F21B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Tel. 0211/31006-5</w:t>
            </w:r>
            <w:r w:rsidR="00282666">
              <w:rPr>
                <w:rFonts w:ascii="Trebuchet MS" w:hAnsi="Trebuchet MS"/>
              </w:rPr>
              <w:t>6</w:t>
            </w:r>
          </w:p>
          <w:p w14:paraId="271F847F" w14:textId="77777777" w:rsidR="00282666" w:rsidRDefault="0028266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Fax. 0211/31006-48</w:t>
            </w:r>
          </w:p>
        </w:tc>
      </w:tr>
    </w:tbl>
    <w:p w14:paraId="28B05162" w14:textId="77777777" w:rsidR="00282666" w:rsidRDefault="002350B5">
      <w:pPr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AADA5" wp14:editId="34D45E05">
                <wp:simplePos x="0" y="0"/>
                <wp:positionH relativeFrom="column">
                  <wp:posOffset>-118745</wp:posOffset>
                </wp:positionH>
                <wp:positionV relativeFrom="paragraph">
                  <wp:posOffset>58420</wp:posOffset>
                </wp:positionV>
                <wp:extent cx="6768465" cy="0"/>
                <wp:effectExtent l="19050" t="22860" r="22860" b="152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84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8ED8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4.6pt" to="523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" strokecolor="gray" strokeweight="2.25pt"/>
            </w:pict>
          </mc:Fallback>
        </mc:AlternateContent>
      </w:r>
    </w:p>
    <w:p w14:paraId="0F2EE4E9" w14:textId="77777777" w:rsidR="00D33AA7" w:rsidRDefault="00D33AA7" w:rsidP="00514575">
      <w:pPr>
        <w:rPr>
          <w:rFonts w:ascii="Trebuchet MS" w:hAnsi="Trebuchet MS"/>
          <w:b/>
        </w:rPr>
      </w:pPr>
    </w:p>
    <w:p w14:paraId="15107CFD" w14:textId="77777777" w:rsidR="00950228" w:rsidRDefault="00950228" w:rsidP="00514575">
      <w:pPr>
        <w:rPr>
          <w:rFonts w:ascii="Trebuchet MS" w:hAnsi="Trebuchet MS"/>
          <w:b/>
          <w:sz w:val="48"/>
          <w:szCs w:val="48"/>
        </w:rPr>
      </w:pPr>
    </w:p>
    <w:p w14:paraId="3497AE2F" w14:textId="77777777" w:rsidR="00AB6E15" w:rsidRPr="00950228" w:rsidRDefault="00AB6E15" w:rsidP="00514575">
      <w:pPr>
        <w:rPr>
          <w:rFonts w:ascii="Trebuchet MS" w:hAnsi="Trebuchet MS"/>
          <w:b/>
          <w:sz w:val="48"/>
          <w:szCs w:val="48"/>
        </w:rPr>
      </w:pPr>
    </w:p>
    <w:p w14:paraId="3A02045C" w14:textId="77777777" w:rsidR="00E239DB" w:rsidRDefault="00950228" w:rsidP="00E239DB">
      <w:pPr>
        <w:pStyle w:val="Textkrper"/>
        <w:rPr>
          <w:sz w:val="48"/>
          <w:szCs w:val="48"/>
        </w:rPr>
      </w:pPr>
      <w:r w:rsidRPr="00E239DB">
        <w:rPr>
          <w:sz w:val="48"/>
          <w:szCs w:val="48"/>
        </w:rPr>
        <w:t xml:space="preserve">Stellungnahme </w:t>
      </w:r>
    </w:p>
    <w:p w14:paraId="7A6E1B9A" w14:textId="77777777" w:rsidR="00E239DB" w:rsidRDefault="00E239DB" w:rsidP="00E239DB">
      <w:pPr>
        <w:pStyle w:val="Textkrper"/>
        <w:rPr>
          <w:sz w:val="48"/>
          <w:szCs w:val="48"/>
        </w:rPr>
      </w:pPr>
    </w:p>
    <w:p w14:paraId="6D25EF82" w14:textId="77777777" w:rsidR="00E239DB" w:rsidRDefault="00E239DB" w:rsidP="00E239DB">
      <w:pPr>
        <w:pStyle w:val="Textkrper"/>
        <w:rPr>
          <w:sz w:val="48"/>
          <w:szCs w:val="48"/>
        </w:rPr>
      </w:pPr>
      <w:r>
        <w:rPr>
          <w:sz w:val="48"/>
          <w:szCs w:val="48"/>
        </w:rPr>
        <w:t>der</w:t>
      </w:r>
    </w:p>
    <w:p w14:paraId="63624523" w14:textId="77777777" w:rsidR="00E239DB" w:rsidRDefault="00E239DB" w:rsidP="00E239DB">
      <w:pPr>
        <w:pStyle w:val="Textkrper"/>
        <w:rPr>
          <w:sz w:val="48"/>
          <w:szCs w:val="48"/>
        </w:rPr>
      </w:pPr>
    </w:p>
    <w:p w14:paraId="4C0333BE" w14:textId="77777777" w:rsidR="00E239DB" w:rsidRPr="00E239DB" w:rsidRDefault="00E239DB" w:rsidP="00E239DB">
      <w:pPr>
        <w:pStyle w:val="Textkrper"/>
        <w:rPr>
          <w:sz w:val="48"/>
          <w:szCs w:val="48"/>
        </w:rPr>
      </w:pPr>
      <w:r w:rsidRPr="00E239DB">
        <w:rPr>
          <w:sz w:val="48"/>
          <w:szCs w:val="48"/>
        </w:rPr>
        <w:t xml:space="preserve">Bundesarbeitsgemeinschaft </w:t>
      </w:r>
      <w:r>
        <w:rPr>
          <w:sz w:val="48"/>
          <w:szCs w:val="48"/>
        </w:rPr>
        <w:br/>
      </w:r>
      <w:r w:rsidRPr="00E239DB">
        <w:rPr>
          <w:sz w:val="48"/>
          <w:szCs w:val="48"/>
        </w:rPr>
        <w:t xml:space="preserve">SELBSTHILFE von Menschen mit </w:t>
      </w:r>
      <w:r>
        <w:rPr>
          <w:sz w:val="48"/>
          <w:szCs w:val="48"/>
        </w:rPr>
        <w:br/>
      </w:r>
      <w:r w:rsidRPr="00E239DB">
        <w:rPr>
          <w:sz w:val="48"/>
          <w:szCs w:val="48"/>
        </w:rPr>
        <w:t xml:space="preserve">Behinderung und chronischer </w:t>
      </w:r>
    </w:p>
    <w:p w14:paraId="31E4ECAC" w14:textId="77777777" w:rsidR="00E239DB" w:rsidRPr="00E239DB" w:rsidRDefault="00E239DB" w:rsidP="00E239DB">
      <w:pPr>
        <w:pStyle w:val="Textkrper"/>
        <w:rPr>
          <w:sz w:val="48"/>
          <w:szCs w:val="48"/>
        </w:rPr>
      </w:pPr>
      <w:r w:rsidRPr="00E239DB">
        <w:rPr>
          <w:sz w:val="48"/>
          <w:szCs w:val="48"/>
        </w:rPr>
        <w:t xml:space="preserve">Erkrankung und ihren Angehörigen e.V. </w:t>
      </w:r>
    </w:p>
    <w:p w14:paraId="3658447F" w14:textId="77777777" w:rsidR="00E239DB" w:rsidRPr="00E239DB" w:rsidRDefault="00E239DB" w:rsidP="00E239DB">
      <w:pPr>
        <w:pStyle w:val="Textkrper"/>
        <w:rPr>
          <w:sz w:val="48"/>
          <w:szCs w:val="48"/>
        </w:rPr>
      </w:pPr>
      <w:r w:rsidRPr="00E239DB">
        <w:rPr>
          <w:sz w:val="48"/>
          <w:szCs w:val="48"/>
        </w:rPr>
        <w:t>(BAG SELBSTHILFE)</w:t>
      </w:r>
      <w:r w:rsidR="00FE37BC">
        <w:rPr>
          <w:sz w:val="48"/>
          <w:szCs w:val="48"/>
        </w:rPr>
        <w:br/>
      </w:r>
    </w:p>
    <w:p w14:paraId="734896F2" w14:textId="77777777" w:rsidR="00950228" w:rsidRDefault="00FE37BC" w:rsidP="00E239DB">
      <w:pPr>
        <w:pStyle w:val="Default"/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 xml:space="preserve">zum </w:t>
      </w:r>
    </w:p>
    <w:p w14:paraId="42D3C7D0" w14:textId="77777777" w:rsidR="00A305E3" w:rsidRDefault="00A305E3" w:rsidP="00E239DB">
      <w:pPr>
        <w:pStyle w:val="Default"/>
        <w:jc w:val="center"/>
        <w:rPr>
          <w:rFonts w:ascii="Trebuchet MS" w:hAnsi="Trebuchet MS"/>
          <w:b/>
          <w:sz w:val="48"/>
          <w:szCs w:val="48"/>
        </w:rPr>
      </w:pPr>
    </w:p>
    <w:p w14:paraId="51A540D1" w14:textId="77777777" w:rsidR="00FE37BC" w:rsidRPr="00950228" w:rsidRDefault="00A305E3" w:rsidP="00E239DB">
      <w:pPr>
        <w:pStyle w:val="Default"/>
        <w:jc w:val="center"/>
        <w:rPr>
          <w:rFonts w:ascii="Trebuchet MS" w:hAnsi="Trebuchet MS"/>
          <w:b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t>Entwurf eines Gesetzes zur Zusammenführung von Krebsregisterdaten</w:t>
      </w:r>
    </w:p>
    <w:p w14:paraId="4BB46BFD" w14:textId="77777777" w:rsidR="00030673" w:rsidRDefault="00030673">
      <w:pPr>
        <w:rPr>
          <w:rFonts w:ascii="Trebuchet MS" w:hAnsi="Trebuchet MS"/>
          <w:b/>
          <w:color w:val="000000"/>
          <w:sz w:val="48"/>
          <w:szCs w:val="48"/>
        </w:rPr>
      </w:pPr>
      <w:r>
        <w:rPr>
          <w:rFonts w:ascii="Trebuchet MS" w:hAnsi="Trebuchet MS"/>
          <w:b/>
          <w:sz w:val="48"/>
          <w:szCs w:val="48"/>
        </w:rPr>
        <w:br w:type="page"/>
      </w:r>
    </w:p>
    <w:p w14:paraId="639FAF7C" w14:textId="77777777" w:rsidR="00AB6E15" w:rsidRPr="00950228" w:rsidRDefault="00AB6E15" w:rsidP="00950228">
      <w:pPr>
        <w:pStyle w:val="Default"/>
        <w:jc w:val="center"/>
        <w:rPr>
          <w:rFonts w:ascii="Trebuchet MS" w:hAnsi="Trebuchet MS"/>
          <w:b/>
          <w:sz w:val="48"/>
          <w:szCs w:val="48"/>
        </w:rPr>
      </w:pPr>
    </w:p>
    <w:p w14:paraId="001C1B71" w14:textId="77777777" w:rsidR="00950228" w:rsidRDefault="00950228" w:rsidP="00950228">
      <w:pPr>
        <w:pStyle w:val="Default"/>
        <w:rPr>
          <w:rFonts w:ascii="Trebuchet MS" w:hAnsi="Trebuchet MS"/>
        </w:rPr>
      </w:pPr>
    </w:p>
    <w:p w14:paraId="51556709" w14:textId="77777777" w:rsidR="00030673" w:rsidRDefault="00E239DB" w:rsidP="00950228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Als Dachverband </w:t>
      </w:r>
      <w:r w:rsidR="00196B5B">
        <w:rPr>
          <w:rFonts w:ascii="Trebuchet MS" w:hAnsi="Trebuchet MS"/>
        </w:rPr>
        <w:t xml:space="preserve">von 120 Bundesorganisationen der Selbsthilfe chronisch kranker und behinderter Menschen und von 12 Landesarbeitsgemeinschaften </w:t>
      </w:r>
      <w:r w:rsidR="00A305E3">
        <w:rPr>
          <w:rFonts w:ascii="Trebuchet MS" w:hAnsi="Trebuchet MS"/>
        </w:rPr>
        <w:t>begrüßt</w:t>
      </w:r>
      <w:r w:rsidR="00030673">
        <w:rPr>
          <w:rFonts w:ascii="Trebuchet MS" w:hAnsi="Trebuchet MS"/>
        </w:rPr>
        <w:t xml:space="preserve"> die BAG SELBSTHILFE </w:t>
      </w:r>
      <w:r w:rsidR="00A305E3">
        <w:rPr>
          <w:rFonts w:ascii="Trebuchet MS" w:hAnsi="Trebuchet MS"/>
        </w:rPr>
        <w:t xml:space="preserve">die Zielsetzung des Gesetzes, die Registerdaten in der Onkologie nicht nur zu epidemiologischen Zwecken, sondern behandlungs- und bevölkerungsbezogenen besser nutzbar zu machen. </w:t>
      </w:r>
    </w:p>
    <w:p w14:paraId="545EABD2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</w:p>
    <w:p w14:paraId="4EF28090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Auch das mit dem Gesetzentwurf vorgesehene stufenweise Zusammenführen und Erweitern der zu erhebenden Datensätze wird begrüßt. </w:t>
      </w:r>
    </w:p>
    <w:p w14:paraId="483AF605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</w:p>
    <w:p w14:paraId="18FCF243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Die BAG SELBSTHILFE betont aber gleichzeitig, dass die geplanten Prozesse einerseits den Anforderungen an eine größtmögliche Datensicherheit Rechnung tragen müssen, dass </w:t>
      </w:r>
      <w:r w:rsidRPr="00E10CA6">
        <w:rPr>
          <w:rFonts w:ascii="Trebuchet MS" w:hAnsi="Trebuchet MS"/>
        </w:rPr>
        <w:t>andererseits</w:t>
      </w:r>
      <w:r>
        <w:rPr>
          <w:rFonts w:ascii="Trebuchet MS" w:hAnsi="Trebuchet MS"/>
        </w:rPr>
        <w:t xml:space="preserve"> aber die Aspekte des Datenschutzes und der Patientensicherheit sorgfältig abgewogen werden müssen. </w:t>
      </w:r>
    </w:p>
    <w:p w14:paraId="3AE6C304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</w:p>
    <w:p w14:paraId="41D43FA7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Im Einzelnen ist zu dem vorliegenden Gesetzentwurf Folgendes auszuführen: </w:t>
      </w:r>
    </w:p>
    <w:p w14:paraId="069AC349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</w:p>
    <w:p w14:paraId="7A428448" w14:textId="77777777" w:rsidR="00A305E3" w:rsidRPr="00A305E3" w:rsidRDefault="00A305E3" w:rsidP="00A305E3">
      <w:pPr>
        <w:pStyle w:val="Default"/>
        <w:spacing w:line="360" w:lineRule="auto"/>
        <w:jc w:val="center"/>
        <w:rPr>
          <w:rFonts w:ascii="Trebuchet MS" w:hAnsi="Trebuchet MS"/>
          <w:b/>
        </w:rPr>
      </w:pPr>
      <w:r w:rsidRPr="00A305E3">
        <w:rPr>
          <w:rFonts w:ascii="Trebuchet MS" w:hAnsi="Trebuchet MS"/>
          <w:b/>
        </w:rPr>
        <w:t>Artikel 1</w:t>
      </w:r>
    </w:p>
    <w:p w14:paraId="64D9CA45" w14:textId="77777777" w:rsidR="00A305E3" w:rsidRDefault="00A305E3" w:rsidP="00950228">
      <w:pPr>
        <w:pStyle w:val="Default"/>
        <w:spacing w:line="360" w:lineRule="auto"/>
        <w:rPr>
          <w:rFonts w:ascii="Trebuchet MS" w:hAnsi="Trebuchet MS"/>
        </w:rPr>
      </w:pPr>
    </w:p>
    <w:bookmarkEnd w:id="0"/>
    <w:p w14:paraId="1231ACAF" w14:textId="77777777" w:rsidR="00A305E3" w:rsidRPr="00A305E3" w:rsidRDefault="00A305E3" w:rsidP="00A305E3">
      <w:pPr>
        <w:pStyle w:val="Default"/>
        <w:numPr>
          <w:ilvl w:val="0"/>
          <w:numId w:val="5"/>
        </w:numPr>
        <w:spacing w:line="360" w:lineRule="auto"/>
        <w:ind w:left="426" w:hanging="426"/>
        <w:rPr>
          <w:rFonts w:ascii="Trebuchet MS" w:hAnsi="Trebuchet MS"/>
          <w:b/>
        </w:rPr>
      </w:pPr>
      <w:r w:rsidRPr="00A305E3">
        <w:rPr>
          <w:rFonts w:ascii="Trebuchet MS" w:hAnsi="Trebuchet MS"/>
          <w:b/>
        </w:rPr>
        <w:t>§§ 1 ff Zentrum für Krebsregisterdaten</w:t>
      </w:r>
    </w:p>
    <w:p w14:paraId="16BA7378" w14:textId="77777777" w:rsidR="00A305E3" w:rsidRDefault="00A305E3" w:rsidP="00A305E3">
      <w:pPr>
        <w:pStyle w:val="Default"/>
        <w:spacing w:line="360" w:lineRule="auto"/>
        <w:rPr>
          <w:rFonts w:ascii="Trebuchet MS" w:hAnsi="Trebuchet MS"/>
        </w:rPr>
      </w:pPr>
    </w:p>
    <w:p w14:paraId="09EC776C" w14:textId="77777777" w:rsidR="00A305E3" w:rsidRDefault="00A305E3" w:rsidP="00A305E3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Die Schaffung eines Zentrums für Krebsregisterdaten wird seitens der </w:t>
      </w:r>
      <w:r w:rsidR="00ED68FF">
        <w:rPr>
          <w:rFonts w:ascii="Trebuchet MS" w:hAnsi="Trebuchet MS"/>
        </w:rPr>
        <w:br/>
      </w:r>
      <w:r w:rsidRPr="00A305E3">
        <w:rPr>
          <w:rFonts w:ascii="Trebuchet MS" w:hAnsi="Trebuchet MS"/>
        </w:rPr>
        <w:t xml:space="preserve">BAG SELBSTHILFE </w:t>
      </w:r>
      <w:r>
        <w:rPr>
          <w:rFonts w:ascii="Trebuchet MS" w:hAnsi="Trebuchet MS"/>
        </w:rPr>
        <w:t xml:space="preserve">ebenso begrüßt wie die Beteiligung der maßgeblichen Patientenorganisationen nach § 140 f SGB V im Beirat des Zentrums. </w:t>
      </w:r>
    </w:p>
    <w:p w14:paraId="4FAE1FE2" w14:textId="77777777" w:rsidR="00A305E3" w:rsidRDefault="00A305E3" w:rsidP="00A305E3">
      <w:pPr>
        <w:pStyle w:val="Default"/>
        <w:spacing w:line="360" w:lineRule="auto"/>
        <w:rPr>
          <w:rFonts w:ascii="Trebuchet MS" w:hAnsi="Trebuchet MS"/>
        </w:rPr>
      </w:pPr>
    </w:p>
    <w:p w14:paraId="6609FD09" w14:textId="77777777" w:rsidR="00A305E3" w:rsidRDefault="00A305E3" w:rsidP="00A305E3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Soweit allerdings der wissenschaftliche Ausschuss nach § 4 Anträge auf Nutzung der Daten zu bewerten hat und insbesondere das spezifische R</w:t>
      </w:r>
      <w:r w:rsidR="004E2780">
        <w:rPr>
          <w:rFonts w:ascii="Trebuchet MS" w:hAnsi="Trebuchet MS"/>
        </w:rPr>
        <w:t xml:space="preserve">eidentifikationsrisiko zu bewerten hat, müssen die Betroffenenorganisationen nach § 140 f SGB V ein Mitberatungsrecht erhalten. Die Abwägung zwischen Forschungsinteressen und den Interessen der Patientinnen und Patienten bzgl. der Datensicherheit und des Datenschutzes kann nicht allein aus wissenschaftlicher Perspektive adäquat vorgenommen werden. </w:t>
      </w:r>
    </w:p>
    <w:p w14:paraId="283D3D9A" w14:textId="77777777" w:rsidR="004E2780" w:rsidRDefault="004E2780" w:rsidP="00A305E3">
      <w:pPr>
        <w:pStyle w:val="Default"/>
        <w:spacing w:line="360" w:lineRule="auto"/>
        <w:rPr>
          <w:rFonts w:ascii="Trebuchet MS" w:hAnsi="Trebuchet MS"/>
        </w:rPr>
      </w:pPr>
    </w:p>
    <w:p w14:paraId="50711609" w14:textId="77777777" w:rsidR="004E2780" w:rsidRDefault="004E2780" w:rsidP="00A305E3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Die Einbindung des Betroffenenperspektive, wie sie beispielsweise beim Gemeinsamen Bundesausschuss, beim IQWiG und in der Gendiagnostik-Kommission seit vielen Jahren üblich ist, ist auch hier geboten. </w:t>
      </w:r>
    </w:p>
    <w:p w14:paraId="1D672FFD" w14:textId="77777777" w:rsidR="004E2780" w:rsidRDefault="004E2780" w:rsidP="00A305E3">
      <w:pPr>
        <w:pStyle w:val="Default"/>
        <w:spacing w:line="360" w:lineRule="auto"/>
        <w:rPr>
          <w:rFonts w:ascii="Trebuchet MS" w:hAnsi="Trebuchet MS"/>
        </w:rPr>
      </w:pPr>
    </w:p>
    <w:p w14:paraId="1AA8B2C9" w14:textId="77777777" w:rsidR="004E2780" w:rsidRDefault="004E2780" w:rsidP="00A305E3">
      <w:pPr>
        <w:pStyle w:val="Default"/>
        <w:spacing w:line="360" w:lineRule="auto"/>
        <w:rPr>
          <w:rFonts w:ascii="Trebuchet MS" w:hAnsi="Trebuchet MS"/>
        </w:rPr>
      </w:pPr>
    </w:p>
    <w:p w14:paraId="54DF937F" w14:textId="77777777" w:rsidR="004E2780" w:rsidRDefault="004E2780" w:rsidP="004E2780">
      <w:pPr>
        <w:pStyle w:val="Default"/>
        <w:numPr>
          <w:ilvl w:val="0"/>
          <w:numId w:val="5"/>
        </w:numPr>
        <w:spacing w:line="360" w:lineRule="auto"/>
        <w:rPr>
          <w:rFonts w:ascii="Trebuchet MS" w:hAnsi="Trebuchet MS"/>
          <w:b/>
        </w:rPr>
      </w:pPr>
      <w:r w:rsidRPr="004E2780">
        <w:rPr>
          <w:rFonts w:ascii="Trebuchet MS" w:hAnsi="Trebuchet MS"/>
          <w:b/>
        </w:rPr>
        <w:t>§ 7 Forschungszwecke</w:t>
      </w:r>
    </w:p>
    <w:p w14:paraId="202A5E1C" w14:textId="77777777" w:rsidR="004E2780" w:rsidRPr="004E2780" w:rsidRDefault="004E2780" w:rsidP="00B910E6">
      <w:pPr>
        <w:pStyle w:val="Default"/>
        <w:spacing w:line="360" w:lineRule="auto"/>
        <w:ind w:left="360"/>
        <w:rPr>
          <w:rFonts w:ascii="Trebuchet MS" w:hAnsi="Trebuchet MS"/>
          <w:b/>
        </w:rPr>
      </w:pPr>
    </w:p>
    <w:p w14:paraId="14690C06" w14:textId="77777777" w:rsidR="004E2780" w:rsidRDefault="004E2780" w:rsidP="004E2780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Der vorliegende Gesetzentwurf fokussiert sich auf die Datenbereitstellung zu allgemeinen Forschungszwecken. </w:t>
      </w:r>
    </w:p>
    <w:p w14:paraId="1CFF1055" w14:textId="77777777" w:rsidR="004E2780" w:rsidRDefault="004E2780" w:rsidP="004E2780">
      <w:pPr>
        <w:pStyle w:val="Default"/>
        <w:spacing w:line="360" w:lineRule="auto"/>
        <w:rPr>
          <w:rFonts w:ascii="Trebuchet MS" w:hAnsi="Trebuchet MS"/>
        </w:rPr>
      </w:pPr>
    </w:p>
    <w:p w14:paraId="002251AB" w14:textId="77777777" w:rsidR="004E2780" w:rsidRDefault="004E2780" w:rsidP="004E2780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Nicht erwähnt ist die </w:t>
      </w:r>
      <w:r w:rsidRPr="00ED68FF">
        <w:rPr>
          <w:rFonts w:ascii="Trebuchet MS" w:hAnsi="Trebuchet MS"/>
        </w:rPr>
        <w:t>Zweckbestimmung, eine anwendungsbezogenen</w:t>
      </w:r>
      <w:r>
        <w:rPr>
          <w:rFonts w:ascii="Trebuchet MS" w:hAnsi="Trebuchet MS"/>
        </w:rPr>
        <w:t xml:space="preserve"> Datenerhebung zur Bewertung von Methoden und Arzneimitteln zu ermöglichen. Hierzu bedürfte es eines Entscheidungsverfahrens</w:t>
      </w:r>
      <w:r w:rsidR="00B910E6">
        <w:rPr>
          <w:rFonts w:ascii="Trebuchet MS" w:hAnsi="Trebuchet MS"/>
        </w:rPr>
        <w:t xml:space="preserve">, welche patientenrelevanten Endpunkte denn in Registern jeweils erfasst werden sollen. Die Datensätze aus dem „Manual der Krebsregistrierung“ sind hingegen sehr statisch und können die spezifischen Erkenntnisbedarfe einzelner Nutzenbewertungen nicht erfassen. </w:t>
      </w:r>
    </w:p>
    <w:p w14:paraId="3FA3B6DB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Auch würde die Bewertung von Vorhaben einer anwendungsbezogenen Datenerhebung eine Einbindung des Gemeinsamen Bundesausschusses erforderlich machen. </w:t>
      </w:r>
      <w:r>
        <w:rPr>
          <w:rFonts w:ascii="Trebuchet MS" w:hAnsi="Trebuchet MS"/>
        </w:rPr>
        <w:br/>
        <w:t xml:space="preserve">Eine entsprechende Ergänzung des Gesetzentwurfs wäre aus Sicht der </w:t>
      </w:r>
      <w:r w:rsidRPr="00B910E6">
        <w:rPr>
          <w:rFonts w:ascii="Trebuchet MS" w:hAnsi="Trebuchet MS"/>
        </w:rPr>
        <w:t xml:space="preserve">BAG SELBSTHILFE </w:t>
      </w:r>
      <w:r>
        <w:rPr>
          <w:rFonts w:ascii="Trebuchet MS" w:hAnsi="Trebuchet MS"/>
        </w:rPr>
        <w:t xml:space="preserve">wünschenswert. </w:t>
      </w:r>
      <w:r>
        <w:rPr>
          <w:rFonts w:ascii="Trebuchet MS" w:hAnsi="Trebuchet MS"/>
        </w:rPr>
        <w:br/>
      </w:r>
    </w:p>
    <w:p w14:paraId="06AAD012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</w:p>
    <w:p w14:paraId="61FD029A" w14:textId="77777777" w:rsidR="00B910E6" w:rsidRPr="00B910E6" w:rsidRDefault="00B910E6" w:rsidP="00B910E6">
      <w:pPr>
        <w:pStyle w:val="Default"/>
        <w:numPr>
          <w:ilvl w:val="0"/>
          <w:numId w:val="5"/>
        </w:numPr>
        <w:spacing w:line="360" w:lineRule="auto"/>
        <w:rPr>
          <w:rFonts w:ascii="Trebuchet MS" w:hAnsi="Trebuchet MS"/>
          <w:b/>
        </w:rPr>
      </w:pPr>
      <w:r w:rsidRPr="00B910E6">
        <w:rPr>
          <w:rFonts w:ascii="Trebuchet MS" w:hAnsi="Trebuchet MS"/>
          <w:b/>
        </w:rPr>
        <w:t xml:space="preserve">§ 9 Zusammenarbeit des Zentrums für Krebsregisterdaten mit den </w:t>
      </w:r>
      <w:r w:rsidRPr="00B910E6">
        <w:rPr>
          <w:rFonts w:ascii="Trebuchet MS" w:hAnsi="Trebuchet MS"/>
          <w:b/>
        </w:rPr>
        <w:br/>
        <w:t>Krebsregistern</w:t>
      </w:r>
    </w:p>
    <w:p w14:paraId="4259B366" w14:textId="77777777" w:rsidR="004E2780" w:rsidRDefault="004E2780" w:rsidP="004E2780">
      <w:pPr>
        <w:pStyle w:val="Default"/>
        <w:spacing w:line="360" w:lineRule="auto"/>
        <w:rPr>
          <w:rFonts w:ascii="Trebuchet MS" w:hAnsi="Trebuchet MS"/>
        </w:rPr>
      </w:pPr>
    </w:p>
    <w:p w14:paraId="064427A6" w14:textId="77777777" w:rsidR="004E2780" w:rsidRDefault="00B910E6" w:rsidP="004E2780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Aus Sicht der </w:t>
      </w:r>
      <w:r w:rsidRPr="00B910E6">
        <w:rPr>
          <w:rFonts w:ascii="Trebuchet MS" w:hAnsi="Trebuchet MS"/>
        </w:rPr>
        <w:t xml:space="preserve">BAG SELBSTHILFE </w:t>
      </w:r>
      <w:r>
        <w:rPr>
          <w:rFonts w:ascii="Trebuchet MS" w:hAnsi="Trebuchet MS"/>
        </w:rPr>
        <w:t xml:space="preserve">ist es sehr zu begrüßen, dass dem Zentrum für Krebsregisterdaten künftig eine zentrale Rolle bei der Zusammenführung und Erweiterung der Datensätze zukommen wird. </w:t>
      </w:r>
    </w:p>
    <w:p w14:paraId="7FB1CBBD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</w:p>
    <w:p w14:paraId="62E219F4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Auch das im Gesetzentwurf vorgesehene stufenweise Vorgehen wird grundsätzlich begrüßt. </w:t>
      </w:r>
    </w:p>
    <w:p w14:paraId="170A8F11" w14:textId="77777777" w:rsidR="00B910E6" w:rsidRDefault="00B910E6">
      <w:pPr>
        <w:rPr>
          <w:rFonts w:ascii="Trebuchet MS" w:hAnsi="Trebuchet MS"/>
          <w:color w:val="000000"/>
        </w:rPr>
      </w:pPr>
      <w:r>
        <w:rPr>
          <w:rFonts w:ascii="Trebuchet MS" w:hAnsi="Trebuchet MS"/>
        </w:rPr>
        <w:br w:type="page"/>
      </w:r>
    </w:p>
    <w:p w14:paraId="0B1F4876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</w:p>
    <w:p w14:paraId="4A2B7CB5" w14:textId="77777777" w:rsidR="00B910E6" w:rsidRPr="00B910E6" w:rsidRDefault="00B910E6" w:rsidP="00B910E6">
      <w:pPr>
        <w:pStyle w:val="Default"/>
        <w:spacing w:line="360" w:lineRule="auto"/>
        <w:jc w:val="center"/>
        <w:rPr>
          <w:rFonts w:ascii="Trebuchet MS" w:hAnsi="Trebuchet MS"/>
          <w:b/>
        </w:rPr>
      </w:pPr>
      <w:r w:rsidRPr="00B910E6">
        <w:rPr>
          <w:rFonts w:ascii="Trebuchet MS" w:hAnsi="Trebuchet MS"/>
          <w:b/>
        </w:rPr>
        <w:t>Artikel 3</w:t>
      </w:r>
    </w:p>
    <w:p w14:paraId="015BFB2F" w14:textId="77777777" w:rsidR="004E2780" w:rsidRDefault="004E2780" w:rsidP="004E2780">
      <w:pPr>
        <w:pStyle w:val="Default"/>
        <w:spacing w:line="360" w:lineRule="auto"/>
        <w:rPr>
          <w:rFonts w:ascii="Trebuchet MS" w:hAnsi="Trebuchet MS"/>
        </w:rPr>
      </w:pPr>
    </w:p>
    <w:p w14:paraId="40BFDBDE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Die in § 25 a Absatz 1 Satz 5 vorgesehene Nutzung der Registerdaten zum Abgleich mit den nach Satz 6 vom Gemeinsamen Bundesausschuss festgelegten Daten wird seitens der </w:t>
      </w:r>
      <w:r w:rsidRPr="00B910E6">
        <w:rPr>
          <w:rFonts w:ascii="Trebuchet MS" w:hAnsi="Trebuchet MS"/>
        </w:rPr>
        <w:t xml:space="preserve">BAG SELBSTHILFE </w:t>
      </w:r>
      <w:r>
        <w:rPr>
          <w:rFonts w:ascii="Trebuchet MS" w:hAnsi="Trebuchet MS"/>
        </w:rPr>
        <w:t xml:space="preserve">begrüßt. </w:t>
      </w:r>
    </w:p>
    <w:p w14:paraId="1B62AA6B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</w:p>
    <w:p w14:paraId="333096D9" w14:textId="77777777" w:rsidR="00B910E6" w:rsidRDefault="00B910E6" w:rsidP="004E2780">
      <w:pPr>
        <w:pStyle w:val="Default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Düsseldorf, den 0</w:t>
      </w:r>
      <w:r w:rsidR="00FF172C">
        <w:rPr>
          <w:rFonts w:ascii="Trebuchet MS" w:hAnsi="Trebuchet MS"/>
        </w:rPr>
        <w:t>8</w:t>
      </w:r>
      <w:r>
        <w:rPr>
          <w:rFonts w:ascii="Trebuchet MS" w:hAnsi="Trebuchet MS"/>
        </w:rPr>
        <w:t>.01.2021</w:t>
      </w:r>
    </w:p>
    <w:sectPr w:rsidR="00B910E6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60D98" w14:textId="77777777" w:rsidR="00F32A81" w:rsidRDefault="00F32A81">
      <w:r>
        <w:separator/>
      </w:r>
    </w:p>
  </w:endnote>
  <w:endnote w:type="continuationSeparator" w:id="0">
    <w:p w14:paraId="65DEBFF5" w14:textId="77777777" w:rsidR="00F32A81" w:rsidRDefault="00F3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EFG L+ 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D8AD" w14:textId="77777777" w:rsidR="002E0300" w:rsidRDefault="002E030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B2192">
      <w:rPr>
        <w:noProof/>
      </w:rPr>
      <w:t>3</w:t>
    </w:r>
    <w:r>
      <w:fldChar w:fldCharType="end"/>
    </w:r>
  </w:p>
  <w:p w14:paraId="0F4242A9" w14:textId="77777777" w:rsidR="002E0300" w:rsidRDefault="002E03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7BFCE" w14:textId="77777777" w:rsidR="00F32A81" w:rsidRDefault="00F32A81">
      <w:r>
        <w:separator/>
      </w:r>
    </w:p>
  </w:footnote>
  <w:footnote w:type="continuationSeparator" w:id="0">
    <w:p w14:paraId="526DE390" w14:textId="77777777" w:rsidR="00F32A81" w:rsidRDefault="00F3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6EB"/>
    <w:multiLevelType w:val="hybridMultilevel"/>
    <w:tmpl w:val="0C0EB20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F4158"/>
    <w:multiLevelType w:val="hybridMultilevel"/>
    <w:tmpl w:val="AE40466E"/>
    <w:lvl w:ilvl="0" w:tplc="89F0683E">
      <w:start w:val="1"/>
      <w:numFmt w:val="decimal"/>
      <w:lvlText w:val="(%1)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41C97"/>
    <w:multiLevelType w:val="hybridMultilevel"/>
    <w:tmpl w:val="B03C9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30497"/>
    <w:multiLevelType w:val="multilevel"/>
    <w:tmpl w:val="2416C8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E7044A3"/>
    <w:multiLevelType w:val="hybridMultilevel"/>
    <w:tmpl w:val="A266C2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F39"/>
    <w:rsid w:val="00010930"/>
    <w:rsid w:val="000129EC"/>
    <w:rsid w:val="00024399"/>
    <w:rsid w:val="00030673"/>
    <w:rsid w:val="0003406E"/>
    <w:rsid w:val="00034382"/>
    <w:rsid w:val="00036794"/>
    <w:rsid w:val="00052508"/>
    <w:rsid w:val="00057BF7"/>
    <w:rsid w:val="00064036"/>
    <w:rsid w:val="00066562"/>
    <w:rsid w:val="00075D83"/>
    <w:rsid w:val="00076AA1"/>
    <w:rsid w:val="00080C74"/>
    <w:rsid w:val="00085C44"/>
    <w:rsid w:val="000A3449"/>
    <w:rsid w:val="000A7841"/>
    <w:rsid w:val="000B1C36"/>
    <w:rsid w:val="000B2192"/>
    <w:rsid w:val="000B426D"/>
    <w:rsid w:val="000D45B4"/>
    <w:rsid w:val="000E11F9"/>
    <w:rsid w:val="000E2AF9"/>
    <w:rsid w:val="000F2AA4"/>
    <w:rsid w:val="001026A9"/>
    <w:rsid w:val="00103B7D"/>
    <w:rsid w:val="0011269B"/>
    <w:rsid w:val="00117E2D"/>
    <w:rsid w:val="001273D9"/>
    <w:rsid w:val="00145009"/>
    <w:rsid w:val="00172C73"/>
    <w:rsid w:val="0017638A"/>
    <w:rsid w:val="00193826"/>
    <w:rsid w:val="00196B5B"/>
    <w:rsid w:val="001B2FEF"/>
    <w:rsid w:val="001B5032"/>
    <w:rsid w:val="001B679E"/>
    <w:rsid w:val="001D616D"/>
    <w:rsid w:val="001D73FA"/>
    <w:rsid w:val="001E22F6"/>
    <w:rsid w:val="001E64AF"/>
    <w:rsid w:val="001F1BDC"/>
    <w:rsid w:val="001F2238"/>
    <w:rsid w:val="002012FE"/>
    <w:rsid w:val="0020423F"/>
    <w:rsid w:val="0020793D"/>
    <w:rsid w:val="002079AC"/>
    <w:rsid w:val="0022643E"/>
    <w:rsid w:val="002271B9"/>
    <w:rsid w:val="002350B5"/>
    <w:rsid w:val="002451E4"/>
    <w:rsid w:val="00254AD2"/>
    <w:rsid w:val="00264B59"/>
    <w:rsid w:val="00264DBE"/>
    <w:rsid w:val="0026654B"/>
    <w:rsid w:val="00274264"/>
    <w:rsid w:val="00281361"/>
    <w:rsid w:val="00282666"/>
    <w:rsid w:val="00291118"/>
    <w:rsid w:val="0029426D"/>
    <w:rsid w:val="002A387A"/>
    <w:rsid w:val="002A3BC0"/>
    <w:rsid w:val="002B77B6"/>
    <w:rsid w:val="002E0300"/>
    <w:rsid w:val="002E2F2B"/>
    <w:rsid w:val="00300C20"/>
    <w:rsid w:val="00300C9E"/>
    <w:rsid w:val="003078C8"/>
    <w:rsid w:val="00314E39"/>
    <w:rsid w:val="00317591"/>
    <w:rsid w:val="00331DA1"/>
    <w:rsid w:val="00342ACD"/>
    <w:rsid w:val="003470AB"/>
    <w:rsid w:val="00354849"/>
    <w:rsid w:val="0037405B"/>
    <w:rsid w:val="00376CBA"/>
    <w:rsid w:val="00387595"/>
    <w:rsid w:val="00395E7F"/>
    <w:rsid w:val="00395EBF"/>
    <w:rsid w:val="003A0180"/>
    <w:rsid w:val="003A237E"/>
    <w:rsid w:val="003B3011"/>
    <w:rsid w:val="003B50BC"/>
    <w:rsid w:val="003C0429"/>
    <w:rsid w:val="003C05D6"/>
    <w:rsid w:val="003C47D0"/>
    <w:rsid w:val="003C69E8"/>
    <w:rsid w:val="003C739C"/>
    <w:rsid w:val="003C77F2"/>
    <w:rsid w:val="003D22A4"/>
    <w:rsid w:val="003E1DA3"/>
    <w:rsid w:val="003E1EA5"/>
    <w:rsid w:val="003E5D44"/>
    <w:rsid w:val="003F334C"/>
    <w:rsid w:val="003F6738"/>
    <w:rsid w:val="004025C5"/>
    <w:rsid w:val="00406324"/>
    <w:rsid w:val="004070C0"/>
    <w:rsid w:val="00412CA6"/>
    <w:rsid w:val="004211D3"/>
    <w:rsid w:val="00424064"/>
    <w:rsid w:val="004310DD"/>
    <w:rsid w:val="00431F81"/>
    <w:rsid w:val="0043366A"/>
    <w:rsid w:val="00450930"/>
    <w:rsid w:val="00451789"/>
    <w:rsid w:val="004528FF"/>
    <w:rsid w:val="0045466A"/>
    <w:rsid w:val="00465076"/>
    <w:rsid w:val="00482042"/>
    <w:rsid w:val="00485689"/>
    <w:rsid w:val="00491E5E"/>
    <w:rsid w:val="004A29F0"/>
    <w:rsid w:val="004B1092"/>
    <w:rsid w:val="004C6F39"/>
    <w:rsid w:val="004D182B"/>
    <w:rsid w:val="004D3157"/>
    <w:rsid w:val="004D3AC9"/>
    <w:rsid w:val="004E2780"/>
    <w:rsid w:val="004E6960"/>
    <w:rsid w:val="004F4C03"/>
    <w:rsid w:val="004F6475"/>
    <w:rsid w:val="00501BD9"/>
    <w:rsid w:val="00502D6C"/>
    <w:rsid w:val="00507AED"/>
    <w:rsid w:val="00514575"/>
    <w:rsid w:val="00517121"/>
    <w:rsid w:val="005426BF"/>
    <w:rsid w:val="00543E3A"/>
    <w:rsid w:val="00555215"/>
    <w:rsid w:val="00561918"/>
    <w:rsid w:val="00565CB1"/>
    <w:rsid w:val="005931D5"/>
    <w:rsid w:val="00594402"/>
    <w:rsid w:val="005B7672"/>
    <w:rsid w:val="005C0709"/>
    <w:rsid w:val="005C228B"/>
    <w:rsid w:val="005C3199"/>
    <w:rsid w:val="005C5512"/>
    <w:rsid w:val="005C597E"/>
    <w:rsid w:val="005D2AEB"/>
    <w:rsid w:val="005D2B32"/>
    <w:rsid w:val="005D6726"/>
    <w:rsid w:val="005E0F6D"/>
    <w:rsid w:val="005E2FDF"/>
    <w:rsid w:val="005E57B9"/>
    <w:rsid w:val="005F33A2"/>
    <w:rsid w:val="00600C35"/>
    <w:rsid w:val="00601AF2"/>
    <w:rsid w:val="00603192"/>
    <w:rsid w:val="00612CDC"/>
    <w:rsid w:val="00616A2B"/>
    <w:rsid w:val="006217F6"/>
    <w:rsid w:val="00624814"/>
    <w:rsid w:val="00636F88"/>
    <w:rsid w:val="00647FE5"/>
    <w:rsid w:val="00650CF4"/>
    <w:rsid w:val="0066231F"/>
    <w:rsid w:val="006724EE"/>
    <w:rsid w:val="00674723"/>
    <w:rsid w:val="00676EEB"/>
    <w:rsid w:val="006839F9"/>
    <w:rsid w:val="00690672"/>
    <w:rsid w:val="00694F0E"/>
    <w:rsid w:val="00697281"/>
    <w:rsid w:val="0069729C"/>
    <w:rsid w:val="006A106D"/>
    <w:rsid w:val="006B3A76"/>
    <w:rsid w:val="006B7E18"/>
    <w:rsid w:val="006C57A9"/>
    <w:rsid w:val="006D3A3A"/>
    <w:rsid w:val="006D521C"/>
    <w:rsid w:val="006D7D4C"/>
    <w:rsid w:val="006F21B5"/>
    <w:rsid w:val="00701565"/>
    <w:rsid w:val="00701858"/>
    <w:rsid w:val="00703AC3"/>
    <w:rsid w:val="00710897"/>
    <w:rsid w:val="00711A56"/>
    <w:rsid w:val="0073212F"/>
    <w:rsid w:val="00733216"/>
    <w:rsid w:val="00735A12"/>
    <w:rsid w:val="00736A94"/>
    <w:rsid w:val="0074248B"/>
    <w:rsid w:val="0074705D"/>
    <w:rsid w:val="0075030B"/>
    <w:rsid w:val="0075100F"/>
    <w:rsid w:val="00762D49"/>
    <w:rsid w:val="00765211"/>
    <w:rsid w:val="00772B2A"/>
    <w:rsid w:val="00783AD2"/>
    <w:rsid w:val="00784F03"/>
    <w:rsid w:val="0078790D"/>
    <w:rsid w:val="007A0B2E"/>
    <w:rsid w:val="007B0C26"/>
    <w:rsid w:val="007B792B"/>
    <w:rsid w:val="007C047A"/>
    <w:rsid w:val="007C2822"/>
    <w:rsid w:val="007C5D68"/>
    <w:rsid w:val="007D7B5C"/>
    <w:rsid w:val="007E1021"/>
    <w:rsid w:val="007E6299"/>
    <w:rsid w:val="007F179F"/>
    <w:rsid w:val="007F6BE5"/>
    <w:rsid w:val="008061B3"/>
    <w:rsid w:val="0080751A"/>
    <w:rsid w:val="00810492"/>
    <w:rsid w:val="0082161A"/>
    <w:rsid w:val="0082326B"/>
    <w:rsid w:val="00826F59"/>
    <w:rsid w:val="00833AC1"/>
    <w:rsid w:val="008459D2"/>
    <w:rsid w:val="00847DC3"/>
    <w:rsid w:val="008641BD"/>
    <w:rsid w:val="008704F2"/>
    <w:rsid w:val="00873F71"/>
    <w:rsid w:val="00883F46"/>
    <w:rsid w:val="00884CA3"/>
    <w:rsid w:val="008A2059"/>
    <w:rsid w:val="008A5184"/>
    <w:rsid w:val="008B4828"/>
    <w:rsid w:val="008B63E4"/>
    <w:rsid w:val="008C2997"/>
    <w:rsid w:val="008C4978"/>
    <w:rsid w:val="008C562F"/>
    <w:rsid w:val="008D4F0F"/>
    <w:rsid w:val="008E3053"/>
    <w:rsid w:val="008F33CC"/>
    <w:rsid w:val="0090383D"/>
    <w:rsid w:val="00907FDB"/>
    <w:rsid w:val="00911F51"/>
    <w:rsid w:val="00941D46"/>
    <w:rsid w:val="00943480"/>
    <w:rsid w:val="00950228"/>
    <w:rsid w:val="009510BE"/>
    <w:rsid w:val="00961385"/>
    <w:rsid w:val="00962016"/>
    <w:rsid w:val="00964970"/>
    <w:rsid w:val="009650ED"/>
    <w:rsid w:val="00972F67"/>
    <w:rsid w:val="009915B3"/>
    <w:rsid w:val="009B13B5"/>
    <w:rsid w:val="009C1EAF"/>
    <w:rsid w:val="009C5471"/>
    <w:rsid w:val="009D3717"/>
    <w:rsid w:val="009D37F3"/>
    <w:rsid w:val="009F1367"/>
    <w:rsid w:val="009F4412"/>
    <w:rsid w:val="009F51A6"/>
    <w:rsid w:val="009F5CC0"/>
    <w:rsid w:val="00A00D1B"/>
    <w:rsid w:val="00A04670"/>
    <w:rsid w:val="00A069E2"/>
    <w:rsid w:val="00A07EFC"/>
    <w:rsid w:val="00A14C1E"/>
    <w:rsid w:val="00A14F6E"/>
    <w:rsid w:val="00A15B59"/>
    <w:rsid w:val="00A21CAB"/>
    <w:rsid w:val="00A305E3"/>
    <w:rsid w:val="00A32E24"/>
    <w:rsid w:val="00A726E9"/>
    <w:rsid w:val="00A75B4E"/>
    <w:rsid w:val="00A818F1"/>
    <w:rsid w:val="00A850AE"/>
    <w:rsid w:val="00A8616B"/>
    <w:rsid w:val="00A91A70"/>
    <w:rsid w:val="00A92EB0"/>
    <w:rsid w:val="00A96F26"/>
    <w:rsid w:val="00AA6ACF"/>
    <w:rsid w:val="00AB4D08"/>
    <w:rsid w:val="00AB6793"/>
    <w:rsid w:val="00AB6E15"/>
    <w:rsid w:val="00AB785D"/>
    <w:rsid w:val="00AD0242"/>
    <w:rsid w:val="00AD4564"/>
    <w:rsid w:val="00AE4115"/>
    <w:rsid w:val="00AF41E3"/>
    <w:rsid w:val="00B05128"/>
    <w:rsid w:val="00B10C82"/>
    <w:rsid w:val="00B220B8"/>
    <w:rsid w:val="00B31253"/>
    <w:rsid w:val="00B4034F"/>
    <w:rsid w:val="00B45436"/>
    <w:rsid w:val="00B5568A"/>
    <w:rsid w:val="00B57503"/>
    <w:rsid w:val="00B62465"/>
    <w:rsid w:val="00B7298F"/>
    <w:rsid w:val="00B74560"/>
    <w:rsid w:val="00B9033F"/>
    <w:rsid w:val="00B910E6"/>
    <w:rsid w:val="00B93528"/>
    <w:rsid w:val="00BA3247"/>
    <w:rsid w:val="00BA7CF1"/>
    <w:rsid w:val="00BB1F14"/>
    <w:rsid w:val="00BB70DF"/>
    <w:rsid w:val="00BD42E0"/>
    <w:rsid w:val="00BF593B"/>
    <w:rsid w:val="00BF6ED9"/>
    <w:rsid w:val="00BF7F56"/>
    <w:rsid w:val="00C014B4"/>
    <w:rsid w:val="00C07AC6"/>
    <w:rsid w:val="00C12082"/>
    <w:rsid w:val="00C22E7B"/>
    <w:rsid w:val="00C24862"/>
    <w:rsid w:val="00C25541"/>
    <w:rsid w:val="00C34E46"/>
    <w:rsid w:val="00C368DD"/>
    <w:rsid w:val="00C36F3E"/>
    <w:rsid w:val="00C4057E"/>
    <w:rsid w:val="00C53940"/>
    <w:rsid w:val="00C6409C"/>
    <w:rsid w:val="00C73259"/>
    <w:rsid w:val="00C833CD"/>
    <w:rsid w:val="00C900B1"/>
    <w:rsid w:val="00CA0981"/>
    <w:rsid w:val="00CA6D36"/>
    <w:rsid w:val="00CB33C1"/>
    <w:rsid w:val="00CC02C3"/>
    <w:rsid w:val="00CC0758"/>
    <w:rsid w:val="00CC40EC"/>
    <w:rsid w:val="00CE163F"/>
    <w:rsid w:val="00CE730F"/>
    <w:rsid w:val="00CF27A1"/>
    <w:rsid w:val="00CF31EC"/>
    <w:rsid w:val="00CF3843"/>
    <w:rsid w:val="00D03FAC"/>
    <w:rsid w:val="00D04376"/>
    <w:rsid w:val="00D162C5"/>
    <w:rsid w:val="00D20CB6"/>
    <w:rsid w:val="00D33AA7"/>
    <w:rsid w:val="00D356FD"/>
    <w:rsid w:val="00D3688A"/>
    <w:rsid w:val="00D37E6B"/>
    <w:rsid w:val="00D46295"/>
    <w:rsid w:val="00D477DC"/>
    <w:rsid w:val="00D66664"/>
    <w:rsid w:val="00DA0DA4"/>
    <w:rsid w:val="00DD64C6"/>
    <w:rsid w:val="00DE073F"/>
    <w:rsid w:val="00DF298B"/>
    <w:rsid w:val="00DF358C"/>
    <w:rsid w:val="00DF7A5A"/>
    <w:rsid w:val="00E01586"/>
    <w:rsid w:val="00E03BB7"/>
    <w:rsid w:val="00E06BE9"/>
    <w:rsid w:val="00E10396"/>
    <w:rsid w:val="00E10CA6"/>
    <w:rsid w:val="00E21C66"/>
    <w:rsid w:val="00E239DB"/>
    <w:rsid w:val="00E301CB"/>
    <w:rsid w:val="00E311A3"/>
    <w:rsid w:val="00E31470"/>
    <w:rsid w:val="00E320B0"/>
    <w:rsid w:val="00E34BAB"/>
    <w:rsid w:val="00E37D80"/>
    <w:rsid w:val="00E42A36"/>
    <w:rsid w:val="00E56E18"/>
    <w:rsid w:val="00E62FA8"/>
    <w:rsid w:val="00E65EC7"/>
    <w:rsid w:val="00E724B1"/>
    <w:rsid w:val="00E92ED4"/>
    <w:rsid w:val="00EA4DFF"/>
    <w:rsid w:val="00EA5C0E"/>
    <w:rsid w:val="00EB1D7E"/>
    <w:rsid w:val="00EB3DED"/>
    <w:rsid w:val="00EC0BC1"/>
    <w:rsid w:val="00EC1784"/>
    <w:rsid w:val="00EC3683"/>
    <w:rsid w:val="00EC709D"/>
    <w:rsid w:val="00EC7EB4"/>
    <w:rsid w:val="00ED665D"/>
    <w:rsid w:val="00ED68FF"/>
    <w:rsid w:val="00EE1A44"/>
    <w:rsid w:val="00EF2D60"/>
    <w:rsid w:val="00EF3722"/>
    <w:rsid w:val="00F015F4"/>
    <w:rsid w:val="00F0263E"/>
    <w:rsid w:val="00F02FE0"/>
    <w:rsid w:val="00F114E8"/>
    <w:rsid w:val="00F11ACD"/>
    <w:rsid w:val="00F1488E"/>
    <w:rsid w:val="00F2171E"/>
    <w:rsid w:val="00F22685"/>
    <w:rsid w:val="00F26CE6"/>
    <w:rsid w:val="00F32A81"/>
    <w:rsid w:val="00F4143F"/>
    <w:rsid w:val="00F424B9"/>
    <w:rsid w:val="00F42FF7"/>
    <w:rsid w:val="00F46454"/>
    <w:rsid w:val="00F4704E"/>
    <w:rsid w:val="00F47D08"/>
    <w:rsid w:val="00F60214"/>
    <w:rsid w:val="00F62AE0"/>
    <w:rsid w:val="00F65FB3"/>
    <w:rsid w:val="00F662A8"/>
    <w:rsid w:val="00F70CBE"/>
    <w:rsid w:val="00F906F1"/>
    <w:rsid w:val="00F93D13"/>
    <w:rsid w:val="00FA00EB"/>
    <w:rsid w:val="00FB7C97"/>
    <w:rsid w:val="00FB7CB7"/>
    <w:rsid w:val="00FC0035"/>
    <w:rsid w:val="00FC7050"/>
    <w:rsid w:val="00FD0540"/>
    <w:rsid w:val="00FD4612"/>
    <w:rsid w:val="00FE1A98"/>
    <w:rsid w:val="00FE37BC"/>
    <w:rsid w:val="00FF0434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4A2AF"/>
  <w15:chartTrackingRefBased/>
  <w15:docId w15:val="{EDDD55B2-CC53-455F-B240-41934F23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rebuchet MS" w:hAnsi="Trebuchet MS"/>
      <w:b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50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MOEFG L+ Times New" w:hAnsi="MOEFG L+ Times New"/>
      <w:color w:val="000000"/>
      <w:sz w:val="24"/>
      <w:szCs w:val="24"/>
    </w:rPr>
  </w:style>
  <w:style w:type="paragraph" w:styleId="Kopfzeile">
    <w:name w:val="header"/>
    <w:basedOn w:val="Standard"/>
    <w:semiHidden/>
    <w:pPr>
      <w:tabs>
        <w:tab w:val="left" w:pos="454"/>
        <w:tab w:val="center" w:pos="4536"/>
        <w:tab w:val="right" w:pos="9072"/>
      </w:tabs>
    </w:pPr>
    <w:rPr>
      <w:sz w:val="22"/>
      <w:szCs w:val="20"/>
    </w:rPr>
  </w:style>
  <w:style w:type="paragraph" w:styleId="Textkrper3">
    <w:name w:val="Body Text 3"/>
    <w:basedOn w:val="Standard"/>
    <w:semiHidden/>
    <w:pPr>
      <w:jc w:val="center"/>
    </w:pPr>
    <w:rPr>
      <w:rFonts w:ascii="Trebuchet MS" w:hAnsi="Trebuchet MS"/>
      <w:b/>
      <w:sz w:val="36"/>
      <w:szCs w:val="32"/>
    </w:rPr>
  </w:style>
  <w:style w:type="paragraph" w:styleId="Textkrper">
    <w:name w:val="Body Text"/>
    <w:basedOn w:val="Standard"/>
    <w:semiHidden/>
    <w:pPr>
      <w:jc w:val="center"/>
    </w:pPr>
    <w:rPr>
      <w:rFonts w:ascii="Trebuchet MS" w:hAnsi="Trebuchet MS"/>
      <w:b/>
      <w:sz w:val="40"/>
      <w:szCs w:val="32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Standard1">
    <w:name w:val="Standard1"/>
    <w:basedOn w:val="Absatz-Standardschriftart"/>
  </w:style>
  <w:style w:type="paragraph" w:styleId="Textkrper2">
    <w:name w:val="Body Text 2"/>
    <w:basedOn w:val="Standard"/>
    <w:semiHidden/>
    <w:pPr>
      <w:jc w:val="both"/>
    </w:pPr>
    <w:rPr>
      <w:rFonts w:ascii="Trebuchet MS" w:hAnsi="Trebuchet MS"/>
      <w:b/>
    </w:rPr>
  </w:style>
  <w:style w:type="paragraph" w:styleId="StandardWeb">
    <w:name w:val="Normal (Web)"/>
    <w:basedOn w:val="Standard"/>
    <w:uiPriority w:val="99"/>
    <w:semiHidden/>
    <w:unhideWhenUsed/>
    <w:rsid w:val="00B10C82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10C82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A344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3449"/>
  </w:style>
  <w:style w:type="character" w:styleId="Funotenzeichen">
    <w:name w:val="footnote reference"/>
    <w:uiPriority w:val="99"/>
    <w:semiHidden/>
    <w:unhideWhenUsed/>
    <w:rsid w:val="000A3449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4310D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310DD"/>
    <w:rPr>
      <w:rFonts w:ascii="EUAlbertina" w:hAnsi="EUAlbertina"/>
      <w:color w:val="auto"/>
    </w:rPr>
  </w:style>
  <w:style w:type="paragraph" w:customStyle="1" w:styleId="CM11">
    <w:name w:val="CM11"/>
    <w:basedOn w:val="Default"/>
    <w:next w:val="Default"/>
    <w:uiPriority w:val="99"/>
    <w:rsid w:val="00F65FB3"/>
    <w:rPr>
      <w:rFonts w:ascii="Arial" w:hAnsi="Arial" w:cs="Arial"/>
      <w:color w:val="auto"/>
    </w:rPr>
  </w:style>
  <w:style w:type="paragraph" w:styleId="NurText">
    <w:name w:val="Plain Text"/>
    <w:basedOn w:val="Standard"/>
    <w:link w:val="NurTextZchn"/>
    <w:uiPriority w:val="99"/>
    <w:unhideWhenUsed/>
    <w:rsid w:val="003E1DA3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E1DA3"/>
    <w:rPr>
      <w:rFonts w:ascii="Calibri" w:eastAsia="Calibri" w:hAnsi="Calibri" w:cs="Consolas"/>
      <w:sz w:val="22"/>
      <w:szCs w:val="21"/>
      <w:lang w:eastAsia="en-US"/>
    </w:rPr>
  </w:style>
  <w:style w:type="character" w:styleId="NichtaufgelsteErwhnung">
    <w:name w:val="Unresolved Mention"/>
    <w:uiPriority w:val="99"/>
    <w:semiHidden/>
    <w:unhideWhenUsed/>
    <w:rsid w:val="00517121"/>
    <w:rPr>
      <w:color w:val="605E5C"/>
      <w:shd w:val="clear" w:color="auto" w:fill="E1DFDD"/>
    </w:rPr>
  </w:style>
  <w:style w:type="character" w:customStyle="1" w:styleId="fontstyle01">
    <w:name w:val="fontstyle01"/>
    <w:rsid w:val="006D521C"/>
    <w:rPr>
      <w:rFonts w:ascii="Arial" w:hAnsi="Arial" w:cs="Arial" w:hint="default"/>
      <w:b w:val="0"/>
      <w:bCs w:val="0"/>
      <w:i w:val="0"/>
      <w:iCs w:val="0"/>
      <w:color w:val="676767"/>
      <w:sz w:val="26"/>
      <w:szCs w:val="26"/>
    </w:rPr>
  </w:style>
  <w:style w:type="character" w:customStyle="1" w:styleId="GLText1Zchn">
    <w:name w:val="GLText1 Zchn"/>
    <w:link w:val="GLText1"/>
    <w:locked/>
    <w:rsid w:val="00647FE5"/>
    <w:rPr>
      <w:rFonts w:ascii="Arial" w:eastAsia="Calibri" w:hAnsi="Arial" w:cs="Arial"/>
      <w:sz w:val="22"/>
      <w:lang w:eastAsia="en-US"/>
    </w:rPr>
  </w:style>
  <w:style w:type="paragraph" w:customStyle="1" w:styleId="GLText1">
    <w:name w:val="GLText1"/>
    <w:basedOn w:val="Standard"/>
    <w:link w:val="GLText1Zchn"/>
    <w:rsid w:val="00647FE5"/>
    <w:pPr>
      <w:spacing w:after="120" w:line="300" w:lineRule="auto"/>
      <w:jc w:val="both"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berschrift2Zchn">
    <w:name w:val="Überschrift 2 Zchn"/>
    <w:link w:val="berschrift2"/>
    <w:uiPriority w:val="9"/>
    <w:semiHidden/>
    <w:rsid w:val="0046507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berschrift1Zchn">
    <w:name w:val="Überschrift 1 Zchn"/>
    <w:link w:val="berschrift1"/>
    <w:rsid w:val="00A726E9"/>
    <w:rPr>
      <w:rFonts w:ascii="Trebuchet MS" w:hAnsi="Trebuchet MS"/>
      <w:b/>
      <w:sz w:val="24"/>
      <w:szCs w:val="24"/>
    </w:rPr>
  </w:style>
  <w:style w:type="paragraph" w:customStyle="1" w:styleId="Paragraphberschrift">
    <w:name w:val="Paragraph Überschrift"/>
    <w:basedOn w:val="Standard"/>
    <w:next w:val="Standard"/>
    <w:rsid w:val="00B05128"/>
    <w:pPr>
      <w:keepNext/>
      <w:spacing w:before="120" w:after="120"/>
      <w:jc w:val="center"/>
      <w:outlineLvl w:val="8"/>
    </w:pPr>
    <w:rPr>
      <w:rFonts w:ascii="Arial" w:eastAsia="Calibri" w:hAnsi="Arial" w:cs="Arial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EE52-0178-40A3-8282-A525EC0B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AMRechtsänderungsgesetz</vt:lpstr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AMRechtsänderungsgesetz</dc:title>
  <dc:subject/>
  <dc:creator>Dr. Doka</dc:creator>
  <cp:keywords/>
  <cp:lastModifiedBy>Stefan Bach</cp:lastModifiedBy>
  <cp:revision>2</cp:revision>
  <cp:lastPrinted>2021-01-04T14:48:00Z</cp:lastPrinted>
  <dcterms:created xsi:type="dcterms:W3CDTF">2021-01-07T14:12:00Z</dcterms:created>
  <dcterms:modified xsi:type="dcterms:W3CDTF">2021-01-07T14:12:00Z</dcterms:modified>
</cp:coreProperties>
</file>