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40" w:type="dxa"/>
        <w:tblLook w:val="01E0" w:firstRow="1" w:lastRow="1" w:firstColumn="1" w:lastColumn="1" w:noHBand="0" w:noVBand="0"/>
      </w:tblPr>
      <w:tblGrid>
        <w:gridCol w:w="5229"/>
        <w:gridCol w:w="6211"/>
      </w:tblGrid>
      <w:tr w:rsidR="006B56FB" w:rsidTr="006B56FB">
        <w:trPr>
          <w:trHeight w:val="2153"/>
        </w:trPr>
        <w:tc>
          <w:tcPr>
            <w:tcW w:w="5229" w:type="dxa"/>
          </w:tcPr>
          <w:p w:rsidR="006B56FB" w:rsidRDefault="006B56FB" w:rsidP="006B56FB">
            <w:pPr>
              <w:jc w:val="both"/>
              <w:rPr>
                <w:rFonts w:ascii="Trebuchet MS" w:hAnsi="Trebuchet MS"/>
              </w:rPr>
            </w:pPr>
          </w:p>
          <w:p w:rsidR="006B56FB" w:rsidRDefault="003D5A95" w:rsidP="006B56FB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w:drawing>
                <wp:inline distT="0" distB="0" distL="0" distR="0">
                  <wp:extent cx="1682750" cy="1244600"/>
                  <wp:effectExtent l="0" t="0" r="0" b="0"/>
                  <wp:docPr id="1" name="Bild 1" descr="Die Grafik &quot;file:///Z:/Verschiedenes/BAG_Logo.jpg&quot; kann nicht angezeigt werden, weil sie Fehler enthäl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e Grafik &quot;file:///Z:/Verschiedenes/BAG_Logo.jpg&quot; kann nicht angezeigt werden, weil sie Fehler enthäl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1" w:type="dxa"/>
          </w:tcPr>
          <w:p w:rsidR="006B56FB" w:rsidRDefault="006B56FB" w:rsidP="006B56FB">
            <w:pPr>
              <w:jc w:val="both"/>
              <w:rPr>
                <w:rFonts w:ascii="Trebuchet MS" w:hAnsi="Trebuchet MS"/>
              </w:rPr>
            </w:pPr>
          </w:p>
          <w:p w:rsidR="006B56FB" w:rsidRDefault="006B56FB" w:rsidP="006B56FB">
            <w:pPr>
              <w:jc w:val="both"/>
              <w:rPr>
                <w:rFonts w:ascii="Trebuchet MS" w:hAnsi="Trebuchet MS"/>
              </w:rPr>
            </w:pPr>
          </w:p>
          <w:p w:rsidR="006B56FB" w:rsidRDefault="006B56FB" w:rsidP="006B56FB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Bundesarbeitsgemeinschaft Selbsthilfe von</w:t>
            </w:r>
          </w:p>
          <w:p w:rsidR="006B56FB" w:rsidRDefault="006B56FB" w:rsidP="006B56FB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Menschen mit Behinderung und chronischer </w:t>
            </w:r>
          </w:p>
          <w:p w:rsidR="006B56FB" w:rsidRDefault="006B56FB" w:rsidP="006B56FB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Erkrankung und ihren Angehörigen e.V. </w:t>
            </w:r>
          </w:p>
          <w:p w:rsidR="006B56FB" w:rsidRDefault="006B56FB" w:rsidP="006B56FB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BAG SELBSTHILFE </w:t>
            </w:r>
          </w:p>
          <w:p w:rsidR="006B56FB" w:rsidRDefault="006B56FB" w:rsidP="006B56FB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Kirchfeldstr. 149</w:t>
            </w:r>
          </w:p>
          <w:p w:rsidR="006B56FB" w:rsidRDefault="006B56FB" w:rsidP="006B56FB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40215 Düsseldorf</w:t>
            </w:r>
          </w:p>
          <w:p w:rsidR="006B56FB" w:rsidRDefault="00795AD8" w:rsidP="006B56FB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Tel. 0211/31006-0</w:t>
            </w:r>
          </w:p>
          <w:p w:rsidR="006B56FB" w:rsidRDefault="006B56FB" w:rsidP="006B56FB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Fax. 0211/31006-48</w:t>
            </w:r>
          </w:p>
          <w:p w:rsidR="001E78CF" w:rsidRDefault="001E78CF" w:rsidP="006B56FB">
            <w:pPr>
              <w:jc w:val="both"/>
              <w:rPr>
                <w:rFonts w:ascii="Trebuchet MS" w:hAnsi="Trebuchet MS"/>
              </w:rPr>
            </w:pPr>
          </w:p>
        </w:tc>
      </w:tr>
    </w:tbl>
    <w:p w:rsidR="006B56FB" w:rsidRDefault="006B56FB" w:rsidP="006B56FB">
      <w:pPr>
        <w:jc w:val="both"/>
        <w:rPr>
          <w:rFonts w:ascii="Trebuchet MS" w:hAnsi="Trebuchet MS"/>
        </w:rPr>
      </w:pPr>
    </w:p>
    <w:p w:rsidR="006B56FB" w:rsidRDefault="003D5A95" w:rsidP="006B56FB">
      <w:pPr>
        <w:jc w:val="both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-4445</wp:posOffset>
                </wp:positionV>
                <wp:extent cx="6768465" cy="0"/>
                <wp:effectExtent l="19050" t="18415" r="22860" b="196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846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F302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5pt,-.35pt" to="523.6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" strokecolor="gray" strokeweight="2.25pt"/>
            </w:pict>
          </mc:Fallback>
        </mc:AlternateContent>
      </w:r>
    </w:p>
    <w:p w:rsidR="00E82EE9" w:rsidRDefault="00E82EE9"/>
    <w:p w:rsidR="005D5819" w:rsidRDefault="005D5819"/>
    <w:p w:rsidR="005D5819" w:rsidRDefault="005D5819"/>
    <w:p w:rsidR="00E82EE9" w:rsidRPr="00E333BE" w:rsidRDefault="00E82EE9">
      <w:pPr>
        <w:jc w:val="center"/>
        <w:rPr>
          <w:rFonts w:ascii="Trebuchet MS" w:hAnsi="Trebuchet MS"/>
          <w:b/>
          <w:sz w:val="36"/>
          <w:szCs w:val="36"/>
        </w:rPr>
      </w:pPr>
      <w:r w:rsidRPr="00E333BE">
        <w:rPr>
          <w:rFonts w:ascii="Trebuchet MS" w:hAnsi="Trebuchet MS"/>
          <w:b/>
          <w:sz w:val="36"/>
          <w:szCs w:val="36"/>
        </w:rPr>
        <w:t>Stellungnahme der</w:t>
      </w:r>
    </w:p>
    <w:p w:rsidR="00E82EE9" w:rsidRPr="00E333BE" w:rsidRDefault="00E82EE9">
      <w:pPr>
        <w:jc w:val="center"/>
        <w:rPr>
          <w:rFonts w:ascii="Trebuchet MS" w:hAnsi="Trebuchet MS"/>
          <w:b/>
          <w:sz w:val="36"/>
          <w:szCs w:val="36"/>
        </w:rPr>
      </w:pPr>
    </w:p>
    <w:p w:rsidR="00E82EE9" w:rsidRPr="00E333BE" w:rsidRDefault="00E82EE9">
      <w:pPr>
        <w:jc w:val="center"/>
        <w:rPr>
          <w:rFonts w:ascii="Trebuchet MS" w:hAnsi="Trebuchet MS"/>
          <w:b/>
          <w:sz w:val="36"/>
          <w:szCs w:val="36"/>
        </w:rPr>
      </w:pPr>
    </w:p>
    <w:p w:rsidR="001E78CF" w:rsidRDefault="00E82EE9">
      <w:pPr>
        <w:jc w:val="center"/>
        <w:rPr>
          <w:rFonts w:ascii="Trebuchet MS" w:hAnsi="Trebuchet MS"/>
          <w:b/>
          <w:sz w:val="36"/>
          <w:szCs w:val="36"/>
        </w:rPr>
      </w:pPr>
      <w:r w:rsidRPr="00E333BE">
        <w:rPr>
          <w:rFonts w:ascii="Trebuchet MS" w:hAnsi="Trebuchet MS"/>
          <w:b/>
          <w:sz w:val="36"/>
          <w:szCs w:val="36"/>
        </w:rPr>
        <w:t xml:space="preserve">Bundesarbeitsgemeinschaft SELBSTHILFE </w:t>
      </w:r>
    </w:p>
    <w:p w:rsidR="001E78CF" w:rsidRDefault="00E82EE9">
      <w:pPr>
        <w:jc w:val="center"/>
        <w:rPr>
          <w:rFonts w:ascii="Trebuchet MS" w:hAnsi="Trebuchet MS"/>
          <w:b/>
          <w:sz w:val="36"/>
          <w:szCs w:val="36"/>
        </w:rPr>
      </w:pPr>
      <w:r w:rsidRPr="00E333BE">
        <w:rPr>
          <w:rFonts w:ascii="Trebuchet MS" w:hAnsi="Trebuchet MS"/>
          <w:b/>
          <w:sz w:val="36"/>
          <w:szCs w:val="36"/>
        </w:rPr>
        <w:t>von Men</w:t>
      </w:r>
      <w:r w:rsidR="001E78CF">
        <w:rPr>
          <w:rFonts w:ascii="Trebuchet MS" w:hAnsi="Trebuchet MS"/>
          <w:b/>
          <w:sz w:val="36"/>
          <w:szCs w:val="36"/>
        </w:rPr>
        <w:t xml:space="preserve">schen mit Behinderung, </w:t>
      </w:r>
    </w:p>
    <w:p w:rsidR="001E78CF" w:rsidRDefault="00E82EE9">
      <w:pPr>
        <w:jc w:val="center"/>
        <w:rPr>
          <w:rFonts w:ascii="Trebuchet MS" w:hAnsi="Trebuchet MS"/>
          <w:b/>
          <w:sz w:val="36"/>
          <w:szCs w:val="36"/>
        </w:rPr>
      </w:pPr>
      <w:r w:rsidRPr="00E333BE">
        <w:rPr>
          <w:rFonts w:ascii="Trebuchet MS" w:hAnsi="Trebuchet MS"/>
          <w:b/>
          <w:sz w:val="36"/>
          <w:szCs w:val="36"/>
        </w:rPr>
        <w:t>ch</w:t>
      </w:r>
      <w:r w:rsidR="001E78CF">
        <w:rPr>
          <w:rFonts w:ascii="Trebuchet MS" w:hAnsi="Trebuchet MS"/>
          <w:b/>
          <w:sz w:val="36"/>
          <w:szCs w:val="36"/>
        </w:rPr>
        <w:t xml:space="preserve">ronischer Erkrankung und ihren </w:t>
      </w:r>
      <w:r w:rsidRPr="00E333BE">
        <w:rPr>
          <w:rFonts w:ascii="Trebuchet MS" w:hAnsi="Trebuchet MS"/>
          <w:b/>
          <w:sz w:val="36"/>
          <w:szCs w:val="36"/>
        </w:rPr>
        <w:t>Angehöri</w:t>
      </w:r>
      <w:r w:rsidR="001E78CF">
        <w:rPr>
          <w:rFonts w:ascii="Trebuchet MS" w:hAnsi="Trebuchet MS"/>
          <w:b/>
          <w:sz w:val="36"/>
          <w:szCs w:val="36"/>
        </w:rPr>
        <w:t xml:space="preserve">gen e.V. </w:t>
      </w:r>
    </w:p>
    <w:p w:rsidR="00083FC2" w:rsidRDefault="001E78CF" w:rsidP="00D7313F">
      <w:pPr>
        <w:jc w:val="center"/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t xml:space="preserve">(BAG SELBSTHILFE) </w:t>
      </w:r>
    </w:p>
    <w:p w:rsidR="003534B5" w:rsidRDefault="003534B5" w:rsidP="00D7313F">
      <w:pPr>
        <w:jc w:val="center"/>
        <w:rPr>
          <w:rFonts w:ascii="Trebuchet MS" w:hAnsi="Trebuchet MS"/>
          <w:b/>
          <w:sz w:val="36"/>
          <w:szCs w:val="36"/>
        </w:rPr>
      </w:pPr>
    </w:p>
    <w:p w:rsidR="00227DDC" w:rsidRDefault="0094487A" w:rsidP="00D7313F">
      <w:pPr>
        <w:jc w:val="center"/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t>zu</w:t>
      </w:r>
      <w:r w:rsidR="00184D75">
        <w:rPr>
          <w:rFonts w:ascii="Trebuchet MS" w:hAnsi="Trebuchet MS"/>
          <w:b/>
          <w:sz w:val="36"/>
          <w:szCs w:val="36"/>
        </w:rPr>
        <w:t xml:space="preserve">m </w:t>
      </w:r>
    </w:p>
    <w:p w:rsidR="003F3A7C" w:rsidRPr="003F3A7C" w:rsidRDefault="00150B61" w:rsidP="003F3A7C">
      <w:pPr>
        <w:pStyle w:val="StandardWeb"/>
        <w:jc w:val="center"/>
        <w:rPr>
          <w:rFonts w:ascii="Trebuchet MS" w:hAnsi="Trebuchet MS"/>
          <w:b/>
          <w:sz w:val="36"/>
          <w:szCs w:val="36"/>
        </w:rPr>
      </w:pPr>
      <w:r w:rsidRPr="003F3A7C">
        <w:rPr>
          <w:rFonts w:ascii="Trebuchet MS" w:hAnsi="Trebuchet MS"/>
          <w:b/>
          <w:sz w:val="36"/>
          <w:szCs w:val="36"/>
        </w:rPr>
        <w:t xml:space="preserve">Entwurf einer Formulierungshilfe für einen </w:t>
      </w:r>
    </w:p>
    <w:p w:rsidR="002E1825" w:rsidRDefault="00150B61" w:rsidP="002E1825">
      <w:pPr>
        <w:pStyle w:val="StandardWeb"/>
        <w:jc w:val="center"/>
        <w:rPr>
          <w:rFonts w:ascii="Trebuchet MS" w:hAnsi="Trebuchet MS"/>
          <w:b/>
          <w:sz w:val="36"/>
          <w:szCs w:val="36"/>
        </w:rPr>
      </w:pPr>
      <w:r w:rsidRPr="003F3A7C">
        <w:rPr>
          <w:rFonts w:ascii="Trebuchet MS" w:hAnsi="Trebuchet MS"/>
          <w:b/>
          <w:sz w:val="36"/>
          <w:szCs w:val="36"/>
        </w:rPr>
        <w:t xml:space="preserve">Änderungsantrag zum Transfusionsgesetz zur </w:t>
      </w:r>
    </w:p>
    <w:p w:rsidR="003F3A7C" w:rsidRPr="003F3A7C" w:rsidRDefault="00150B61" w:rsidP="002E1825">
      <w:pPr>
        <w:pStyle w:val="StandardWeb"/>
        <w:jc w:val="center"/>
        <w:rPr>
          <w:rFonts w:ascii="Trebuchet MS" w:hAnsi="Trebuchet MS"/>
          <w:b/>
          <w:sz w:val="36"/>
          <w:szCs w:val="36"/>
        </w:rPr>
      </w:pPr>
      <w:r w:rsidRPr="003F3A7C">
        <w:rPr>
          <w:rFonts w:ascii="Trebuchet MS" w:hAnsi="Trebuchet MS"/>
          <w:b/>
          <w:sz w:val="36"/>
          <w:szCs w:val="36"/>
        </w:rPr>
        <w:t xml:space="preserve">Umsetzung der Vereinbarung im Koalitionsvertrag </w:t>
      </w:r>
    </w:p>
    <w:p w:rsidR="003F3A7C" w:rsidRPr="003F3A7C" w:rsidRDefault="00150B61" w:rsidP="003F3A7C">
      <w:pPr>
        <w:pStyle w:val="StandardWeb"/>
        <w:jc w:val="center"/>
        <w:rPr>
          <w:rFonts w:ascii="Trebuchet MS" w:hAnsi="Trebuchet MS"/>
          <w:b/>
          <w:sz w:val="36"/>
          <w:szCs w:val="36"/>
        </w:rPr>
      </w:pPr>
      <w:r w:rsidRPr="003F3A7C">
        <w:rPr>
          <w:rFonts w:ascii="Trebuchet MS" w:hAnsi="Trebuchet MS"/>
          <w:b/>
          <w:sz w:val="36"/>
          <w:szCs w:val="36"/>
        </w:rPr>
        <w:t xml:space="preserve">zur Abschaffung des Blutspende-Verbots für Männer, </w:t>
      </w:r>
    </w:p>
    <w:p w:rsidR="00150B61" w:rsidRPr="003F3A7C" w:rsidRDefault="00150B61" w:rsidP="003F3A7C">
      <w:pPr>
        <w:pStyle w:val="StandardWeb"/>
        <w:jc w:val="center"/>
        <w:rPr>
          <w:rFonts w:ascii="Trebuchet MS" w:hAnsi="Trebuchet MS"/>
          <w:b/>
          <w:sz w:val="36"/>
          <w:szCs w:val="36"/>
        </w:rPr>
      </w:pPr>
      <w:proofErr w:type="gramStart"/>
      <w:r w:rsidRPr="003F3A7C">
        <w:rPr>
          <w:rFonts w:ascii="Trebuchet MS" w:hAnsi="Trebuchet MS"/>
          <w:b/>
          <w:sz w:val="36"/>
          <w:szCs w:val="36"/>
        </w:rPr>
        <w:t>die Sex</w:t>
      </w:r>
      <w:proofErr w:type="gramEnd"/>
      <w:r w:rsidRPr="003F3A7C">
        <w:rPr>
          <w:rFonts w:ascii="Trebuchet MS" w:hAnsi="Trebuchet MS"/>
          <w:b/>
          <w:sz w:val="36"/>
          <w:szCs w:val="36"/>
        </w:rPr>
        <w:t xml:space="preserve"> mit Männern haben, und Trans-Personen</w:t>
      </w:r>
    </w:p>
    <w:p w:rsidR="002E1825" w:rsidRDefault="002E1825" w:rsidP="00150B61">
      <w:pPr>
        <w:pStyle w:val="StandardWeb"/>
        <w:spacing w:line="360" w:lineRule="auto"/>
        <w:rPr>
          <w:rFonts w:ascii="Trebuchet MS" w:hAnsi="Trebuchet MS"/>
        </w:rPr>
      </w:pPr>
    </w:p>
    <w:p w:rsidR="00E30247" w:rsidRDefault="003C5482" w:rsidP="00150B61">
      <w:pPr>
        <w:pStyle w:val="StandardWeb"/>
        <w:spacing w:line="360" w:lineRule="auto"/>
        <w:rPr>
          <w:rFonts w:ascii="Trebuchet MS" w:hAnsi="Trebuchet MS"/>
          <w:b/>
        </w:rPr>
      </w:pPr>
      <w:r w:rsidRPr="003534B5">
        <w:rPr>
          <w:rFonts w:ascii="Trebuchet MS" w:hAnsi="Trebuchet MS"/>
        </w:rPr>
        <w:t>Als Dachverband von 1</w:t>
      </w:r>
      <w:r w:rsidR="00394912" w:rsidRPr="003534B5">
        <w:rPr>
          <w:rFonts w:ascii="Trebuchet MS" w:hAnsi="Trebuchet MS"/>
        </w:rPr>
        <w:t>23</w:t>
      </w:r>
      <w:r w:rsidRPr="003534B5">
        <w:rPr>
          <w:rFonts w:ascii="Trebuchet MS" w:hAnsi="Trebuchet MS"/>
        </w:rPr>
        <w:t xml:space="preserve"> Bundesverbänden der Selbsthilfe chronisch kranker und behinderter Menschen und deren Angehörigen sowie von 1</w:t>
      </w:r>
      <w:r w:rsidR="00394912" w:rsidRPr="003534B5">
        <w:rPr>
          <w:rFonts w:ascii="Trebuchet MS" w:hAnsi="Trebuchet MS"/>
        </w:rPr>
        <w:t>2</w:t>
      </w:r>
      <w:r w:rsidRPr="003534B5">
        <w:rPr>
          <w:rFonts w:ascii="Trebuchet MS" w:hAnsi="Trebuchet MS"/>
        </w:rPr>
        <w:t xml:space="preserve"> Landesarbeitsgemeinschaften</w:t>
      </w:r>
      <w:r w:rsidR="00394912" w:rsidRPr="003534B5">
        <w:rPr>
          <w:rFonts w:ascii="Trebuchet MS" w:hAnsi="Trebuchet MS"/>
        </w:rPr>
        <w:t xml:space="preserve"> </w:t>
      </w:r>
      <w:r w:rsidR="00251DA9">
        <w:rPr>
          <w:rFonts w:ascii="Trebuchet MS" w:hAnsi="Trebuchet MS"/>
          <w:b/>
        </w:rPr>
        <w:t>teilt die BAG SELBSTHILFE die Einschätzung der Bundesregierung</w:t>
      </w:r>
      <w:r w:rsidR="00150B61">
        <w:rPr>
          <w:rFonts w:ascii="Trebuchet MS" w:hAnsi="Trebuchet MS"/>
          <w:b/>
        </w:rPr>
        <w:t>,</w:t>
      </w:r>
      <w:r w:rsidR="00251DA9">
        <w:rPr>
          <w:rFonts w:ascii="Trebuchet MS" w:hAnsi="Trebuchet MS"/>
          <w:b/>
        </w:rPr>
        <w:t xml:space="preserve"> dass es wichtig ist</w:t>
      </w:r>
      <w:r w:rsidR="00150B61">
        <w:rPr>
          <w:rFonts w:ascii="Trebuchet MS" w:hAnsi="Trebuchet MS"/>
          <w:b/>
        </w:rPr>
        <w:t xml:space="preserve"> Diskriminierungen aufgrund </w:t>
      </w:r>
      <w:r w:rsidR="00583E3B">
        <w:rPr>
          <w:rFonts w:ascii="Trebuchet MS" w:hAnsi="Trebuchet MS"/>
          <w:b/>
        </w:rPr>
        <w:t>von</w:t>
      </w:r>
      <w:r w:rsidR="00150B61">
        <w:rPr>
          <w:rFonts w:ascii="Trebuchet MS" w:hAnsi="Trebuchet MS"/>
          <w:b/>
        </w:rPr>
        <w:t xml:space="preserve"> sexuellen Orientierung</w:t>
      </w:r>
      <w:r w:rsidR="00583E3B">
        <w:rPr>
          <w:rFonts w:ascii="Trebuchet MS" w:hAnsi="Trebuchet MS"/>
          <w:b/>
        </w:rPr>
        <w:t>en</w:t>
      </w:r>
      <w:r w:rsidR="00150B61">
        <w:rPr>
          <w:rFonts w:ascii="Trebuchet MS" w:hAnsi="Trebuchet MS"/>
          <w:b/>
        </w:rPr>
        <w:t xml:space="preserve"> zu </w:t>
      </w:r>
      <w:r w:rsidR="00150B61">
        <w:rPr>
          <w:rFonts w:ascii="Trebuchet MS" w:hAnsi="Trebuchet MS"/>
          <w:b/>
        </w:rPr>
        <w:lastRenderedPageBreak/>
        <w:t xml:space="preserve">vermeiden. </w:t>
      </w:r>
      <w:r w:rsidR="00150B61" w:rsidRPr="00150B61">
        <w:rPr>
          <w:rFonts w:ascii="Trebuchet MS" w:hAnsi="Trebuchet MS"/>
        </w:rPr>
        <w:t>Hinzu kommt, dass man im Grundsatz über die diskriminierungsfreie Zulassung</w:t>
      </w:r>
      <w:r w:rsidR="00E61743">
        <w:rPr>
          <w:rFonts w:ascii="Trebuchet MS" w:hAnsi="Trebuchet MS"/>
        </w:rPr>
        <w:t xml:space="preserve"> auch</w:t>
      </w:r>
      <w:r w:rsidR="00150B61" w:rsidRPr="00150B61">
        <w:rPr>
          <w:rFonts w:ascii="Trebuchet MS" w:hAnsi="Trebuchet MS"/>
        </w:rPr>
        <w:t xml:space="preserve"> </w:t>
      </w:r>
      <w:r w:rsidR="00E61743">
        <w:rPr>
          <w:rFonts w:ascii="Trebuchet MS" w:hAnsi="Trebuchet MS"/>
        </w:rPr>
        <w:t>die Anzahl der Spender*innen erhöht</w:t>
      </w:r>
      <w:r w:rsidR="00150B61" w:rsidRPr="00150B61">
        <w:rPr>
          <w:rFonts w:ascii="Trebuchet MS" w:hAnsi="Trebuchet MS"/>
        </w:rPr>
        <w:t>, die die dringend benötigten Blutprodukte wie Vollblut und Plasma liefern können.</w:t>
      </w:r>
    </w:p>
    <w:p w:rsidR="00980C6B" w:rsidRDefault="00150B61" w:rsidP="00D24C17">
      <w:pPr>
        <w:pStyle w:val="StandardWeb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Gleichzeitig </w:t>
      </w:r>
      <w:r w:rsidR="00B024F3">
        <w:rPr>
          <w:rFonts w:ascii="Trebuchet MS" w:hAnsi="Trebuchet MS"/>
        </w:rPr>
        <w:t xml:space="preserve">ist es für </w:t>
      </w:r>
      <w:r w:rsidR="00980C6B">
        <w:rPr>
          <w:rFonts w:ascii="Trebuchet MS" w:hAnsi="Trebuchet MS"/>
        </w:rPr>
        <w:t>die</w:t>
      </w:r>
      <w:r w:rsidR="00B024F3">
        <w:rPr>
          <w:rFonts w:ascii="Trebuchet MS" w:hAnsi="Trebuchet MS"/>
        </w:rPr>
        <w:t xml:space="preserve"> BAG SELBSTHILFE </w:t>
      </w:r>
      <w:r w:rsidR="00980C6B">
        <w:rPr>
          <w:rFonts w:ascii="Trebuchet MS" w:hAnsi="Trebuchet MS"/>
        </w:rPr>
        <w:t>zentral</w:t>
      </w:r>
      <w:r w:rsidR="00B024F3">
        <w:rPr>
          <w:rFonts w:ascii="Trebuchet MS" w:hAnsi="Trebuchet MS"/>
        </w:rPr>
        <w:t xml:space="preserve">, dass die </w:t>
      </w:r>
      <w:r w:rsidR="002E1825" w:rsidRPr="002E1825">
        <w:rPr>
          <w:rFonts w:ascii="Trebuchet MS" w:hAnsi="Trebuchet MS"/>
          <w:b/>
        </w:rPr>
        <w:t xml:space="preserve">Sicherheit und </w:t>
      </w:r>
      <w:r w:rsidR="00B024F3" w:rsidRPr="00B024F3">
        <w:rPr>
          <w:rFonts w:ascii="Trebuchet MS" w:hAnsi="Trebuchet MS"/>
          <w:b/>
        </w:rPr>
        <w:t>Qualität der Blutprodukte</w:t>
      </w:r>
      <w:r w:rsidR="00B024F3">
        <w:rPr>
          <w:rFonts w:ascii="Trebuchet MS" w:hAnsi="Trebuchet MS"/>
        </w:rPr>
        <w:t xml:space="preserve"> erhalten bleibt.</w:t>
      </w:r>
      <w:r w:rsidR="00980C6B">
        <w:rPr>
          <w:rFonts w:ascii="Trebuchet MS" w:hAnsi="Trebuchet MS"/>
        </w:rPr>
        <w:t xml:space="preserve"> Der sog. Blut</w:t>
      </w:r>
      <w:r w:rsidR="002E1825">
        <w:rPr>
          <w:rFonts w:ascii="Trebuchet MS" w:hAnsi="Trebuchet MS"/>
        </w:rPr>
        <w:t>er</w:t>
      </w:r>
      <w:r w:rsidR="00980C6B">
        <w:rPr>
          <w:rFonts w:ascii="Trebuchet MS" w:hAnsi="Trebuchet MS"/>
        </w:rPr>
        <w:t>-Skandal</w:t>
      </w:r>
      <w:r w:rsidR="00D24C17">
        <w:rPr>
          <w:rFonts w:ascii="Trebuchet MS" w:hAnsi="Trebuchet MS"/>
        </w:rPr>
        <w:t xml:space="preserve"> in den 80er Jahren</w:t>
      </w:r>
      <w:r w:rsidR="00980C6B">
        <w:rPr>
          <w:rFonts w:ascii="Trebuchet MS" w:hAnsi="Trebuchet MS"/>
        </w:rPr>
        <w:t xml:space="preserve"> hat gezeigt, wie bedrückend die Folgen sein können, wenn diese nicht </w:t>
      </w:r>
      <w:r w:rsidR="00B51618">
        <w:rPr>
          <w:rFonts w:ascii="Trebuchet MS" w:hAnsi="Trebuchet MS"/>
        </w:rPr>
        <w:t>gewährleistet ist</w:t>
      </w:r>
      <w:r w:rsidR="00980C6B">
        <w:rPr>
          <w:rFonts w:ascii="Trebuchet MS" w:hAnsi="Trebuchet MS"/>
        </w:rPr>
        <w:t>; viele Betroffene sind deswegen gestorben.</w:t>
      </w:r>
      <w:r w:rsidR="00D24C17">
        <w:rPr>
          <w:rFonts w:ascii="Trebuchet MS" w:hAnsi="Trebuchet MS"/>
        </w:rPr>
        <w:t xml:space="preserve"> Insbesondere hat damals – neben unzureichenden Testungen</w:t>
      </w:r>
      <w:r w:rsidR="00251DA9">
        <w:rPr>
          <w:rFonts w:ascii="Trebuchet MS" w:hAnsi="Trebuchet MS"/>
        </w:rPr>
        <w:t xml:space="preserve"> und Virusinaktivierungen</w:t>
      </w:r>
      <w:r w:rsidR="00D24C17">
        <w:rPr>
          <w:rFonts w:ascii="Trebuchet MS" w:hAnsi="Trebuchet MS"/>
        </w:rPr>
        <w:t xml:space="preserve"> - das Versäumnis,</w:t>
      </w:r>
      <w:r w:rsidR="00D24C17" w:rsidRPr="00D24C17">
        <w:rPr>
          <w:rFonts w:ascii="Trebuchet MS" w:hAnsi="Trebuchet MS"/>
        </w:rPr>
        <w:t xml:space="preserve"> Risikospender von der Blut- und Plasmaspende auszuschließen, zur massenhaften Verbreitung von HIV und Hepatitis C durch Blut und Blutprodukte beigetragen.</w:t>
      </w:r>
      <w:bookmarkStart w:id="0" w:name="_GoBack"/>
      <w:bookmarkEnd w:id="0"/>
    </w:p>
    <w:p w:rsidR="00150B61" w:rsidRPr="00AF0639" w:rsidRDefault="00E61743" w:rsidP="00150B61">
      <w:pPr>
        <w:pStyle w:val="StandardWeb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Infolgedessen </w:t>
      </w:r>
      <w:r w:rsidR="00980C6B" w:rsidRPr="00AF0639">
        <w:rPr>
          <w:rFonts w:ascii="Trebuchet MS" w:hAnsi="Trebuchet MS"/>
        </w:rPr>
        <w:t>gibt es</w:t>
      </w:r>
      <w:r>
        <w:rPr>
          <w:rFonts w:ascii="Trebuchet MS" w:hAnsi="Trebuchet MS"/>
        </w:rPr>
        <w:t xml:space="preserve"> </w:t>
      </w:r>
      <w:r w:rsidR="00980C6B" w:rsidRPr="00AF0639">
        <w:rPr>
          <w:rFonts w:ascii="Trebuchet MS" w:hAnsi="Trebuchet MS"/>
        </w:rPr>
        <w:t xml:space="preserve">in der entsprechenden Richtlinie der Bundesärztekammer </w:t>
      </w:r>
      <w:r w:rsidR="00D24C17" w:rsidRPr="00AF0639">
        <w:rPr>
          <w:rFonts w:ascii="Trebuchet MS" w:hAnsi="Trebuchet MS"/>
        </w:rPr>
        <w:t>eine umfangreiche Anzahl</w:t>
      </w:r>
      <w:r w:rsidR="00B024F3" w:rsidRPr="00AF0639">
        <w:rPr>
          <w:rFonts w:ascii="Trebuchet MS" w:hAnsi="Trebuchet MS"/>
        </w:rPr>
        <w:t xml:space="preserve"> von Ausschlüssen</w:t>
      </w:r>
      <w:r w:rsidR="002E1825">
        <w:rPr>
          <w:rFonts w:ascii="Trebuchet MS" w:hAnsi="Trebuchet MS"/>
        </w:rPr>
        <w:t xml:space="preserve"> und Rückstellungen</w:t>
      </w:r>
      <w:r w:rsidR="00B024F3" w:rsidRPr="00AF0639">
        <w:rPr>
          <w:rFonts w:ascii="Trebuchet MS" w:hAnsi="Trebuchet MS"/>
        </w:rPr>
        <w:t xml:space="preserve"> wie etwa, dass Menschen nicht spenden dürfen, die </w:t>
      </w:r>
      <w:r w:rsidR="003F3A7C">
        <w:rPr>
          <w:rFonts w:ascii="Trebuchet MS" w:hAnsi="Trebuchet MS"/>
        </w:rPr>
        <w:t>aufgrund eines längeren Aufenthalts in Großbritannien zu einem bestimmten Zeitraum ein Risiko haben, an BSE/TSE zu erkranken</w:t>
      </w:r>
      <w:r w:rsidR="00B024F3" w:rsidRPr="00AF0639">
        <w:rPr>
          <w:rFonts w:ascii="Trebuchet MS" w:hAnsi="Trebuchet MS"/>
        </w:rPr>
        <w:t>.</w:t>
      </w:r>
      <w:r w:rsidR="00980C6B" w:rsidRPr="00AF0639">
        <w:rPr>
          <w:rFonts w:ascii="Trebuchet MS" w:hAnsi="Trebuchet MS"/>
        </w:rPr>
        <w:t xml:space="preserve"> </w:t>
      </w:r>
      <w:r w:rsidR="00AF0639" w:rsidRPr="00AF0639">
        <w:rPr>
          <w:rFonts w:ascii="Trebuchet MS" w:hAnsi="Trebuchet MS"/>
        </w:rPr>
        <w:t xml:space="preserve">Zwar werden Blutspenden werden vor der Verwendung seither grundsätzlich auf HIV und andere Infektionen untersucht. Da aber die entsprechenden Erreger/Antikörper erst nach einer gewissen Zeit nachweisbar sind, die vom Testverfahren abhängt („diagnostisches Fenster“), können dabei Infektionen übersehen werden. Darum werden potenzielle Spender*innen zusätzlich nach ihrem infektionsrelevanten Verhalten befragt, also zum Beispiel nach sexuellen Kontakten unter Männern. Menschen mit erhöhtem Risiko einer unerkannten Infektion sollen so ausgeschlossen werden. </w:t>
      </w:r>
      <w:r w:rsidR="00980C6B" w:rsidRPr="00AF0639">
        <w:rPr>
          <w:rFonts w:ascii="Trebuchet MS" w:hAnsi="Trebuchet MS"/>
        </w:rPr>
        <w:t>Diese Ausschlüsse werden von der Bundesärztekammer aufgrund der vorliegenden Evidenz nach medizinischen Maßgaben erarbeitet</w:t>
      </w:r>
      <w:r w:rsidR="007B3756">
        <w:rPr>
          <w:rFonts w:ascii="Trebuchet MS" w:hAnsi="Trebuchet MS"/>
        </w:rPr>
        <w:t xml:space="preserve">; dies soll ja nach dem Entwurf </w:t>
      </w:r>
      <w:r w:rsidR="002E1825">
        <w:rPr>
          <w:rFonts w:ascii="Trebuchet MS" w:hAnsi="Trebuchet MS"/>
        </w:rPr>
        <w:t xml:space="preserve">zwar </w:t>
      </w:r>
      <w:r w:rsidR="007B3756">
        <w:rPr>
          <w:rFonts w:ascii="Trebuchet MS" w:hAnsi="Trebuchet MS"/>
        </w:rPr>
        <w:t>im Grundsatz beibehalten bleiben</w:t>
      </w:r>
      <w:r w:rsidR="002E1825">
        <w:rPr>
          <w:rFonts w:ascii="Trebuchet MS" w:hAnsi="Trebuchet MS"/>
        </w:rPr>
        <w:t>.</w:t>
      </w:r>
      <w:r w:rsidR="007B3756">
        <w:rPr>
          <w:rFonts w:ascii="Trebuchet MS" w:hAnsi="Trebuchet MS"/>
        </w:rPr>
        <w:t xml:space="preserve"> </w:t>
      </w:r>
      <w:r w:rsidR="002E1825">
        <w:rPr>
          <w:rFonts w:ascii="Trebuchet MS" w:hAnsi="Trebuchet MS"/>
        </w:rPr>
        <w:t>G</w:t>
      </w:r>
      <w:r w:rsidR="007B3756">
        <w:rPr>
          <w:rFonts w:ascii="Trebuchet MS" w:hAnsi="Trebuchet MS"/>
        </w:rPr>
        <w:t xml:space="preserve">leichzeitig schränkt der Entwurf jedoch die Entscheidungsfreiheit der BÄK aufgrund bestimmter </w:t>
      </w:r>
      <w:r w:rsidR="003A4C0E">
        <w:rPr>
          <w:rFonts w:ascii="Trebuchet MS" w:hAnsi="Trebuchet MS"/>
        </w:rPr>
        <w:t xml:space="preserve">gesetzlicher </w:t>
      </w:r>
      <w:r w:rsidR="007B3756">
        <w:rPr>
          <w:rFonts w:ascii="Trebuchet MS" w:hAnsi="Trebuchet MS"/>
        </w:rPr>
        <w:t>Maßgaben und der Möglichkeit der Ersatzvornahme ein.</w:t>
      </w:r>
      <w:r w:rsidR="00980C6B" w:rsidRPr="00AF0639">
        <w:rPr>
          <w:rFonts w:ascii="Trebuchet MS" w:hAnsi="Trebuchet MS"/>
        </w:rPr>
        <w:t xml:space="preserve"> </w:t>
      </w:r>
    </w:p>
    <w:p w:rsidR="00251DA9" w:rsidRDefault="00251DA9" w:rsidP="00251DA9">
      <w:pPr>
        <w:spacing w:line="360" w:lineRule="auto"/>
        <w:rPr>
          <w:rFonts w:ascii="Trebuchet MS" w:hAnsi="Trebuchet MS"/>
        </w:rPr>
      </w:pPr>
      <w:r w:rsidRPr="00490922">
        <w:rPr>
          <w:rFonts w:ascii="Trebuchet MS" w:hAnsi="Trebuchet MS"/>
          <w:b/>
        </w:rPr>
        <w:t xml:space="preserve">Ein Teil </w:t>
      </w:r>
      <w:r w:rsidR="00980C6B" w:rsidRPr="00490922">
        <w:rPr>
          <w:rFonts w:ascii="Trebuchet MS" w:hAnsi="Trebuchet MS"/>
          <w:b/>
        </w:rPr>
        <w:t>unserer Verbände</w:t>
      </w:r>
      <w:r w:rsidR="00D24C17">
        <w:rPr>
          <w:rFonts w:ascii="Trebuchet MS" w:hAnsi="Trebuchet MS"/>
        </w:rPr>
        <w:t xml:space="preserve"> </w:t>
      </w:r>
      <w:r w:rsidR="00B51618" w:rsidRPr="00D24C17">
        <w:rPr>
          <w:rFonts w:ascii="Trebuchet MS" w:hAnsi="Trebuchet MS"/>
        </w:rPr>
        <w:t>lehn</w:t>
      </w:r>
      <w:r w:rsidR="00AF0639">
        <w:rPr>
          <w:rFonts w:ascii="Trebuchet MS" w:hAnsi="Trebuchet MS"/>
        </w:rPr>
        <w:t>t</w:t>
      </w:r>
      <w:r w:rsidR="00B51618" w:rsidRPr="00D24C17">
        <w:rPr>
          <w:rFonts w:ascii="Trebuchet MS" w:hAnsi="Trebuchet MS"/>
        </w:rPr>
        <w:t xml:space="preserve"> </w:t>
      </w:r>
      <w:r w:rsidR="00D24C17">
        <w:rPr>
          <w:rFonts w:ascii="Trebuchet MS" w:hAnsi="Trebuchet MS"/>
        </w:rPr>
        <w:t>wegen der Gefahren für die Sicherheit der Blutprodukte</w:t>
      </w:r>
      <w:r w:rsidR="00B51618" w:rsidRPr="00D24C17">
        <w:rPr>
          <w:rFonts w:ascii="Trebuchet MS" w:hAnsi="Trebuchet MS"/>
        </w:rPr>
        <w:t xml:space="preserve"> </w:t>
      </w:r>
      <w:r w:rsidR="007B3756">
        <w:rPr>
          <w:rFonts w:ascii="Trebuchet MS" w:hAnsi="Trebuchet MS"/>
        </w:rPr>
        <w:t xml:space="preserve">deswegen </w:t>
      </w:r>
      <w:r w:rsidR="00B51618" w:rsidRPr="00D24C17">
        <w:rPr>
          <w:rFonts w:ascii="Trebuchet MS" w:hAnsi="Trebuchet MS"/>
        </w:rPr>
        <w:t>die vorgesehenen gesetzlichen Änderungen ab</w:t>
      </w:r>
      <w:r w:rsidR="00D24C17">
        <w:rPr>
          <w:rFonts w:ascii="Trebuchet MS" w:hAnsi="Trebuchet MS"/>
        </w:rPr>
        <w:t>; dies betrifft insbesondere Verbände aus dem Bereich Hämophilie, aber auch zum Teil aus dem onkologischen Bereich</w:t>
      </w:r>
      <w:r w:rsidR="00B51618" w:rsidRPr="00D24C17">
        <w:rPr>
          <w:rFonts w:ascii="Trebuchet MS" w:hAnsi="Trebuchet MS"/>
        </w:rPr>
        <w:t xml:space="preserve">. </w:t>
      </w:r>
      <w:r>
        <w:rPr>
          <w:rFonts w:ascii="Trebuchet MS" w:hAnsi="Trebuchet MS"/>
        </w:rPr>
        <w:t xml:space="preserve">Sie </w:t>
      </w:r>
      <w:r w:rsidRPr="00251DA9">
        <w:rPr>
          <w:rFonts w:ascii="Trebuchet MS" w:hAnsi="Trebuchet MS"/>
        </w:rPr>
        <w:t xml:space="preserve">halten es für gefährlich, die viermonatige Rückstellfrist für MSM mit einem neuen Sexualpartner oder mehreren Sexualpartnern zu streichen und dadurch die gegenwärtigen Sicherheitsstandards herabzusetzen. Die </w:t>
      </w:r>
      <w:r w:rsidRPr="00251DA9">
        <w:rPr>
          <w:rFonts w:ascii="Trebuchet MS" w:hAnsi="Trebuchet MS"/>
        </w:rPr>
        <w:lastRenderedPageBreak/>
        <w:t xml:space="preserve">Bundesärztekammer </w:t>
      </w:r>
      <w:r>
        <w:rPr>
          <w:rFonts w:ascii="Trebuchet MS" w:hAnsi="Trebuchet MS"/>
        </w:rPr>
        <w:t xml:space="preserve">sei </w:t>
      </w:r>
      <w:r w:rsidRPr="00251DA9">
        <w:rPr>
          <w:rFonts w:ascii="Trebuchet MS" w:hAnsi="Trebuchet MS"/>
        </w:rPr>
        <w:t>auf der Basis der aktuellen medizinisch-wissenschaftlichen Daten zu dem Ergebnis</w:t>
      </w:r>
      <w:r>
        <w:rPr>
          <w:rFonts w:ascii="Trebuchet MS" w:hAnsi="Trebuchet MS"/>
        </w:rPr>
        <w:t xml:space="preserve"> gekommen</w:t>
      </w:r>
      <w:r w:rsidRPr="00251DA9">
        <w:rPr>
          <w:rFonts w:ascii="Trebuchet MS" w:hAnsi="Trebuchet MS"/>
        </w:rPr>
        <w:t>, dass MSM mit einem neuen Sexualpartner oder mehreren Sexualpartnern ein erhöhtes Risiko der Übertragung von Infektionskrankheiten aufw</w:t>
      </w:r>
      <w:r>
        <w:rPr>
          <w:rFonts w:ascii="Trebuchet MS" w:hAnsi="Trebuchet MS"/>
        </w:rPr>
        <w:t>ie</w:t>
      </w:r>
      <w:r w:rsidRPr="00251DA9">
        <w:rPr>
          <w:rFonts w:ascii="Trebuchet MS" w:hAnsi="Trebuchet MS"/>
        </w:rPr>
        <w:t>sen</w:t>
      </w:r>
      <w:r w:rsidR="007B3756">
        <w:rPr>
          <w:rFonts w:ascii="Trebuchet MS" w:hAnsi="Trebuchet MS"/>
        </w:rPr>
        <w:t xml:space="preserve"> und habe deswegen</w:t>
      </w:r>
      <w:r w:rsidRPr="00251DA9">
        <w:rPr>
          <w:rFonts w:ascii="Trebuchet MS" w:hAnsi="Trebuchet MS"/>
        </w:rPr>
        <w:t xml:space="preserve"> eine viermonatige Rückstellfrist für diese Personengruppe vorgesehen. Für MSM mit einem festen Partner g</w:t>
      </w:r>
      <w:r>
        <w:rPr>
          <w:rFonts w:ascii="Trebuchet MS" w:hAnsi="Trebuchet MS"/>
        </w:rPr>
        <w:t>elte</w:t>
      </w:r>
      <w:r w:rsidRPr="00251DA9">
        <w:rPr>
          <w:rFonts w:ascii="Trebuchet MS" w:hAnsi="Trebuchet MS"/>
        </w:rPr>
        <w:t xml:space="preserve"> diese Regelung ausdrücklich nicht.</w:t>
      </w:r>
    </w:p>
    <w:p w:rsidR="00251DA9" w:rsidRDefault="00251DA9" w:rsidP="00251DA9">
      <w:pPr>
        <w:spacing w:line="360" w:lineRule="auto"/>
        <w:rPr>
          <w:rFonts w:ascii="Trebuchet MS" w:hAnsi="Trebuchet MS"/>
          <w:iCs/>
        </w:rPr>
      </w:pPr>
    </w:p>
    <w:p w:rsidR="00D24C17" w:rsidRPr="007B3756" w:rsidRDefault="00251DA9" w:rsidP="00251DA9">
      <w:pPr>
        <w:spacing w:line="360" w:lineRule="auto"/>
        <w:rPr>
          <w:rFonts w:ascii="Trebuchet MS" w:hAnsi="Trebuchet MS"/>
        </w:rPr>
      </w:pPr>
      <w:r w:rsidRPr="007B3756">
        <w:rPr>
          <w:rFonts w:ascii="Trebuchet MS" w:hAnsi="Trebuchet MS"/>
          <w:iCs/>
        </w:rPr>
        <w:t>Diese Verbände</w:t>
      </w:r>
      <w:r w:rsidR="00D24C17" w:rsidRPr="007B3756">
        <w:rPr>
          <w:rFonts w:ascii="Trebuchet MS" w:hAnsi="Trebuchet MS"/>
          <w:iCs/>
        </w:rPr>
        <w:t xml:space="preserve"> warnen </w:t>
      </w:r>
      <w:r w:rsidRPr="007B3756">
        <w:rPr>
          <w:rFonts w:ascii="Trebuchet MS" w:hAnsi="Trebuchet MS"/>
          <w:iCs/>
        </w:rPr>
        <w:t xml:space="preserve">insoweit </w:t>
      </w:r>
      <w:r w:rsidR="0094692E" w:rsidRPr="007B3756">
        <w:rPr>
          <w:rFonts w:ascii="Trebuchet MS" w:hAnsi="Trebuchet MS"/>
          <w:iCs/>
        </w:rPr>
        <w:t>ausdrücklich vor Lockerungen, die die Sicherheit der aus Blut und Plasma gewonnenen Medikamente gefährden könnten.</w:t>
      </w:r>
      <w:r w:rsidR="00D24C17" w:rsidRPr="007B3756">
        <w:rPr>
          <w:rFonts w:ascii="Trebuchet MS" w:hAnsi="Trebuchet MS"/>
          <w:iCs/>
        </w:rPr>
        <w:t xml:space="preserve"> </w:t>
      </w:r>
      <w:r w:rsidRPr="007B3756">
        <w:rPr>
          <w:rFonts w:ascii="Trebuchet MS" w:hAnsi="Trebuchet MS"/>
          <w:iCs/>
        </w:rPr>
        <w:t xml:space="preserve">So weisen sie darauf hin, dass </w:t>
      </w:r>
      <w:r w:rsidRPr="007B3756">
        <w:rPr>
          <w:rFonts w:ascii="Trebuchet MS" w:hAnsi="Trebuchet MS"/>
        </w:rPr>
        <w:t>v</w:t>
      </w:r>
      <w:r w:rsidR="00D24C17" w:rsidRPr="007B3756">
        <w:rPr>
          <w:rFonts w:ascii="Trebuchet MS" w:hAnsi="Trebuchet MS"/>
        </w:rPr>
        <w:t xml:space="preserve">iele andere Personengruppen wie beispielsweise </w:t>
      </w:r>
      <w:r w:rsidR="00362CC1">
        <w:rPr>
          <w:rFonts w:ascii="Trebuchet MS" w:hAnsi="Trebuchet MS"/>
        </w:rPr>
        <w:t xml:space="preserve">Menschen mit einer </w:t>
      </w:r>
      <w:r w:rsidR="00D24C17" w:rsidRPr="007B3756">
        <w:rPr>
          <w:rFonts w:ascii="Trebuchet MS" w:hAnsi="Trebuchet MS"/>
        </w:rPr>
        <w:t>Alkohol</w:t>
      </w:r>
      <w:r w:rsidR="00362CC1">
        <w:rPr>
          <w:rFonts w:ascii="Trebuchet MS" w:hAnsi="Trebuchet MS"/>
        </w:rPr>
        <w:t>erkrankung, Drogenkonsumenten, Menschen, die Sexarbeit ausüben</w:t>
      </w:r>
      <w:r w:rsidR="00D24C17" w:rsidRPr="007B3756">
        <w:rPr>
          <w:rFonts w:ascii="Trebuchet MS" w:hAnsi="Trebuchet MS"/>
        </w:rPr>
        <w:t>, ehemalige Häftlinge oder Menschen, die sich längere Zeit in Großbritannien oder einem Malaria-Gebiet aufgehalten haben, ebenfalls von der Blutspende ausgeschlossen oder rückgestellt</w:t>
      </w:r>
      <w:r w:rsidRPr="007B3756">
        <w:rPr>
          <w:rFonts w:ascii="Trebuchet MS" w:hAnsi="Trebuchet MS"/>
        </w:rPr>
        <w:t xml:space="preserve"> würden</w:t>
      </w:r>
      <w:r w:rsidR="00D24C17" w:rsidRPr="007B3756">
        <w:rPr>
          <w:rFonts w:ascii="Trebuchet MS" w:hAnsi="Trebuchet MS"/>
        </w:rPr>
        <w:t xml:space="preserve">. </w:t>
      </w:r>
      <w:r w:rsidRPr="007B3756">
        <w:rPr>
          <w:rFonts w:ascii="Trebuchet MS" w:hAnsi="Trebuchet MS"/>
        </w:rPr>
        <w:t>Es</w:t>
      </w:r>
      <w:r w:rsidR="00D24C17" w:rsidRPr="007B3756">
        <w:rPr>
          <w:rFonts w:ascii="Trebuchet MS" w:hAnsi="Trebuchet MS"/>
        </w:rPr>
        <w:t xml:space="preserve"> geh</w:t>
      </w:r>
      <w:r w:rsidRPr="007B3756">
        <w:rPr>
          <w:rFonts w:ascii="Trebuchet MS" w:hAnsi="Trebuchet MS"/>
        </w:rPr>
        <w:t>e</w:t>
      </w:r>
      <w:r w:rsidR="00D24C17" w:rsidRPr="007B3756">
        <w:rPr>
          <w:rFonts w:ascii="Trebuchet MS" w:hAnsi="Trebuchet MS"/>
        </w:rPr>
        <w:t xml:space="preserve"> </w:t>
      </w:r>
      <w:r w:rsidRPr="007B3756">
        <w:rPr>
          <w:rFonts w:ascii="Trebuchet MS" w:hAnsi="Trebuchet MS"/>
        </w:rPr>
        <w:t>dabei</w:t>
      </w:r>
      <w:r w:rsidR="00D24C17" w:rsidRPr="007B3756">
        <w:rPr>
          <w:rFonts w:ascii="Trebuchet MS" w:hAnsi="Trebuchet MS"/>
        </w:rPr>
        <w:t xml:space="preserve"> nicht um Diskriminierung, sondern um wissenschaftlich begründete Risikobewertung</w:t>
      </w:r>
      <w:r w:rsidR="002E1825">
        <w:rPr>
          <w:rFonts w:ascii="Trebuchet MS" w:hAnsi="Trebuchet MS"/>
        </w:rPr>
        <w:t xml:space="preserve"> von bestimmten Personengruppen</w:t>
      </w:r>
      <w:r w:rsidR="00D24C17" w:rsidRPr="007B3756">
        <w:rPr>
          <w:rFonts w:ascii="Trebuchet MS" w:hAnsi="Trebuchet MS"/>
        </w:rPr>
        <w:t xml:space="preserve">. Bei der Erstellung der Richtlinie </w:t>
      </w:r>
      <w:proofErr w:type="spellStart"/>
      <w:r w:rsidR="00D24C17" w:rsidRPr="007B3756">
        <w:rPr>
          <w:rFonts w:ascii="Trebuchet MS" w:hAnsi="Trebuchet MS"/>
        </w:rPr>
        <w:t>Hämotherapie</w:t>
      </w:r>
      <w:proofErr w:type="spellEnd"/>
      <w:r w:rsidR="00D24C17" w:rsidRPr="007B3756">
        <w:rPr>
          <w:rFonts w:ascii="Trebuchet MS" w:hAnsi="Trebuchet MS"/>
        </w:rPr>
        <w:t xml:space="preserve"> </w:t>
      </w:r>
      <w:r w:rsidRPr="007B3756">
        <w:rPr>
          <w:rFonts w:ascii="Trebuchet MS" w:hAnsi="Trebuchet MS"/>
        </w:rPr>
        <w:t>müsse es auf aktuelle Evidenz ankommen, nicht auf politischen Willen</w:t>
      </w:r>
      <w:r w:rsidR="002E1825">
        <w:rPr>
          <w:rFonts w:ascii="Trebuchet MS" w:hAnsi="Trebuchet MS"/>
        </w:rPr>
        <w:t>; e</w:t>
      </w:r>
      <w:r w:rsidRPr="007B3756">
        <w:rPr>
          <w:rFonts w:ascii="Trebuchet MS" w:hAnsi="Trebuchet MS"/>
        </w:rPr>
        <w:t xml:space="preserve">in „Recht auf Blutspende“ könne es nicht geben. Auch Hämophile seien von der Blutspende ausgeschlossen, </w:t>
      </w:r>
      <w:r w:rsidR="002E1825">
        <w:rPr>
          <w:rFonts w:ascii="Trebuchet MS" w:hAnsi="Trebuchet MS"/>
        </w:rPr>
        <w:t>führt</w:t>
      </w:r>
      <w:r w:rsidRPr="007B3756">
        <w:rPr>
          <w:rFonts w:ascii="Trebuchet MS" w:hAnsi="Trebuchet MS"/>
        </w:rPr>
        <w:t xml:space="preserve"> ein Verband</w:t>
      </w:r>
      <w:r w:rsidR="002E1825">
        <w:rPr>
          <w:rFonts w:ascii="Trebuchet MS" w:hAnsi="Trebuchet MS"/>
        </w:rPr>
        <w:t xml:space="preserve"> aus</w:t>
      </w:r>
      <w:r w:rsidRPr="007B3756">
        <w:rPr>
          <w:rFonts w:ascii="Trebuchet MS" w:hAnsi="Trebuchet MS"/>
        </w:rPr>
        <w:t xml:space="preserve">, der </w:t>
      </w:r>
      <w:r w:rsidR="00362CC1">
        <w:rPr>
          <w:rFonts w:ascii="Trebuchet MS" w:hAnsi="Trebuchet MS"/>
        </w:rPr>
        <w:t xml:space="preserve">selbst </w:t>
      </w:r>
      <w:r w:rsidRPr="007B3756">
        <w:rPr>
          <w:rFonts w:ascii="Trebuchet MS" w:hAnsi="Trebuchet MS"/>
        </w:rPr>
        <w:t xml:space="preserve">Menschen mit </w:t>
      </w:r>
      <w:r w:rsidR="007B3756">
        <w:rPr>
          <w:rFonts w:ascii="Trebuchet MS" w:hAnsi="Trebuchet MS"/>
        </w:rPr>
        <w:t xml:space="preserve">einer </w:t>
      </w:r>
      <w:r w:rsidRPr="007B3756">
        <w:rPr>
          <w:rFonts w:ascii="Trebuchet MS" w:hAnsi="Trebuchet MS"/>
        </w:rPr>
        <w:t>Hämophilie</w:t>
      </w:r>
      <w:r w:rsidR="007B3756">
        <w:rPr>
          <w:rFonts w:ascii="Trebuchet MS" w:hAnsi="Trebuchet MS"/>
        </w:rPr>
        <w:t>-Erkrankung</w:t>
      </w:r>
      <w:r w:rsidRPr="007B3756">
        <w:rPr>
          <w:rFonts w:ascii="Trebuchet MS" w:hAnsi="Trebuchet MS"/>
        </w:rPr>
        <w:t xml:space="preserve"> vertritt.</w:t>
      </w:r>
    </w:p>
    <w:p w:rsidR="00251DA9" w:rsidRPr="007B3756" w:rsidRDefault="00251DA9" w:rsidP="00823013">
      <w:pPr>
        <w:spacing w:line="360" w:lineRule="auto"/>
        <w:rPr>
          <w:rFonts w:ascii="Trebuchet MS" w:hAnsi="Trebuchet MS"/>
        </w:rPr>
      </w:pPr>
    </w:p>
    <w:p w:rsidR="00251DA9" w:rsidRPr="007B3756" w:rsidRDefault="00251DA9" w:rsidP="00823013">
      <w:pPr>
        <w:spacing w:line="360" w:lineRule="auto"/>
        <w:rPr>
          <w:rFonts w:ascii="Trebuchet MS" w:hAnsi="Trebuchet MS"/>
        </w:rPr>
      </w:pPr>
      <w:r w:rsidRPr="00490922">
        <w:rPr>
          <w:rFonts w:ascii="Trebuchet MS" w:hAnsi="Trebuchet MS"/>
          <w:b/>
        </w:rPr>
        <w:t>Ein anderer Teil unserer Verbände</w:t>
      </w:r>
      <w:r w:rsidRPr="007B3756">
        <w:rPr>
          <w:rFonts w:ascii="Trebuchet MS" w:hAnsi="Trebuchet MS"/>
        </w:rPr>
        <w:t xml:space="preserve"> </w:t>
      </w:r>
      <w:r w:rsidR="00AF0639" w:rsidRPr="007B3756">
        <w:rPr>
          <w:rFonts w:ascii="Trebuchet MS" w:hAnsi="Trebuchet MS"/>
        </w:rPr>
        <w:t>begrüßt die vorgesehenen Änderungen. Auch sie anerkennen, dass Männer, die Sex mit Männern haben, in Deutschland nach wie vor die am stärksten von HIV betroffene Gruppe</w:t>
      </w:r>
      <w:r w:rsidR="007B3756" w:rsidRPr="007B3756">
        <w:rPr>
          <w:rFonts w:ascii="Trebuchet MS" w:hAnsi="Trebuchet MS"/>
        </w:rPr>
        <w:t xml:space="preserve"> sind</w:t>
      </w:r>
      <w:r w:rsidR="00AF0639" w:rsidRPr="007B3756">
        <w:rPr>
          <w:rFonts w:ascii="Trebuchet MS" w:hAnsi="Trebuchet MS"/>
        </w:rPr>
        <w:t>; sie hätten also statistisch ein höheres Risiko, sich mit HIV zu infizieren. Das individuelle Risiko</w:t>
      </w:r>
      <w:r w:rsidR="007B3756">
        <w:rPr>
          <w:rFonts w:ascii="Trebuchet MS" w:hAnsi="Trebuchet MS"/>
        </w:rPr>
        <w:t xml:space="preserve"> variiere,</w:t>
      </w:r>
      <w:r w:rsidR="00AF0639" w:rsidRPr="007B3756">
        <w:rPr>
          <w:rFonts w:ascii="Trebuchet MS" w:hAnsi="Trebuchet MS"/>
        </w:rPr>
        <w:t xml:space="preserve"> sei jedoch leider in Befragungen nicht zuverlässig feststellbar. Der </w:t>
      </w:r>
      <w:r w:rsidR="007B3756" w:rsidRPr="007B3756">
        <w:rPr>
          <w:rFonts w:ascii="Trebuchet MS" w:hAnsi="Trebuchet MS"/>
        </w:rPr>
        <w:t xml:space="preserve">derzeitige </w:t>
      </w:r>
      <w:r w:rsidR="00AF0639" w:rsidRPr="007B3756">
        <w:rPr>
          <w:rFonts w:ascii="Trebuchet MS" w:hAnsi="Trebuchet MS"/>
        </w:rPr>
        <w:t>Ausschluss diene also einerseits der Sicherheit der Spenden</w:t>
      </w:r>
      <w:r w:rsidR="002E1825">
        <w:rPr>
          <w:rFonts w:ascii="Trebuchet MS" w:hAnsi="Trebuchet MS"/>
        </w:rPr>
        <w:t>,</w:t>
      </w:r>
      <w:r w:rsidR="00AF0639" w:rsidRPr="007B3756">
        <w:rPr>
          <w:rFonts w:ascii="Trebuchet MS" w:hAnsi="Trebuchet MS"/>
        </w:rPr>
        <w:t xml:space="preserve"> </w:t>
      </w:r>
      <w:r w:rsidR="002E1825">
        <w:rPr>
          <w:rFonts w:ascii="Trebuchet MS" w:hAnsi="Trebuchet MS"/>
        </w:rPr>
        <w:t>a</w:t>
      </w:r>
      <w:r w:rsidR="00AF0639" w:rsidRPr="007B3756">
        <w:rPr>
          <w:rFonts w:ascii="Trebuchet MS" w:hAnsi="Trebuchet MS"/>
        </w:rPr>
        <w:t>ndererseits schließe das bisherige Verfahren Männer, die Sex mit Männern haben, viel zu pauschal aus.</w:t>
      </w:r>
    </w:p>
    <w:p w:rsidR="007B3756" w:rsidRPr="007B3756" w:rsidRDefault="007B3756" w:rsidP="00823013">
      <w:pPr>
        <w:spacing w:line="360" w:lineRule="auto"/>
        <w:rPr>
          <w:rFonts w:ascii="Trebuchet MS" w:hAnsi="Trebuchet MS"/>
        </w:rPr>
      </w:pPr>
    </w:p>
    <w:p w:rsidR="007B3756" w:rsidRPr="007B3756" w:rsidRDefault="00362CC1" w:rsidP="00823013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Es </w:t>
      </w:r>
      <w:r w:rsidRPr="007B3756">
        <w:rPr>
          <w:rFonts w:ascii="Trebuchet MS" w:hAnsi="Trebuchet MS"/>
        </w:rPr>
        <w:t>sei nach wie vor nicht ausreichend begründet</w:t>
      </w:r>
      <w:r>
        <w:rPr>
          <w:rFonts w:ascii="Trebuchet MS" w:hAnsi="Trebuchet MS"/>
        </w:rPr>
        <w:t>, w</w:t>
      </w:r>
      <w:r w:rsidR="007B3756" w:rsidRPr="007B3756">
        <w:rPr>
          <w:rFonts w:ascii="Trebuchet MS" w:hAnsi="Trebuchet MS"/>
        </w:rPr>
        <w:t>arum in der Richtlinie der B</w:t>
      </w:r>
      <w:r w:rsidR="006C0CE9">
        <w:rPr>
          <w:rFonts w:ascii="Trebuchet MS" w:hAnsi="Trebuchet MS"/>
        </w:rPr>
        <w:t>undesärztekammer</w:t>
      </w:r>
      <w:r w:rsidR="007B3756" w:rsidRPr="007B3756">
        <w:rPr>
          <w:rFonts w:ascii="Trebuchet MS" w:hAnsi="Trebuchet MS"/>
        </w:rPr>
        <w:t xml:space="preserve"> eine Ausschlussfrist von vier Monaten gelte. Die verfügbaren Testverfahren seien in der Lage, Infektionen früher auszuschließen, wenn sie optimal eingesetzt werden. Aus </w:t>
      </w:r>
      <w:r w:rsidR="007B3756">
        <w:rPr>
          <w:rFonts w:ascii="Trebuchet MS" w:hAnsi="Trebuchet MS"/>
        </w:rPr>
        <w:t xml:space="preserve">einem </w:t>
      </w:r>
      <w:r w:rsidR="007B3756" w:rsidRPr="007B3756">
        <w:rPr>
          <w:rFonts w:ascii="Trebuchet MS" w:hAnsi="Trebuchet MS"/>
        </w:rPr>
        <w:t>Urteil</w:t>
      </w:r>
      <w:r w:rsidR="007B3756">
        <w:rPr>
          <w:rFonts w:ascii="Trebuchet MS" w:hAnsi="Trebuchet MS"/>
        </w:rPr>
        <w:t xml:space="preserve"> des Europäischen Gerichtshofes</w:t>
      </w:r>
      <w:r w:rsidR="007B3756" w:rsidRPr="007B3756">
        <w:rPr>
          <w:rFonts w:ascii="Trebuchet MS" w:hAnsi="Trebuchet MS"/>
        </w:rPr>
        <w:t xml:space="preserve"> und dem Transfusionsgesetz ergebe sich die Verpflichtung, technische Möglichkeiten zur Vermeidung von Risiken voll auszuschöpfen</w:t>
      </w:r>
      <w:r w:rsidR="007B3756">
        <w:rPr>
          <w:rFonts w:ascii="Trebuchet MS" w:hAnsi="Trebuchet MS"/>
        </w:rPr>
        <w:t>:</w:t>
      </w:r>
      <w:r w:rsidR="007B3756" w:rsidRPr="007B3756">
        <w:rPr>
          <w:rFonts w:ascii="Trebuchet MS" w:hAnsi="Trebuchet MS"/>
        </w:rPr>
        <w:t xml:space="preserve"> Dieser hätte 2015 geurteilt, dass ein </w:t>
      </w:r>
      <w:r w:rsidR="007B3756" w:rsidRPr="007B3756">
        <w:rPr>
          <w:rFonts w:ascii="Trebuchet MS" w:hAnsi="Trebuchet MS"/>
        </w:rPr>
        <w:lastRenderedPageBreak/>
        <w:t>Ausschluss besonders stark von HIV betroffener Gruppen nur gerechtfertigt sein könne, wenn sich Übertragungsrisiken nicht auf anderen Wegen reduzieren l</w:t>
      </w:r>
      <w:r>
        <w:rPr>
          <w:rFonts w:ascii="Trebuchet MS" w:hAnsi="Trebuchet MS"/>
        </w:rPr>
        <w:t>ießen</w:t>
      </w:r>
      <w:r w:rsidR="007B3756" w:rsidRPr="007B3756">
        <w:rPr>
          <w:rFonts w:ascii="Trebuchet MS" w:hAnsi="Trebuchet MS"/>
        </w:rPr>
        <w:t>. Diese Wege könnten in verbesserten Testverfahren oder einer völlig neuen Weise der Risikoeinschätzung liegen, in der zum Beispiel sexuelle Praktiken eine Rolle spielen und nicht das Geschlecht der Partner*innen.</w:t>
      </w:r>
    </w:p>
    <w:p w:rsidR="00251DA9" w:rsidRPr="007B3756" w:rsidRDefault="00251DA9" w:rsidP="00823013">
      <w:pPr>
        <w:spacing w:line="360" w:lineRule="auto"/>
        <w:rPr>
          <w:rFonts w:ascii="Trebuchet MS" w:hAnsi="Trebuchet MS"/>
        </w:rPr>
      </w:pPr>
    </w:p>
    <w:p w:rsidR="004A5C9C" w:rsidRPr="007B3756" w:rsidRDefault="002F4E72" w:rsidP="00823013">
      <w:pPr>
        <w:spacing w:line="360" w:lineRule="auto"/>
        <w:rPr>
          <w:rFonts w:ascii="Trebuchet MS" w:hAnsi="Trebuchet MS"/>
        </w:rPr>
      </w:pPr>
      <w:r w:rsidRPr="007B3756">
        <w:rPr>
          <w:rFonts w:ascii="Trebuchet MS" w:hAnsi="Trebuchet MS"/>
        </w:rPr>
        <w:t>D</w:t>
      </w:r>
      <w:r w:rsidR="004A5C9C" w:rsidRPr="007B3756">
        <w:rPr>
          <w:rFonts w:ascii="Trebuchet MS" w:hAnsi="Trebuchet MS"/>
        </w:rPr>
        <w:t xml:space="preserve">üsseldorf/ Berlin, </w:t>
      </w:r>
      <w:r w:rsidR="00150B61" w:rsidRPr="007B3756">
        <w:rPr>
          <w:rFonts w:ascii="Trebuchet MS" w:hAnsi="Trebuchet MS"/>
        </w:rPr>
        <w:t>20</w:t>
      </w:r>
      <w:r w:rsidR="00485DD0" w:rsidRPr="007B3756">
        <w:rPr>
          <w:rFonts w:ascii="Trebuchet MS" w:hAnsi="Trebuchet MS"/>
        </w:rPr>
        <w:t xml:space="preserve">. </w:t>
      </w:r>
      <w:r w:rsidR="00150B61" w:rsidRPr="007B3756">
        <w:rPr>
          <w:rFonts w:ascii="Trebuchet MS" w:hAnsi="Trebuchet MS"/>
        </w:rPr>
        <w:t>1</w:t>
      </w:r>
      <w:r w:rsidR="004A5C9C" w:rsidRPr="007B3756">
        <w:rPr>
          <w:rFonts w:ascii="Trebuchet MS" w:hAnsi="Trebuchet MS"/>
        </w:rPr>
        <w:t>.202</w:t>
      </w:r>
      <w:r w:rsidR="00150B61" w:rsidRPr="007B3756">
        <w:rPr>
          <w:rFonts w:ascii="Trebuchet MS" w:hAnsi="Trebuchet MS"/>
        </w:rPr>
        <w:t>3</w:t>
      </w:r>
    </w:p>
    <w:sectPr w:rsidR="004A5C9C" w:rsidRPr="007B3756" w:rsidSect="006B56FB">
      <w:footerReference w:type="defaul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F01" w:rsidRDefault="009C2F01" w:rsidP="006B56FB">
      <w:r>
        <w:separator/>
      </w:r>
    </w:p>
  </w:endnote>
  <w:endnote w:type="continuationSeparator" w:id="0">
    <w:p w:rsidR="009C2F01" w:rsidRDefault="009C2F01" w:rsidP="006B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POO G+ 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4AF" w:rsidRDefault="007814AF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83098A">
      <w:rPr>
        <w:noProof/>
      </w:rPr>
      <w:t>4</w:t>
    </w:r>
    <w:r>
      <w:fldChar w:fldCharType="end"/>
    </w:r>
  </w:p>
  <w:p w:rsidR="007814AF" w:rsidRDefault="007814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F01" w:rsidRDefault="009C2F01" w:rsidP="006B56FB">
      <w:r>
        <w:separator/>
      </w:r>
    </w:p>
  </w:footnote>
  <w:footnote w:type="continuationSeparator" w:id="0">
    <w:p w:rsidR="009C2F01" w:rsidRDefault="009C2F01" w:rsidP="006B5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3F47"/>
    <w:multiLevelType w:val="multilevel"/>
    <w:tmpl w:val="B0B0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938F5"/>
    <w:multiLevelType w:val="hybridMultilevel"/>
    <w:tmpl w:val="6A6074EA"/>
    <w:lvl w:ilvl="0" w:tplc="1C1255F0">
      <w:start w:val="1"/>
      <w:numFmt w:val="decimal"/>
      <w:lvlText w:val="%1.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3A3F3C"/>
    <w:multiLevelType w:val="hybridMultilevel"/>
    <w:tmpl w:val="B2E819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33F56"/>
    <w:multiLevelType w:val="hybridMultilevel"/>
    <w:tmpl w:val="0D3275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32785"/>
    <w:multiLevelType w:val="hybridMultilevel"/>
    <w:tmpl w:val="C99C21A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C63EB"/>
    <w:multiLevelType w:val="hybridMultilevel"/>
    <w:tmpl w:val="B792FD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8063F"/>
    <w:multiLevelType w:val="hybridMultilevel"/>
    <w:tmpl w:val="3672239C"/>
    <w:lvl w:ilvl="0" w:tplc="E68E69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15E7C"/>
    <w:multiLevelType w:val="hybridMultilevel"/>
    <w:tmpl w:val="EBC0AD2C"/>
    <w:lvl w:ilvl="0" w:tplc="E7E6248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A7515"/>
    <w:multiLevelType w:val="hybridMultilevel"/>
    <w:tmpl w:val="01068A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60C49"/>
    <w:multiLevelType w:val="hybridMultilevel"/>
    <w:tmpl w:val="2A56AD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73F59"/>
    <w:multiLevelType w:val="hybridMultilevel"/>
    <w:tmpl w:val="D138E7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E132C"/>
    <w:multiLevelType w:val="hybridMultilevel"/>
    <w:tmpl w:val="CC30EF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71449"/>
    <w:multiLevelType w:val="hybridMultilevel"/>
    <w:tmpl w:val="EB98EAE2"/>
    <w:lvl w:ilvl="0" w:tplc="FB3E0B0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2057B"/>
    <w:multiLevelType w:val="hybridMultilevel"/>
    <w:tmpl w:val="69C62E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965FC"/>
    <w:multiLevelType w:val="hybridMultilevel"/>
    <w:tmpl w:val="7DACAE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3081C"/>
    <w:multiLevelType w:val="hybridMultilevel"/>
    <w:tmpl w:val="7B3060BC"/>
    <w:lvl w:ilvl="0" w:tplc="367EEE32">
      <w:numFmt w:val="bullet"/>
      <w:lvlText w:val="-"/>
      <w:lvlJc w:val="left"/>
      <w:pPr>
        <w:ind w:left="720" w:hanging="360"/>
      </w:pPr>
      <w:rPr>
        <w:rFonts w:ascii="Trebuchet MS" w:eastAsia="Calibri" w:hAnsi="Trebuchet M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20059"/>
    <w:multiLevelType w:val="hybridMultilevel"/>
    <w:tmpl w:val="0CE06EE2"/>
    <w:lvl w:ilvl="0" w:tplc="59404A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53429"/>
    <w:multiLevelType w:val="hybridMultilevel"/>
    <w:tmpl w:val="CE540D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D1D77"/>
    <w:multiLevelType w:val="multilevel"/>
    <w:tmpl w:val="0692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AD0631"/>
    <w:multiLevelType w:val="hybridMultilevel"/>
    <w:tmpl w:val="7018A9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D1F03"/>
    <w:multiLevelType w:val="multilevel"/>
    <w:tmpl w:val="B922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C33EAD"/>
    <w:multiLevelType w:val="hybridMultilevel"/>
    <w:tmpl w:val="5B2AD1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82406E"/>
    <w:multiLevelType w:val="hybridMultilevel"/>
    <w:tmpl w:val="7ECA9B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9653DC"/>
    <w:multiLevelType w:val="hybridMultilevel"/>
    <w:tmpl w:val="5454B0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3E7EB8"/>
    <w:multiLevelType w:val="hybridMultilevel"/>
    <w:tmpl w:val="666CC24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267DB"/>
    <w:multiLevelType w:val="multilevel"/>
    <w:tmpl w:val="0692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D9B2058"/>
    <w:multiLevelType w:val="hybridMultilevel"/>
    <w:tmpl w:val="CE540D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4758F5"/>
    <w:multiLevelType w:val="hybridMultilevel"/>
    <w:tmpl w:val="21F8A30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CB1FCF"/>
    <w:multiLevelType w:val="hybridMultilevel"/>
    <w:tmpl w:val="78105C3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7B12EA"/>
    <w:multiLevelType w:val="hybridMultilevel"/>
    <w:tmpl w:val="7D721C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C651BC"/>
    <w:multiLevelType w:val="hybridMultilevel"/>
    <w:tmpl w:val="CE540D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890A94"/>
    <w:multiLevelType w:val="hybridMultilevel"/>
    <w:tmpl w:val="F04085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CC6271"/>
    <w:multiLevelType w:val="hybridMultilevel"/>
    <w:tmpl w:val="CE540D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2153CE"/>
    <w:multiLevelType w:val="hybridMultilevel"/>
    <w:tmpl w:val="908CC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68723E"/>
    <w:multiLevelType w:val="hybridMultilevel"/>
    <w:tmpl w:val="20D6F7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6B1621"/>
    <w:multiLevelType w:val="hybridMultilevel"/>
    <w:tmpl w:val="8CB80578"/>
    <w:lvl w:ilvl="0" w:tplc="647698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5E9B3B76"/>
    <w:multiLevelType w:val="multilevel"/>
    <w:tmpl w:val="D99E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2C63CE"/>
    <w:multiLevelType w:val="hybridMultilevel"/>
    <w:tmpl w:val="69729EAE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C63F5"/>
    <w:multiLevelType w:val="hybridMultilevel"/>
    <w:tmpl w:val="B7EC88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5729C5"/>
    <w:multiLevelType w:val="hybridMultilevel"/>
    <w:tmpl w:val="20D6F7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2F7D96"/>
    <w:multiLevelType w:val="hybridMultilevel"/>
    <w:tmpl w:val="A0C426D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4A13FA"/>
    <w:multiLevelType w:val="hybridMultilevel"/>
    <w:tmpl w:val="4D06475A"/>
    <w:lvl w:ilvl="0" w:tplc="0D0CC0F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0301C5"/>
    <w:multiLevelType w:val="hybridMultilevel"/>
    <w:tmpl w:val="33EE9986"/>
    <w:lvl w:ilvl="0" w:tplc="AAC23ECA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465D78"/>
    <w:multiLevelType w:val="hybridMultilevel"/>
    <w:tmpl w:val="49C0CA4E"/>
    <w:lvl w:ilvl="0" w:tplc="E18439C2">
      <w:start w:val="9"/>
      <w:numFmt w:val="decimal"/>
      <w:lvlText w:val="%1"/>
      <w:lvlJc w:val="left"/>
      <w:pPr>
        <w:ind w:left="108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E533081"/>
    <w:multiLevelType w:val="hybridMultilevel"/>
    <w:tmpl w:val="74E851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A516BE"/>
    <w:multiLevelType w:val="hybridMultilevel"/>
    <w:tmpl w:val="531E3F58"/>
    <w:lvl w:ilvl="0" w:tplc="848EB94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CD7240"/>
    <w:multiLevelType w:val="multilevel"/>
    <w:tmpl w:val="8522D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9E1738"/>
    <w:multiLevelType w:val="hybridMultilevel"/>
    <w:tmpl w:val="20D6F7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5"/>
  </w:num>
  <w:num w:numId="3">
    <w:abstractNumId w:val="16"/>
  </w:num>
  <w:num w:numId="4">
    <w:abstractNumId w:val="15"/>
  </w:num>
  <w:num w:numId="5">
    <w:abstractNumId w:val="13"/>
  </w:num>
  <w:num w:numId="6">
    <w:abstractNumId w:val="45"/>
  </w:num>
  <w:num w:numId="7">
    <w:abstractNumId w:val="31"/>
  </w:num>
  <w:num w:numId="8">
    <w:abstractNumId w:val="0"/>
  </w:num>
  <w:num w:numId="9">
    <w:abstractNumId w:val="9"/>
  </w:num>
  <w:num w:numId="10">
    <w:abstractNumId w:val="2"/>
  </w:num>
  <w:num w:numId="11">
    <w:abstractNumId w:val="40"/>
  </w:num>
  <w:num w:numId="12">
    <w:abstractNumId w:val="29"/>
  </w:num>
  <w:num w:numId="13">
    <w:abstractNumId w:val="5"/>
  </w:num>
  <w:num w:numId="14">
    <w:abstractNumId w:val="38"/>
  </w:num>
  <w:num w:numId="15">
    <w:abstractNumId w:val="24"/>
  </w:num>
  <w:num w:numId="16">
    <w:abstractNumId w:val="46"/>
  </w:num>
  <w:num w:numId="17">
    <w:abstractNumId w:val="44"/>
  </w:num>
  <w:num w:numId="18">
    <w:abstractNumId w:val="33"/>
  </w:num>
  <w:num w:numId="19">
    <w:abstractNumId w:val="21"/>
  </w:num>
  <w:num w:numId="20">
    <w:abstractNumId w:val="19"/>
  </w:num>
  <w:num w:numId="21">
    <w:abstractNumId w:val="26"/>
  </w:num>
  <w:num w:numId="22">
    <w:abstractNumId w:val="42"/>
  </w:num>
  <w:num w:numId="23">
    <w:abstractNumId w:val="25"/>
  </w:num>
  <w:num w:numId="24">
    <w:abstractNumId w:val="6"/>
  </w:num>
  <w:num w:numId="25">
    <w:abstractNumId w:val="30"/>
  </w:num>
  <w:num w:numId="26">
    <w:abstractNumId w:val="32"/>
  </w:num>
  <w:num w:numId="27">
    <w:abstractNumId w:val="17"/>
  </w:num>
  <w:num w:numId="28">
    <w:abstractNumId w:val="4"/>
  </w:num>
  <w:num w:numId="29">
    <w:abstractNumId w:val="18"/>
  </w:num>
  <w:num w:numId="30">
    <w:abstractNumId w:val="39"/>
  </w:num>
  <w:num w:numId="31">
    <w:abstractNumId w:val="41"/>
  </w:num>
  <w:num w:numId="32">
    <w:abstractNumId w:val="34"/>
  </w:num>
  <w:num w:numId="33">
    <w:abstractNumId w:val="12"/>
  </w:num>
  <w:num w:numId="34">
    <w:abstractNumId w:val="47"/>
  </w:num>
  <w:num w:numId="35">
    <w:abstractNumId w:val="43"/>
  </w:num>
  <w:num w:numId="36">
    <w:abstractNumId w:val="10"/>
  </w:num>
  <w:num w:numId="37">
    <w:abstractNumId w:val="27"/>
  </w:num>
  <w:num w:numId="38">
    <w:abstractNumId w:val="36"/>
  </w:num>
  <w:num w:numId="39">
    <w:abstractNumId w:val="37"/>
  </w:num>
  <w:num w:numId="40">
    <w:abstractNumId w:val="28"/>
  </w:num>
  <w:num w:numId="41">
    <w:abstractNumId w:val="7"/>
  </w:num>
  <w:num w:numId="42">
    <w:abstractNumId w:val="8"/>
  </w:num>
  <w:num w:numId="43">
    <w:abstractNumId w:val="3"/>
  </w:num>
  <w:num w:numId="44">
    <w:abstractNumId w:val="11"/>
  </w:num>
  <w:num w:numId="45">
    <w:abstractNumId w:val="23"/>
  </w:num>
  <w:num w:numId="46">
    <w:abstractNumId w:val="14"/>
  </w:num>
  <w:num w:numId="47">
    <w:abstractNumId w:val="22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EE9"/>
    <w:rsid w:val="00001C5F"/>
    <w:rsid w:val="00005920"/>
    <w:rsid w:val="00007107"/>
    <w:rsid w:val="00010CA8"/>
    <w:rsid w:val="00012954"/>
    <w:rsid w:val="0001506A"/>
    <w:rsid w:val="00024928"/>
    <w:rsid w:val="00033A77"/>
    <w:rsid w:val="00034E92"/>
    <w:rsid w:val="00035079"/>
    <w:rsid w:val="00036BA4"/>
    <w:rsid w:val="000373DD"/>
    <w:rsid w:val="00041F78"/>
    <w:rsid w:val="000519A9"/>
    <w:rsid w:val="00052A5F"/>
    <w:rsid w:val="000546D1"/>
    <w:rsid w:val="00054939"/>
    <w:rsid w:val="00060022"/>
    <w:rsid w:val="00061577"/>
    <w:rsid w:val="000619D9"/>
    <w:rsid w:val="00072C5C"/>
    <w:rsid w:val="00080DED"/>
    <w:rsid w:val="00080DF2"/>
    <w:rsid w:val="00083FC2"/>
    <w:rsid w:val="00090EEB"/>
    <w:rsid w:val="00091A30"/>
    <w:rsid w:val="00092EE9"/>
    <w:rsid w:val="000A5BEA"/>
    <w:rsid w:val="000B7AA2"/>
    <w:rsid w:val="000C4C3E"/>
    <w:rsid w:val="000C5EE4"/>
    <w:rsid w:val="000D248C"/>
    <w:rsid w:val="000D288D"/>
    <w:rsid w:val="000E00A0"/>
    <w:rsid w:val="000E5582"/>
    <w:rsid w:val="000F3A38"/>
    <w:rsid w:val="00104A07"/>
    <w:rsid w:val="001060AC"/>
    <w:rsid w:val="00106F97"/>
    <w:rsid w:val="001113CD"/>
    <w:rsid w:val="001118E9"/>
    <w:rsid w:val="00114AFD"/>
    <w:rsid w:val="00114B3F"/>
    <w:rsid w:val="00117D9D"/>
    <w:rsid w:val="00120813"/>
    <w:rsid w:val="00125E91"/>
    <w:rsid w:val="0012720E"/>
    <w:rsid w:val="00127394"/>
    <w:rsid w:val="00132057"/>
    <w:rsid w:val="00133E88"/>
    <w:rsid w:val="001375CD"/>
    <w:rsid w:val="00141C7C"/>
    <w:rsid w:val="00147897"/>
    <w:rsid w:val="00147E48"/>
    <w:rsid w:val="001501C6"/>
    <w:rsid w:val="00150B61"/>
    <w:rsid w:val="001559A5"/>
    <w:rsid w:val="0016019D"/>
    <w:rsid w:val="0016241C"/>
    <w:rsid w:val="00162C23"/>
    <w:rsid w:val="00162CEA"/>
    <w:rsid w:val="001668D1"/>
    <w:rsid w:val="001746A9"/>
    <w:rsid w:val="0017657F"/>
    <w:rsid w:val="001800E1"/>
    <w:rsid w:val="00183572"/>
    <w:rsid w:val="00184D75"/>
    <w:rsid w:val="00185CDC"/>
    <w:rsid w:val="00187D9A"/>
    <w:rsid w:val="001924E8"/>
    <w:rsid w:val="00192F72"/>
    <w:rsid w:val="0019334F"/>
    <w:rsid w:val="001A2284"/>
    <w:rsid w:val="001A55CB"/>
    <w:rsid w:val="001B3548"/>
    <w:rsid w:val="001C58E0"/>
    <w:rsid w:val="001C6800"/>
    <w:rsid w:val="001D17E0"/>
    <w:rsid w:val="001D57DC"/>
    <w:rsid w:val="001D75F6"/>
    <w:rsid w:val="001E1913"/>
    <w:rsid w:val="001E6C75"/>
    <w:rsid w:val="001E78CF"/>
    <w:rsid w:val="001F6848"/>
    <w:rsid w:val="00202052"/>
    <w:rsid w:val="00211F9B"/>
    <w:rsid w:val="00217BB4"/>
    <w:rsid w:val="002206AA"/>
    <w:rsid w:val="00220AFE"/>
    <w:rsid w:val="00227358"/>
    <w:rsid w:val="00227DDC"/>
    <w:rsid w:val="00234DF0"/>
    <w:rsid w:val="00235D64"/>
    <w:rsid w:val="002372BC"/>
    <w:rsid w:val="00243C79"/>
    <w:rsid w:val="00244CD0"/>
    <w:rsid w:val="00244DB0"/>
    <w:rsid w:val="0024530B"/>
    <w:rsid w:val="00245821"/>
    <w:rsid w:val="002468FF"/>
    <w:rsid w:val="00250279"/>
    <w:rsid w:val="00251381"/>
    <w:rsid w:val="00251DA9"/>
    <w:rsid w:val="0025310B"/>
    <w:rsid w:val="00253BCF"/>
    <w:rsid w:val="00254BD5"/>
    <w:rsid w:val="00257787"/>
    <w:rsid w:val="002704AC"/>
    <w:rsid w:val="00270B90"/>
    <w:rsid w:val="00270C6A"/>
    <w:rsid w:val="0029263C"/>
    <w:rsid w:val="002A674F"/>
    <w:rsid w:val="002A6833"/>
    <w:rsid w:val="002C06E1"/>
    <w:rsid w:val="002C0BE8"/>
    <w:rsid w:val="002C420A"/>
    <w:rsid w:val="002C46C5"/>
    <w:rsid w:val="002C513E"/>
    <w:rsid w:val="002D4BFC"/>
    <w:rsid w:val="002D5A6A"/>
    <w:rsid w:val="002D6769"/>
    <w:rsid w:val="002E0FE8"/>
    <w:rsid w:val="002E1825"/>
    <w:rsid w:val="002E1BC8"/>
    <w:rsid w:val="002E4B46"/>
    <w:rsid w:val="002E5C46"/>
    <w:rsid w:val="002F27B2"/>
    <w:rsid w:val="002F4E72"/>
    <w:rsid w:val="002F5E87"/>
    <w:rsid w:val="0030373E"/>
    <w:rsid w:val="003078A7"/>
    <w:rsid w:val="00310BF8"/>
    <w:rsid w:val="00312FB9"/>
    <w:rsid w:val="003169C7"/>
    <w:rsid w:val="00321B5E"/>
    <w:rsid w:val="003241ED"/>
    <w:rsid w:val="00324770"/>
    <w:rsid w:val="0033037C"/>
    <w:rsid w:val="00337F51"/>
    <w:rsid w:val="00345D9E"/>
    <w:rsid w:val="0035331A"/>
    <w:rsid w:val="003534B5"/>
    <w:rsid w:val="00353D27"/>
    <w:rsid w:val="00354001"/>
    <w:rsid w:val="003610D7"/>
    <w:rsid w:val="00362B32"/>
    <w:rsid w:val="00362CC1"/>
    <w:rsid w:val="00364715"/>
    <w:rsid w:val="00364753"/>
    <w:rsid w:val="003748F0"/>
    <w:rsid w:val="00380422"/>
    <w:rsid w:val="00381457"/>
    <w:rsid w:val="00381E21"/>
    <w:rsid w:val="00392034"/>
    <w:rsid w:val="00392100"/>
    <w:rsid w:val="00392AFD"/>
    <w:rsid w:val="0039428D"/>
    <w:rsid w:val="00394840"/>
    <w:rsid w:val="00394912"/>
    <w:rsid w:val="003A11E2"/>
    <w:rsid w:val="003A3C4E"/>
    <w:rsid w:val="003A4C0E"/>
    <w:rsid w:val="003A6386"/>
    <w:rsid w:val="003B2C3F"/>
    <w:rsid w:val="003B3849"/>
    <w:rsid w:val="003B3AE9"/>
    <w:rsid w:val="003B594E"/>
    <w:rsid w:val="003B6030"/>
    <w:rsid w:val="003C5482"/>
    <w:rsid w:val="003D0D1A"/>
    <w:rsid w:val="003D12D3"/>
    <w:rsid w:val="003D4505"/>
    <w:rsid w:val="003D5A95"/>
    <w:rsid w:val="003E1A52"/>
    <w:rsid w:val="003E5254"/>
    <w:rsid w:val="003F0FFE"/>
    <w:rsid w:val="003F3A7C"/>
    <w:rsid w:val="00403574"/>
    <w:rsid w:val="00405390"/>
    <w:rsid w:val="00405EFF"/>
    <w:rsid w:val="00406CA7"/>
    <w:rsid w:val="00407165"/>
    <w:rsid w:val="00413A8C"/>
    <w:rsid w:val="00421FAB"/>
    <w:rsid w:val="0042554A"/>
    <w:rsid w:val="00425D70"/>
    <w:rsid w:val="004359A2"/>
    <w:rsid w:val="004365EC"/>
    <w:rsid w:val="0044417E"/>
    <w:rsid w:val="00444B7E"/>
    <w:rsid w:val="00453463"/>
    <w:rsid w:val="00457F08"/>
    <w:rsid w:val="0046071E"/>
    <w:rsid w:val="00466998"/>
    <w:rsid w:val="00475104"/>
    <w:rsid w:val="00485B1F"/>
    <w:rsid w:val="00485DD0"/>
    <w:rsid w:val="00487BF8"/>
    <w:rsid w:val="00490165"/>
    <w:rsid w:val="00490922"/>
    <w:rsid w:val="004A5C9C"/>
    <w:rsid w:val="004A646D"/>
    <w:rsid w:val="004B05F6"/>
    <w:rsid w:val="004B0E1C"/>
    <w:rsid w:val="004B548A"/>
    <w:rsid w:val="004B6847"/>
    <w:rsid w:val="004C24E4"/>
    <w:rsid w:val="004C76D2"/>
    <w:rsid w:val="004C7C04"/>
    <w:rsid w:val="004D2B4A"/>
    <w:rsid w:val="004D2FA1"/>
    <w:rsid w:val="004D4D80"/>
    <w:rsid w:val="004D748C"/>
    <w:rsid w:val="004E095F"/>
    <w:rsid w:val="004E2035"/>
    <w:rsid w:val="004E59D1"/>
    <w:rsid w:val="004E5CCB"/>
    <w:rsid w:val="004E5D7F"/>
    <w:rsid w:val="004E7E4C"/>
    <w:rsid w:val="004F184E"/>
    <w:rsid w:val="004F208A"/>
    <w:rsid w:val="004F2465"/>
    <w:rsid w:val="004F3D99"/>
    <w:rsid w:val="004F6A41"/>
    <w:rsid w:val="004F776F"/>
    <w:rsid w:val="0050017B"/>
    <w:rsid w:val="005032CB"/>
    <w:rsid w:val="00506B09"/>
    <w:rsid w:val="00506B24"/>
    <w:rsid w:val="005135AE"/>
    <w:rsid w:val="005164C3"/>
    <w:rsid w:val="00520A79"/>
    <w:rsid w:val="00522791"/>
    <w:rsid w:val="005244E3"/>
    <w:rsid w:val="00525B7B"/>
    <w:rsid w:val="005341DB"/>
    <w:rsid w:val="00536B9A"/>
    <w:rsid w:val="0054140F"/>
    <w:rsid w:val="00541858"/>
    <w:rsid w:val="005456BF"/>
    <w:rsid w:val="0054780F"/>
    <w:rsid w:val="00555009"/>
    <w:rsid w:val="005561A4"/>
    <w:rsid w:val="005564C8"/>
    <w:rsid w:val="00556EFD"/>
    <w:rsid w:val="00561ED4"/>
    <w:rsid w:val="00565667"/>
    <w:rsid w:val="00566669"/>
    <w:rsid w:val="00577486"/>
    <w:rsid w:val="00583E3B"/>
    <w:rsid w:val="00591403"/>
    <w:rsid w:val="005A2869"/>
    <w:rsid w:val="005A6C4A"/>
    <w:rsid w:val="005A6D88"/>
    <w:rsid w:val="005B32C9"/>
    <w:rsid w:val="005B35BE"/>
    <w:rsid w:val="005B6981"/>
    <w:rsid w:val="005C1FF0"/>
    <w:rsid w:val="005C3108"/>
    <w:rsid w:val="005C4619"/>
    <w:rsid w:val="005C4793"/>
    <w:rsid w:val="005C662E"/>
    <w:rsid w:val="005D1ABA"/>
    <w:rsid w:val="005D4301"/>
    <w:rsid w:val="005D5819"/>
    <w:rsid w:val="005E0229"/>
    <w:rsid w:val="005E0D13"/>
    <w:rsid w:val="005F48EC"/>
    <w:rsid w:val="005F491C"/>
    <w:rsid w:val="00602C42"/>
    <w:rsid w:val="00603000"/>
    <w:rsid w:val="00603103"/>
    <w:rsid w:val="006054C3"/>
    <w:rsid w:val="00622ED8"/>
    <w:rsid w:val="00630DA0"/>
    <w:rsid w:val="0063208C"/>
    <w:rsid w:val="00632676"/>
    <w:rsid w:val="006340CE"/>
    <w:rsid w:val="0063467C"/>
    <w:rsid w:val="00636034"/>
    <w:rsid w:val="006374AA"/>
    <w:rsid w:val="006462B8"/>
    <w:rsid w:val="0065283C"/>
    <w:rsid w:val="006642EF"/>
    <w:rsid w:val="0066612B"/>
    <w:rsid w:val="006737D4"/>
    <w:rsid w:val="00675C74"/>
    <w:rsid w:val="00676E3F"/>
    <w:rsid w:val="0068278A"/>
    <w:rsid w:val="006935D6"/>
    <w:rsid w:val="00697A1D"/>
    <w:rsid w:val="006A0A9F"/>
    <w:rsid w:val="006A5D87"/>
    <w:rsid w:val="006B228F"/>
    <w:rsid w:val="006B2645"/>
    <w:rsid w:val="006B5012"/>
    <w:rsid w:val="006B56FB"/>
    <w:rsid w:val="006B5B82"/>
    <w:rsid w:val="006B5C30"/>
    <w:rsid w:val="006C07B3"/>
    <w:rsid w:val="006C0CE9"/>
    <w:rsid w:val="006C22BE"/>
    <w:rsid w:val="006C2A2B"/>
    <w:rsid w:val="006D1A3C"/>
    <w:rsid w:val="006D5742"/>
    <w:rsid w:val="006E52C5"/>
    <w:rsid w:val="006F0608"/>
    <w:rsid w:val="00700B57"/>
    <w:rsid w:val="00701CE2"/>
    <w:rsid w:val="00702943"/>
    <w:rsid w:val="007048F7"/>
    <w:rsid w:val="00704BF4"/>
    <w:rsid w:val="00705A03"/>
    <w:rsid w:val="00710489"/>
    <w:rsid w:val="00713053"/>
    <w:rsid w:val="00715D7C"/>
    <w:rsid w:val="00734C19"/>
    <w:rsid w:val="007352BD"/>
    <w:rsid w:val="00737052"/>
    <w:rsid w:val="00742342"/>
    <w:rsid w:val="00750F13"/>
    <w:rsid w:val="00751DD4"/>
    <w:rsid w:val="00753E67"/>
    <w:rsid w:val="00761804"/>
    <w:rsid w:val="00766119"/>
    <w:rsid w:val="00774969"/>
    <w:rsid w:val="007814AF"/>
    <w:rsid w:val="00785203"/>
    <w:rsid w:val="00786C3E"/>
    <w:rsid w:val="00790BCD"/>
    <w:rsid w:val="00791C5E"/>
    <w:rsid w:val="0079227C"/>
    <w:rsid w:val="00795AD8"/>
    <w:rsid w:val="00797BAB"/>
    <w:rsid w:val="007A171C"/>
    <w:rsid w:val="007A646E"/>
    <w:rsid w:val="007B0538"/>
    <w:rsid w:val="007B187C"/>
    <w:rsid w:val="007B3756"/>
    <w:rsid w:val="007C31C3"/>
    <w:rsid w:val="007C330D"/>
    <w:rsid w:val="007C377F"/>
    <w:rsid w:val="007C3C64"/>
    <w:rsid w:val="007C751F"/>
    <w:rsid w:val="007D200A"/>
    <w:rsid w:val="007D338C"/>
    <w:rsid w:val="007E04FB"/>
    <w:rsid w:val="007E74C4"/>
    <w:rsid w:val="007E7570"/>
    <w:rsid w:val="007F00C7"/>
    <w:rsid w:val="007F142E"/>
    <w:rsid w:val="007F1B08"/>
    <w:rsid w:val="007F4BF1"/>
    <w:rsid w:val="0080176C"/>
    <w:rsid w:val="00804847"/>
    <w:rsid w:val="00807677"/>
    <w:rsid w:val="008133F3"/>
    <w:rsid w:val="008143E5"/>
    <w:rsid w:val="00815F2F"/>
    <w:rsid w:val="00817F35"/>
    <w:rsid w:val="00820616"/>
    <w:rsid w:val="00823013"/>
    <w:rsid w:val="0083098A"/>
    <w:rsid w:val="0083240C"/>
    <w:rsid w:val="00833A5C"/>
    <w:rsid w:val="008354E4"/>
    <w:rsid w:val="008370B7"/>
    <w:rsid w:val="00837DBF"/>
    <w:rsid w:val="00845311"/>
    <w:rsid w:val="00845CF7"/>
    <w:rsid w:val="008461AB"/>
    <w:rsid w:val="00851579"/>
    <w:rsid w:val="008601C8"/>
    <w:rsid w:val="00861EDD"/>
    <w:rsid w:val="008646F2"/>
    <w:rsid w:val="008667FE"/>
    <w:rsid w:val="0086692B"/>
    <w:rsid w:val="00870344"/>
    <w:rsid w:val="0087145B"/>
    <w:rsid w:val="00872189"/>
    <w:rsid w:val="00880203"/>
    <w:rsid w:val="008807D4"/>
    <w:rsid w:val="0088306A"/>
    <w:rsid w:val="008A144A"/>
    <w:rsid w:val="008A19B2"/>
    <w:rsid w:val="008A64FA"/>
    <w:rsid w:val="008A6C52"/>
    <w:rsid w:val="008A7B20"/>
    <w:rsid w:val="008A7F42"/>
    <w:rsid w:val="008C03FB"/>
    <w:rsid w:val="008C57ED"/>
    <w:rsid w:val="008C726C"/>
    <w:rsid w:val="008D06BE"/>
    <w:rsid w:val="008D5625"/>
    <w:rsid w:val="008E158F"/>
    <w:rsid w:val="008F1374"/>
    <w:rsid w:val="008F3FD8"/>
    <w:rsid w:val="008F5F48"/>
    <w:rsid w:val="00900314"/>
    <w:rsid w:val="009034D8"/>
    <w:rsid w:val="0091415A"/>
    <w:rsid w:val="009164D0"/>
    <w:rsid w:val="00921BF6"/>
    <w:rsid w:val="00922EAC"/>
    <w:rsid w:val="00942614"/>
    <w:rsid w:val="0094487A"/>
    <w:rsid w:val="0094692E"/>
    <w:rsid w:val="00946BB9"/>
    <w:rsid w:val="00956139"/>
    <w:rsid w:val="009577B4"/>
    <w:rsid w:val="009577D4"/>
    <w:rsid w:val="00960B64"/>
    <w:rsid w:val="00977DF2"/>
    <w:rsid w:val="00980C6B"/>
    <w:rsid w:val="00981A9F"/>
    <w:rsid w:val="00982316"/>
    <w:rsid w:val="009835C2"/>
    <w:rsid w:val="00983697"/>
    <w:rsid w:val="009941CB"/>
    <w:rsid w:val="00995892"/>
    <w:rsid w:val="009A0384"/>
    <w:rsid w:val="009B4381"/>
    <w:rsid w:val="009B6A93"/>
    <w:rsid w:val="009B7DE6"/>
    <w:rsid w:val="009B7F34"/>
    <w:rsid w:val="009C0F3C"/>
    <w:rsid w:val="009C1287"/>
    <w:rsid w:val="009C14E7"/>
    <w:rsid w:val="009C2F01"/>
    <w:rsid w:val="009C7E53"/>
    <w:rsid w:val="009D06EE"/>
    <w:rsid w:val="009D6F0A"/>
    <w:rsid w:val="009E1E5D"/>
    <w:rsid w:val="009E4D7A"/>
    <w:rsid w:val="009E7E8E"/>
    <w:rsid w:val="009F00BC"/>
    <w:rsid w:val="009F4193"/>
    <w:rsid w:val="009F4236"/>
    <w:rsid w:val="00A007A6"/>
    <w:rsid w:val="00A02386"/>
    <w:rsid w:val="00A04B9F"/>
    <w:rsid w:val="00A07EAF"/>
    <w:rsid w:val="00A13FFA"/>
    <w:rsid w:val="00A14697"/>
    <w:rsid w:val="00A17EBA"/>
    <w:rsid w:val="00A2149E"/>
    <w:rsid w:val="00A222ED"/>
    <w:rsid w:val="00A256D6"/>
    <w:rsid w:val="00A313DE"/>
    <w:rsid w:val="00A42EDE"/>
    <w:rsid w:val="00A43D49"/>
    <w:rsid w:val="00A4682E"/>
    <w:rsid w:val="00A475FE"/>
    <w:rsid w:val="00A47FE1"/>
    <w:rsid w:val="00A5107D"/>
    <w:rsid w:val="00A51EE5"/>
    <w:rsid w:val="00A54FA8"/>
    <w:rsid w:val="00A55743"/>
    <w:rsid w:val="00A60607"/>
    <w:rsid w:val="00A6313D"/>
    <w:rsid w:val="00A8227F"/>
    <w:rsid w:val="00A87387"/>
    <w:rsid w:val="00A9410B"/>
    <w:rsid w:val="00A96C79"/>
    <w:rsid w:val="00A97473"/>
    <w:rsid w:val="00AA330B"/>
    <w:rsid w:val="00AB0BF6"/>
    <w:rsid w:val="00AB2BD2"/>
    <w:rsid w:val="00AB7ACE"/>
    <w:rsid w:val="00AC259E"/>
    <w:rsid w:val="00AC2EC3"/>
    <w:rsid w:val="00AC54F1"/>
    <w:rsid w:val="00AD1B0A"/>
    <w:rsid w:val="00AD29ED"/>
    <w:rsid w:val="00AD3BD2"/>
    <w:rsid w:val="00AD3F82"/>
    <w:rsid w:val="00AE01DB"/>
    <w:rsid w:val="00AF0639"/>
    <w:rsid w:val="00AF1666"/>
    <w:rsid w:val="00B00629"/>
    <w:rsid w:val="00B024F3"/>
    <w:rsid w:val="00B038FB"/>
    <w:rsid w:val="00B06AE1"/>
    <w:rsid w:val="00B1389F"/>
    <w:rsid w:val="00B147FA"/>
    <w:rsid w:val="00B14BB5"/>
    <w:rsid w:val="00B15E9E"/>
    <w:rsid w:val="00B26531"/>
    <w:rsid w:val="00B279E3"/>
    <w:rsid w:val="00B27B89"/>
    <w:rsid w:val="00B27E76"/>
    <w:rsid w:val="00B36C71"/>
    <w:rsid w:val="00B43775"/>
    <w:rsid w:val="00B506C1"/>
    <w:rsid w:val="00B51618"/>
    <w:rsid w:val="00B53A3F"/>
    <w:rsid w:val="00B5421E"/>
    <w:rsid w:val="00B55CAD"/>
    <w:rsid w:val="00B6208E"/>
    <w:rsid w:val="00B62F37"/>
    <w:rsid w:val="00B64437"/>
    <w:rsid w:val="00B65DE2"/>
    <w:rsid w:val="00B70425"/>
    <w:rsid w:val="00B726E7"/>
    <w:rsid w:val="00B72BD8"/>
    <w:rsid w:val="00B75C07"/>
    <w:rsid w:val="00B821FE"/>
    <w:rsid w:val="00B8480D"/>
    <w:rsid w:val="00B9337F"/>
    <w:rsid w:val="00BA4009"/>
    <w:rsid w:val="00BA4AE6"/>
    <w:rsid w:val="00BB0860"/>
    <w:rsid w:val="00BB40B6"/>
    <w:rsid w:val="00BC407D"/>
    <w:rsid w:val="00BD6B45"/>
    <w:rsid w:val="00BF61E6"/>
    <w:rsid w:val="00C162C9"/>
    <w:rsid w:val="00C24509"/>
    <w:rsid w:val="00C30EDC"/>
    <w:rsid w:val="00C35C08"/>
    <w:rsid w:val="00C37D94"/>
    <w:rsid w:val="00C4053B"/>
    <w:rsid w:val="00C40C05"/>
    <w:rsid w:val="00C46DC8"/>
    <w:rsid w:val="00C50D0A"/>
    <w:rsid w:val="00C50DA7"/>
    <w:rsid w:val="00C5114F"/>
    <w:rsid w:val="00C512A1"/>
    <w:rsid w:val="00C6556B"/>
    <w:rsid w:val="00C65C00"/>
    <w:rsid w:val="00C74A87"/>
    <w:rsid w:val="00C82421"/>
    <w:rsid w:val="00C83C32"/>
    <w:rsid w:val="00C84A00"/>
    <w:rsid w:val="00C8735C"/>
    <w:rsid w:val="00C903A3"/>
    <w:rsid w:val="00CA06DF"/>
    <w:rsid w:val="00CB1EC9"/>
    <w:rsid w:val="00CB2110"/>
    <w:rsid w:val="00CC1F98"/>
    <w:rsid w:val="00CC4855"/>
    <w:rsid w:val="00CC7324"/>
    <w:rsid w:val="00D03473"/>
    <w:rsid w:val="00D03D46"/>
    <w:rsid w:val="00D0539C"/>
    <w:rsid w:val="00D123B1"/>
    <w:rsid w:val="00D17BAB"/>
    <w:rsid w:val="00D238B4"/>
    <w:rsid w:val="00D24C17"/>
    <w:rsid w:val="00D318BB"/>
    <w:rsid w:val="00D32899"/>
    <w:rsid w:val="00D354B5"/>
    <w:rsid w:val="00D36C3F"/>
    <w:rsid w:val="00D417E3"/>
    <w:rsid w:val="00D43C86"/>
    <w:rsid w:val="00D4425C"/>
    <w:rsid w:val="00D5123A"/>
    <w:rsid w:val="00D51D1C"/>
    <w:rsid w:val="00D5253F"/>
    <w:rsid w:val="00D57AD1"/>
    <w:rsid w:val="00D62150"/>
    <w:rsid w:val="00D6316B"/>
    <w:rsid w:val="00D632FB"/>
    <w:rsid w:val="00D653E2"/>
    <w:rsid w:val="00D7079D"/>
    <w:rsid w:val="00D7313F"/>
    <w:rsid w:val="00D74D26"/>
    <w:rsid w:val="00D82005"/>
    <w:rsid w:val="00D826F8"/>
    <w:rsid w:val="00D839F2"/>
    <w:rsid w:val="00D8405D"/>
    <w:rsid w:val="00D861B5"/>
    <w:rsid w:val="00D87F03"/>
    <w:rsid w:val="00D9000D"/>
    <w:rsid w:val="00D905AA"/>
    <w:rsid w:val="00D90B29"/>
    <w:rsid w:val="00DB4597"/>
    <w:rsid w:val="00DB7E5A"/>
    <w:rsid w:val="00DB7FBC"/>
    <w:rsid w:val="00DC10BD"/>
    <w:rsid w:val="00DC23E2"/>
    <w:rsid w:val="00DC2455"/>
    <w:rsid w:val="00DC27FA"/>
    <w:rsid w:val="00DC3E75"/>
    <w:rsid w:val="00DC5D21"/>
    <w:rsid w:val="00DD48AD"/>
    <w:rsid w:val="00DE184B"/>
    <w:rsid w:val="00DE6C00"/>
    <w:rsid w:val="00E050E5"/>
    <w:rsid w:val="00E07702"/>
    <w:rsid w:val="00E13DB8"/>
    <w:rsid w:val="00E30247"/>
    <w:rsid w:val="00E333BE"/>
    <w:rsid w:val="00E33F9B"/>
    <w:rsid w:val="00E3789C"/>
    <w:rsid w:val="00E402E0"/>
    <w:rsid w:val="00E443BD"/>
    <w:rsid w:val="00E46241"/>
    <w:rsid w:val="00E47542"/>
    <w:rsid w:val="00E54829"/>
    <w:rsid w:val="00E55F39"/>
    <w:rsid w:val="00E60418"/>
    <w:rsid w:val="00E61743"/>
    <w:rsid w:val="00E6710C"/>
    <w:rsid w:val="00E732E4"/>
    <w:rsid w:val="00E75618"/>
    <w:rsid w:val="00E82A78"/>
    <w:rsid w:val="00E82EE9"/>
    <w:rsid w:val="00E84EB7"/>
    <w:rsid w:val="00E8679F"/>
    <w:rsid w:val="00E87DB2"/>
    <w:rsid w:val="00E90A31"/>
    <w:rsid w:val="00E96743"/>
    <w:rsid w:val="00E975BB"/>
    <w:rsid w:val="00EA1274"/>
    <w:rsid w:val="00EA6858"/>
    <w:rsid w:val="00EB3F0B"/>
    <w:rsid w:val="00EB4876"/>
    <w:rsid w:val="00EB49C8"/>
    <w:rsid w:val="00EB59A6"/>
    <w:rsid w:val="00EB63CF"/>
    <w:rsid w:val="00EB6542"/>
    <w:rsid w:val="00EC176B"/>
    <w:rsid w:val="00EC43C5"/>
    <w:rsid w:val="00EC4A07"/>
    <w:rsid w:val="00ED5CFB"/>
    <w:rsid w:val="00EF0779"/>
    <w:rsid w:val="00EF183B"/>
    <w:rsid w:val="00EF5DD2"/>
    <w:rsid w:val="00F05B18"/>
    <w:rsid w:val="00F24243"/>
    <w:rsid w:val="00F3312E"/>
    <w:rsid w:val="00F349BF"/>
    <w:rsid w:val="00F35A52"/>
    <w:rsid w:val="00F3693C"/>
    <w:rsid w:val="00F426B8"/>
    <w:rsid w:val="00F46B69"/>
    <w:rsid w:val="00F52420"/>
    <w:rsid w:val="00F630B8"/>
    <w:rsid w:val="00F65B8B"/>
    <w:rsid w:val="00F65C5A"/>
    <w:rsid w:val="00F70356"/>
    <w:rsid w:val="00F71F59"/>
    <w:rsid w:val="00F740D7"/>
    <w:rsid w:val="00F91DF1"/>
    <w:rsid w:val="00F96FE2"/>
    <w:rsid w:val="00FB06D4"/>
    <w:rsid w:val="00FB0E73"/>
    <w:rsid w:val="00FB1B99"/>
    <w:rsid w:val="00FB5E39"/>
    <w:rsid w:val="00FC0A83"/>
    <w:rsid w:val="00FC0AB4"/>
    <w:rsid w:val="00FC4693"/>
    <w:rsid w:val="00FC63BF"/>
    <w:rsid w:val="00FD3A7E"/>
    <w:rsid w:val="00FD5CFC"/>
    <w:rsid w:val="00FD6523"/>
    <w:rsid w:val="00FE0F44"/>
    <w:rsid w:val="00FE190E"/>
    <w:rsid w:val="00FE4F26"/>
    <w:rsid w:val="00FE6256"/>
    <w:rsid w:val="00FF002D"/>
    <w:rsid w:val="00F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9DE14"/>
  <w15:chartTrackingRefBased/>
  <w15:docId w15:val="{06A19C17-D7E7-4642-9D93-EFD2EAA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402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935D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01506A"/>
    <w:pPr>
      <w:autoSpaceDE w:val="0"/>
      <w:autoSpaceDN w:val="0"/>
      <w:adjustRightInd w:val="0"/>
    </w:pPr>
    <w:rPr>
      <w:rFonts w:ascii="INPOO G+ Times New" w:hAnsi="INPOO G+ Times New" w:cs="INPOO G+ Times New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6B56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56F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B56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B56FB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56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B56FB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uiPriority w:val="9"/>
    <w:rsid w:val="00E402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urText">
    <w:name w:val="Plain Text"/>
    <w:basedOn w:val="Standard"/>
    <w:link w:val="NurTextZchn"/>
    <w:uiPriority w:val="99"/>
    <w:unhideWhenUsed/>
    <w:rsid w:val="00B506C1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B506C1"/>
    <w:rPr>
      <w:rFonts w:ascii="Calibri" w:eastAsia="Calibri" w:hAnsi="Calibri"/>
      <w:sz w:val="22"/>
      <w:szCs w:val="21"/>
      <w:lang w:eastAsia="en-US"/>
    </w:rPr>
  </w:style>
  <w:style w:type="paragraph" w:styleId="StandardWeb">
    <w:name w:val="Normal (Web)"/>
    <w:basedOn w:val="Standard"/>
    <w:uiPriority w:val="99"/>
    <w:unhideWhenUsed/>
    <w:rsid w:val="00DE6C00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DE6C00"/>
    <w:rPr>
      <w:color w:val="0000FF"/>
      <w:u w:val="single"/>
    </w:rPr>
  </w:style>
  <w:style w:type="paragraph" w:customStyle="1" w:styleId="VorblattBezeichnung">
    <w:name w:val="Vorblatt Bezeichnung"/>
    <w:basedOn w:val="Standard"/>
    <w:next w:val="Standard"/>
    <w:rsid w:val="00E333BE"/>
    <w:pPr>
      <w:spacing w:before="120" w:after="120"/>
      <w:jc w:val="both"/>
    </w:pPr>
    <w:rPr>
      <w:rFonts w:ascii="Arial" w:hAnsi="Arial" w:cs="Arial"/>
      <w:b/>
      <w:sz w:val="26"/>
      <w:szCs w:val="22"/>
    </w:rPr>
  </w:style>
  <w:style w:type="paragraph" w:customStyle="1" w:styleId="VorblattKurzbezeichnung-Abkrzung">
    <w:name w:val="Vorblatt Kurzbezeichnung - Abkürzung"/>
    <w:basedOn w:val="Standard"/>
    <w:next w:val="Standard"/>
    <w:rsid w:val="00E333BE"/>
    <w:pPr>
      <w:spacing w:after="120"/>
      <w:jc w:val="both"/>
    </w:pPr>
    <w:rPr>
      <w:rFonts w:ascii="Arial" w:hAnsi="Arial" w:cs="Arial"/>
      <w:szCs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74A8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74A87"/>
  </w:style>
  <w:style w:type="character" w:styleId="Funotenzeichen">
    <w:name w:val="footnote reference"/>
    <w:uiPriority w:val="99"/>
    <w:semiHidden/>
    <w:unhideWhenUsed/>
    <w:rsid w:val="00C74A87"/>
    <w:rPr>
      <w:vertAlign w:val="superscript"/>
    </w:rPr>
  </w:style>
  <w:style w:type="paragraph" w:styleId="Listenabsatz">
    <w:name w:val="List Paragraph"/>
    <w:basedOn w:val="Standard"/>
    <w:uiPriority w:val="34"/>
    <w:qFormat/>
    <w:rsid w:val="00C74A87"/>
    <w:pPr>
      <w:ind w:left="708"/>
    </w:pPr>
  </w:style>
  <w:style w:type="character" w:customStyle="1" w:styleId="berschrift6Zchn">
    <w:name w:val="Überschrift 6 Zchn"/>
    <w:link w:val="berschrift6"/>
    <w:uiPriority w:val="9"/>
    <w:semiHidden/>
    <w:rsid w:val="006935D6"/>
    <w:rPr>
      <w:rFonts w:ascii="Calibri" w:eastAsia="Times New Roman" w:hAnsi="Calibri" w:cs="Times New Roman"/>
      <w:b/>
      <w:bCs/>
      <w:sz w:val="22"/>
      <w:szCs w:val="22"/>
    </w:rPr>
  </w:style>
  <w:style w:type="character" w:styleId="NichtaufgelsteErwhnung">
    <w:name w:val="Unresolved Mention"/>
    <w:uiPriority w:val="99"/>
    <w:semiHidden/>
    <w:unhideWhenUsed/>
    <w:rsid w:val="00104A07"/>
    <w:rPr>
      <w:color w:val="605E5C"/>
      <w:shd w:val="clear" w:color="auto" w:fill="E1DFDD"/>
    </w:rPr>
  </w:style>
  <w:style w:type="character" w:customStyle="1" w:styleId="Marker">
    <w:name w:val="Marker"/>
    <w:rsid w:val="00ED5CFB"/>
    <w:rPr>
      <w:color w:val="0000FF"/>
      <w:shd w:val="clear" w:color="auto" w:fill="auto"/>
    </w:rPr>
  </w:style>
  <w:style w:type="character" w:customStyle="1" w:styleId="markedcontent">
    <w:name w:val="markedcontent"/>
    <w:rsid w:val="00FB5E39"/>
  </w:style>
  <w:style w:type="character" w:customStyle="1" w:styleId="css-901oao">
    <w:name w:val="css-901oao"/>
    <w:rsid w:val="00141C7C"/>
  </w:style>
  <w:style w:type="character" w:styleId="Kommentarzeichen">
    <w:name w:val="annotation reference"/>
    <w:basedOn w:val="Absatz-Standardschriftart"/>
    <w:uiPriority w:val="99"/>
    <w:semiHidden/>
    <w:unhideWhenUsed/>
    <w:rsid w:val="00D74D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74D26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74D26"/>
    <w:rPr>
      <w:rFonts w:asciiTheme="minorHAnsi" w:eastAsiaTheme="minorHAnsi" w:hAnsiTheme="minorHAnsi" w:cstheme="minorBidi"/>
      <w:lang w:eastAsia="en-US"/>
    </w:rPr>
  </w:style>
  <w:style w:type="paragraph" w:customStyle="1" w:styleId="Initiant">
    <w:name w:val="Initiant"/>
    <w:basedOn w:val="Standard"/>
    <w:next w:val="VorblattBezeichnung"/>
    <w:rsid w:val="00485DD0"/>
    <w:pPr>
      <w:spacing w:before="120" w:after="620"/>
    </w:pPr>
    <w:rPr>
      <w:rFonts w:ascii="Arial" w:eastAsiaTheme="minorHAnsi" w:hAnsi="Arial" w:cs="Arial"/>
      <w:b/>
      <w:sz w:val="26"/>
      <w:szCs w:val="22"/>
      <w:lang w:eastAsia="en-US"/>
    </w:rPr>
  </w:style>
  <w:style w:type="paragraph" w:customStyle="1" w:styleId="VorblattDokumentstatus">
    <w:name w:val="Vorblatt Dokumentstatus"/>
    <w:basedOn w:val="Standard"/>
    <w:next w:val="VorblattBezeichnung"/>
    <w:rsid w:val="00485DD0"/>
    <w:pPr>
      <w:spacing w:before="120" w:after="120"/>
    </w:pPr>
    <w:rPr>
      <w:rFonts w:ascii="Arial" w:eastAsiaTheme="minorHAnsi" w:hAnsi="Arial" w:cs="Arial"/>
      <w:b/>
      <w:sz w:val="30"/>
      <w:szCs w:val="22"/>
      <w:lang w:eastAsia="en-US"/>
    </w:rPr>
  </w:style>
  <w:style w:type="character" w:styleId="Hervorhebung">
    <w:name w:val="Emphasis"/>
    <w:basedOn w:val="Absatz-Standardschriftart"/>
    <w:uiPriority w:val="20"/>
    <w:qFormat/>
    <w:rsid w:val="001478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10A61-2ACD-46A9-A347-0B413EF2D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BAG SELBSTHILFE</Company>
  <LinksUpToDate>false</LinksUpToDate>
  <CharactersWithSpaces>6173</CharactersWithSpaces>
  <SharedDoc>false</SharedDoc>
  <HLinks>
    <vt:vector size="18" baseType="variant">
      <vt:variant>
        <vt:i4>2752519</vt:i4>
      </vt:variant>
      <vt:variant>
        <vt:i4>6</vt:i4>
      </vt:variant>
      <vt:variant>
        <vt:i4>0</vt:i4>
      </vt:variant>
      <vt:variant>
        <vt:i4>5</vt:i4>
      </vt:variant>
      <vt:variant>
        <vt:lpwstr>https://www.science.org/doi/10.1126/science.abm3087?utm_campaign=SciMag&amp;utm_source=Social&amp;utm_medium=Twitter</vt:lpwstr>
      </vt:variant>
      <vt:variant>
        <vt:lpwstr/>
      </vt:variant>
      <vt:variant>
        <vt:i4>4849742</vt:i4>
      </vt:variant>
      <vt:variant>
        <vt:i4>3</vt:i4>
      </vt:variant>
      <vt:variant>
        <vt:i4>0</vt:i4>
      </vt:variant>
      <vt:variant>
        <vt:i4>5</vt:i4>
      </vt:variant>
      <vt:variant>
        <vt:lpwstr>https://www.fda.gov/media/155050/download</vt:lpwstr>
      </vt:variant>
      <vt:variant>
        <vt:lpwstr/>
      </vt:variant>
      <vt:variant>
        <vt:i4>8061034</vt:i4>
      </vt:variant>
      <vt:variant>
        <vt:i4>0</vt:i4>
      </vt:variant>
      <vt:variant>
        <vt:i4>0</vt:i4>
      </vt:variant>
      <vt:variant>
        <vt:i4>5</vt:i4>
      </vt:variant>
      <vt:variant>
        <vt:lpwstr>https://verfassungsblog.de/verfassungsmasigkeit-einer-impfpflicht/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Dr. Siiri Ann Doka</dc:creator>
  <cp:keywords/>
  <cp:lastModifiedBy>Siiri Doka</cp:lastModifiedBy>
  <cp:revision>5</cp:revision>
  <cp:lastPrinted>2015-09-29T13:32:00Z</cp:lastPrinted>
  <dcterms:created xsi:type="dcterms:W3CDTF">2023-01-19T14:20:00Z</dcterms:created>
  <dcterms:modified xsi:type="dcterms:W3CDTF">2023-01-20T12:05:00Z</dcterms:modified>
</cp:coreProperties>
</file>