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7151D" w14:textId="77777777" w:rsidR="008735B2" w:rsidRDefault="006D3EED">
      <w:pPr>
        <w:rPr>
          <w:rFonts w:ascii="Trebuchet MS" w:hAnsi="Trebuchet MS"/>
          <w:sz w:val="32"/>
          <w:szCs w:val="32"/>
        </w:rPr>
      </w:pPr>
      <w:r>
        <w:rPr>
          <w:noProof/>
          <w:lang w:eastAsia="de-DE"/>
        </w:rPr>
        <w:drawing>
          <wp:inline distT="0" distB="0" distL="0" distR="0" wp14:anchorId="67FEDC12" wp14:editId="3CD2666B">
            <wp:extent cx="1333500" cy="990600"/>
            <wp:effectExtent l="0" t="0" r="0" b="0"/>
            <wp:docPr id="1" name="Grafik 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p w14:paraId="16F1EEE0" w14:textId="77777777" w:rsidR="006D3EED" w:rsidRDefault="006D3EED">
      <w:pPr>
        <w:rPr>
          <w:rFonts w:ascii="Trebuchet MS" w:hAnsi="Trebuchet MS"/>
          <w:sz w:val="32"/>
          <w:szCs w:val="32"/>
        </w:rPr>
      </w:pPr>
    </w:p>
    <w:p w14:paraId="64D254B0" w14:textId="77777777" w:rsidR="0035588C" w:rsidRDefault="0035588C" w:rsidP="00AA43A6">
      <w:pPr>
        <w:jc w:val="center"/>
        <w:rPr>
          <w:rFonts w:ascii="Trebuchet MS" w:hAnsi="Trebuchet MS"/>
          <w:b/>
          <w:sz w:val="32"/>
          <w:szCs w:val="32"/>
        </w:rPr>
      </w:pPr>
      <w:r>
        <w:rPr>
          <w:rFonts w:ascii="Trebuchet MS" w:hAnsi="Trebuchet MS"/>
          <w:b/>
          <w:sz w:val="32"/>
          <w:szCs w:val="32"/>
        </w:rPr>
        <w:t xml:space="preserve">Transparenz, Bedarfsgerechtigkeit und Wirtschaftlichkeit – </w:t>
      </w:r>
    </w:p>
    <w:p w14:paraId="6B751D8E" w14:textId="0FE87B64" w:rsidR="000C177B" w:rsidRDefault="0035588C" w:rsidP="00AA43A6">
      <w:pPr>
        <w:jc w:val="center"/>
        <w:rPr>
          <w:rFonts w:ascii="Trebuchet MS" w:hAnsi="Trebuchet MS"/>
          <w:b/>
          <w:sz w:val="32"/>
          <w:szCs w:val="32"/>
        </w:rPr>
      </w:pPr>
      <w:r>
        <w:rPr>
          <w:rFonts w:ascii="Trebuchet MS" w:hAnsi="Trebuchet MS"/>
          <w:b/>
          <w:sz w:val="32"/>
          <w:szCs w:val="32"/>
        </w:rPr>
        <w:t>Positionen der BAG SELBSTHILFE zur Weiterentwicklung der</w:t>
      </w:r>
      <w:r w:rsidR="00443E41" w:rsidRPr="00AA43A6">
        <w:rPr>
          <w:rFonts w:ascii="Trebuchet MS" w:hAnsi="Trebuchet MS"/>
          <w:b/>
          <w:sz w:val="32"/>
          <w:szCs w:val="32"/>
        </w:rPr>
        <w:t xml:space="preserve"> </w:t>
      </w:r>
      <w:r>
        <w:rPr>
          <w:rFonts w:ascii="Trebuchet MS" w:hAnsi="Trebuchet MS"/>
          <w:b/>
          <w:sz w:val="32"/>
          <w:szCs w:val="32"/>
        </w:rPr>
        <w:t>Hilfsmittelversorgung</w:t>
      </w:r>
    </w:p>
    <w:p w14:paraId="5A65CC3C" w14:textId="6961EBAE" w:rsidR="00A23EC7" w:rsidRDefault="00A23EC7" w:rsidP="00AA43A6">
      <w:pPr>
        <w:jc w:val="center"/>
        <w:rPr>
          <w:rFonts w:ascii="Trebuchet MS" w:hAnsi="Trebuchet MS"/>
          <w:b/>
          <w:sz w:val="32"/>
          <w:szCs w:val="32"/>
        </w:rPr>
      </w:pPr>
    </w:p>
    <w:p w14:paraId="052AFF6D" w14:textId="2CFC426B" w:rsidR="0035588C" w:rsidRDefault="00AA43A6" w:rsidP="00F71F45">
      <w:pPr>
        <w:spacing w:line="240" w:lineRule="auto"/>
        <w:rPr>
          <w:rFonts w:ascii="Trebuchet MS" w:hAnsi="Trebuchet MS"/>
          <w:sz w:val="24"/>
          <w:szCs w:val="24"/>
        </w:rPr>
      </w:pPr>
      <w:r>
        <w:rPr>
          <w:rFonts w:ascii="Trebuchet MS" w:hAnsi="Trebuchet MS"/>
          <w:sz w:val="24"/>
          <w:szCs w:val="24"/>
        </w:rPr>
        <w:t xml:space="preserve">In den letzten Jahren und Jahrzehnten war die Hilfsmittelversorgung stark vom Wettbewerbsgedanken zwischen den einzelnen Krankenkassen geprägt. Das Ergebnis </w:t>
      </w:r>
      <w:r w:rsidR="000D484A">
        <w:rPr>
          <w:rFonts w:ascii="Trebuchet MS" w:hAnsi="Trebuchet MS"/>
          <w:sz w:val="24"/>
          <w:szCs w:val="24"/>
        </w:rPr>
        <w:t>ist</w:t>
      </w:r>
      <w:r>
        <w:rPr>
          <w:rFonts w:ascii="Trebuchet MS" w:hAnsi="Trebuchet MS"/>
          <w:sz w:val="24"/>
          <w:szCs w:val="24"/>
        </w:rPr>
        <w:t xml:space="preserve"> leider, dass die Krankenkassen die Hilfsmittelversorgung oft als</w:t>
      </w:r>
      <w:r w:rsidR="0035588C">
        <w:rPr>
          <w:rFonts w:ascii="Trebuchet MS" w:hAnsi="Trebuchet MS"/>
          <w:sz w:val="24"/>
          <w:szCs w:val="24"/>
        </w:rPr>
        <w:t xml:space="preserve"> strategisches Feld für</w:t>
      </w:r>
      <w:r>
        <w:rPr>
          <w:rFonts w:ascii="Trebuchet MS" w:hAnsi="Trebuchet MS"/>
          <w:sz w:val="24"/>
          <w:szCs w:val="24"/>
        </w:rPr>
        <w:t xml:space="preserve"> Einsparmöglichkeit</w:t>
      </w:r>
      <w:r w:rsidR="0035588C">
        <w:rPr>
          <w:rFonts w:ascii="Trebuchet MS" w:hAnsi="Trebuchet MS"/>
          <w:sz w:val="24"/>
          <w:szCs w:val="24"/>
        </w:rPr>
        <w:t>en</w:t>
      </w:r>
      <w:r>
        <w:rPr>
          <w:rFonts w:ascii="Trebuchet MS" w:hAnsi="Trebuchet MS"/>
          <w:sz w:val="24"/>
          <w:szCs w:val="24"/>
        </w:rPr>
        <w:t xml:space="preserve"> b</w:t>
      </w:r>
      <w:r w:rsidR="0035588C">
        <w:rPr>
          <w:rFonts w:ascii="Trebuchet MS" w:hAnsi="Trebuchet MS"/>
          <w:sz w:val="24"/>
          <w:szCs w:val="24"/>
        </w:rPr>
        <w:t>ei einem</w:t>
      </w:r>
      <w:r>
        <w:rPr>
          <w:rFonts w:ascii="Trebuchet MS" w:hAnsi="Trebuchet MS"/>
          <w:sz w:val="24"/>
          <w:szCs w:val="24"/>
        </w:rPr>
        <w:t xml:space="preserve"> ansonsten weitgehend deckungsgleichen Leistungskatalo</w:t>
      </w:r>
      <w:r w:rsidR="0035588C">
        <w:rPr>
          <w:rFonts w:ascii="Trebuchet MS" w:hAnsi="Trebuchet MS"/>
          <w:sz w:val="24"/>
          <w:szCs w:val="24"/>
        </w:rPr>
        <w:t>g angesehen haben</w:t>
      </w:r>
      <w:r>
        <w:rPr>
          <w:rFonts w:ascii="Trebuchet MS" w:hAnsi="Trebuchet MS"/>
          <w:sz w:val="24"/>
          <w:szCs w:val="24"/>
        </w:rPr>
        <w:t xml:space="preserve">. </w:t>
      </w:r>
      <w:r w:rsidR="000D484A">
        <w:rPr>
          <w:rFonts w:ascii="Trebuchet MS" w:hAnsi="Trebuchet MS"/>
          <w:sz w:val="24"/>
          <w:szCs w:val="24"/>
        </w:rPr>
        <w:t>Qualitätsdefizite in der Versorgung sind vielfach die Folge.</w:t>
      </w:r>
    </w:p>
    <w:p w14:paraId="4AFAE0E6" w14:textId="68C28D20" w:rsidR="00C85DF0" w:rsidRDefault="00AA43A6" w:rsidP="00F71F45">
      <w:pPr>
        <w:spacing w:line="240" w:lineRule="auto"/>
        <w:rPr>
          <w:rFonts w:ascii="Trebuchet MS" w:hAnsi="Trebuchet MS"/>
          <w:sz w:val="24"/>
          <w:szCs w:val="24"/>
        </w:rPr>
      </w:pPr>
      <w:r>
        <w:rPr>
          <w:rFonts w:ascii="Trebuchet MS" w:hAnsi="Trebuchet MS"/>
          <w:sz w:val="24"/>
          <w:szCs w:val="24"/>
        </w:rPr>
        <w:t>Für</w:t>
      </w:r>
      <w:r w:rsidR="0035588C">
        <w:rPr>
          <w:rFonts w:ascii="Trebuchet MS" w:hAnsi="Trebuchet MS"/>
          <w:sz w:val="24"/>
          <w:szCs w:val="24"/>
        </w:rPr>
        <w:t xml:space="preserve"> die</w:t>
      </w:r>
      <w:r>
        <w:rPr>
          <w:rFonts w:ascii="Trebuchet MS" w:hAnsi="Trebuchet MS"/>
          <w:sz w:val="24"/>
          <w:szCs w:val="24"/>
        </w:rPr>
        <w:t xml:space="preserve"> Patient*innen</w:t>
      </w:r>
      <w:r w:rsidR="0035588C">
        <w:rPr>
          <w:rFonts w:ascii="Trebuchet MS" w:hAnsi="Trebuchet MS"/>
          <w:sz w:val="24"/>
          <w:szCs w:val="24"/>
        </w:rPr>
        <w:t xml:space="preserve"> ist die</w:t>
      </w:r>
      <w:r w:rsidR="000D484A">
        <w:rPr>
          <w:rFonts w:ascii="Trebuchet MS" w:hAnsi="Trebuchet MS"/>
          <w:sz w:val="24"/>
          <w:szCs w:val="24"/>
        </w:rPr>
        <w:t xml:space="preserve"> Situation überdies</w:t>
      </w:r>
      <w:r w:rsidR="0035588C">
        <w:rPr>
          <w:rFonts w:ascii="Trebuchet MS" w:hAnsi="Trebuchet MS"/>
          <w:sz w:val="24"/>
          <w:szCs w:val="24"/>
        </w:rPr>
        <w:t xml:space="preserve"> mit einer großen Intransparenz der Versorgungsangebote verbunden. Das undurchsichtige Vertragsgeschehen</w:t>
      </w:r>
      <w:r>
        <w:rPr>
          <w:rFonts w:ascii="Trebuchet MS" w:hAnsi="Trebuchet MS"/>
          <w:sz w:val="24"/>
          <w:szCs w:val="24"/>
        </w:rPr>
        <w:t xml:space="preserve"> </w:t>
      </w:r>
      <w:r w:rsidR="0035588C">
        <w:rPr>
          <w:rFonts w:ascii="Trebuchet MS" w:hAnsi="Trebuchet MS"/>
          <w:sz w:val="24"/>
          <w:szCs w:val="24"/>
        </w:rPr>
        <w:t>kann jederzeit</w:t>
      </w:r>
      <w:r>
        <w:rPr>
          <w:rFonts w:ascii="Trebuchet MS" w:hAnsi="Trebuchet MS"/>
          <w:sz w:val="24"/>
          <w:szCs w:val="24"/>
        </w:rPr>
        <w:t xml:space="preserve"> überraschende Wechsel bei den Versorgern zur Folge haben (etwa bei der Stoma-Versorgung) oder </w:t>
      </w:r>
      <w:r w:rsidR="00C85DF0">
        <w:rPr>
          <w:rFonts w:ascii="Trebuchet MS" w:hAnsi="Trebuchet MS"/>
          <w:sz w:val="24"/>
          <w:szCs w:val="24"/>
        </w:rPr>
        <w:t xml:space="preserve">aber </w:t>
      </w:r>
      <w:r>
        <w:rPr>
          <w:rFonts w:ascii="Trebuchet MS" w:hAnsi="Trebuchet MS"/>
          <w:sz w:val="24"/>
          <w:szCs w:val="24"/>
        </w:rPr>
        <w:t xml:space="preserve">hohe Aufzahlungen. </w:t>
      </w:r>
    </w:p>
    <w:p w14:paraId="3DA838A7" w14:textId="77777777" w:rsidR="0035588C" w:rsidRDefault="00C85DF0" w:rsidP="00F71F45">
      <w:pPr>
        <w:spacing w:line="240" w:lineRule="auto"/>
        <w:rPr>
          <w:rFonts w:ascii="Trebuchet MS" w:hAnsi="Trebuchet MS"/>
          <w:sz w:val="24"/>
          <w:szCs w:val="24"/>
        </w:rPr>
      </w:pPr>
      <w:r>
        <w:rPr>
          <w:rFonts w:ascii="Trebuchet MS" w:hAnsi="Trebuchet MS"/>
          <w:sz w:val="24"/>
          <w:szCs w:val="24"/>
        </w:rPr>
        <w:t>Ob die sog. wirtschaftlichen Aufzahlungen ihre Berechtigung haben, ist dabei für die Betroffenen kaum feststellbar</w:t>
      </w:r>
      <w:r w:rsidR="008A2943">
        <w:rPr>
          <w:rFonts w:ascii="Trebuchet MS" w:hAnsi="Trebuchet MS"/>
          <w:sz w:val="24"/>
          <w:szCs w:val="24"/>
        </w:rPr>
        <w:t>, da die Krankenkassen die wesentlichen Inhalte ihrer Verträge</w:t>
      </w:r>
      <w:r w:rsidR="0035588C">
        <w:rPr>
          <w:rFonts w:ascii="Trebuchet MS" w:hAnsi="Trebuchet MS"/>
          <w:sz w:val="24"/>
          <w:szCs w:val="24"/>
        </w:rPr>
        <w:t xml:space="preserve"> mit den Leistungserbringern</w:t>
      </w:r>
      <w:r w:rsidR="008A2943">
        <w:rPr>
          <w:rFonts w:ascii="Trebuchet MS" w:hAnsi="Trebuchet MS"/>
          <w:sz w:val="24"/>
          <w:szCs w:val="24"/>
        </w:rPr>
        <w:t xml:space="preserve"> – leider nach wie vor – nicht veröffentlichen</w:t>
      </w:r>
      <w:r w:rsidR="0035588C">
        <w:rPr>
          <w:rFonts w:ascii="Trebuchet MS" w:hAnsi="Trebuchet MS"/>
          <w:sz w:val="24"/>
          <w:szCs w:val="24"/>
        </w:rPr>
        <w:t>, obwohl dies gesetzlich vorgeschrieben ist</w:t>
      </w:r>
      <w:r w:rsidR="008A2943">
        <w:rPr>
          <w:rFonts w:ascii="Trebuchet MS" w:hAnsi="Trebuchet MS"/>
          <w:sz w:val="24"/>
          <w:szCs w:val="24"/>
        </w:rPr>
        <w:t xml:space="preserve">. </w:t>
      </w:r>
    </w:p>
    <w:p w14:paraId="7B1B530C" w14:textId="60C6DBC2" w:rsidR="0035588C" w:rsidRDefault="0035588C" w:rsidP="00F71F45">
      <w:pPr>
        <w:spacing w:line="240" w:lineRule="auto"/>
        <w:rPr>
          <w:rFonts w:ascii="Trebuchet MS" w:hAnsi="Trebuchet MS"/>
          <w:sz w:val="24"/>
          <w:szCs w:val="24"/>
        </w:rPr>
      </w:pPr>
      <w:r>
        <w:rPr>
          <w:rFonts w:ascii="Trebuchet MS" w:hAnsi="Trebuchet MS"/>
          <w:sz w:val="24"/>
          <w:szCs w:val="24"/>
        </w:rPr>
        <w:t>Als besonders problematisch hat sich die Situation erwiesen, wenn das Vertragsgeschehen über Ausschreibungen gesteuert wurde. Hierauf wurde dann vom Gesetzgeber auch durch restriktive Regelungen zu den Hilfsmittelausschreibungen reagiert.</w:t>
      </w:r>
    </w:p>
    <w:p w14:paraId="47E978D8" w14:textId="17B75C0F" w:rsidR="0035588C" w:rsidRDefault="0035588C" w:rsidP="00F71F45">
      <w:pPr>
        <w:spacing w:line="240" w:lineRule="auto"/>
        <w:rPr>
          <w:rFonts w:ascii="Trebuchet MS" w:hAnsi="Trebuchet MS"/>
          <w:sz w:val="24"/>
          <w:szCs w:val="24"/>
        </w:rPr>
      </w:pPr>
      <w:r>
        <w:rPr>
          <w:rFonts w:ascii="Trebuchet MS" w:hAnsi="Trebuchet MS"/>
          <w:sz w:val="24"/>
          <w:szCs w:val="24"/>
        </w:rPr>
        <w:t xml:space="preserve">Mit Sorge nimmt die BAG SELBSTHILFE wahr, dass </w:t>
      </w:r>
      <w:r w:rsidR="00467018">
        <w:rPr>
          <w:rFonts w:ascii="Trebuchet MS" w:hAnsi="Trebuchet MS"/>
          <w:sz w:val="24"/>
          <w:szCs w:val="24"/>
        </w:rPr>
        <w:t>es Bestrebungen gibt, Ausschreibungen für ein intransparentes Leistungsgeschehen wieder in breiterem Umfang zu ermöglichen.</w:t>
      </w:r>
    </w:p>
    <w:p w14:paraId="1592BE49" w14:textId="00DCB5A9" w:rsidR="00AA43A6" w:rsidRPr="000D484A" w:rsidRDefault="00467018" w:rsidP="00F71F45">
      <w:pPr>
        <w:spacing w:line="240" w:lineRule="auto"/>
        <w:rPr>
          <w:rFonts w:ascii="Trebuchet MS" w:hAnsi="Trebuchet MS"/>
          <w:b/>
          <w:sz w:val="24"/>
          <w:szCs w:val="24"/>
        </w:rPr>
      </w:pPr>
      <w:r w:rsidRPr="000D484A">
        <w:rPr>
          <w:rFonts w:ascii="Trebuchet MS" w:hAnsi="Trebuchet MS"/>
          <w:b/>
          <w:sz w:val="24"/>
          <w:szCs w:val="24"/>
        </w:rPr>
        <w:t>Die Bedarfsgerechtigkeit und Wirtschaftlichkeit der Hilfsmittelversorgung m</w:t>
      </w:r>
      <w:r w:rsidR="000D484A" w:rsidRPr="000D484A">
        <w:rPr>
          <w:rFonts w:ascii="Trebuchet MS" w:hAnsi="Trebuchet MS"/>
          <w:b/>
          <w:sz w:val="24"/>
          <w:szCs w:val="24"/>
        </w:rPr>
        <w:t>üssen</w:t>
      </w:r>
      <w:r w:rsidRPr="000D484A">
        <w:rPr>
          <w:rFonts w:ascii="Trebuchet MS" w:hAnsi="Trebuchet MS"/>
          <w:b/>
          <w:sz w:val="24"/>
          <w:szCs w:val="24"/>
        </w:rPr>
        <w:t xml:space="preserve"> hingegen über </w:t>
      </w:r>
      <w:r w:rsidR="000D484A" w:rsidRPr="000D484A">
        <w:rPr>
          <w:rFonts w:ascii="Trebuchet MS" w:hAnsi="Trebuchet MS"/>
          <w:b/>
          <w:sz w:val="24"/>
          <w:szCs w:val="24"/>
        </w:rPr>
        <w:t xml:space="preserve">allgemeinverbindliche </w:t>
      </w:r>
      <w:r w:rsidRPr="000D484A">
        <w:rPr>
          <w:rFonts w:ascii="Trebuchet MS" w:hAnsi="Trebuchet MS"/>
          <w:b/>
          <w:sz w:val="24"/>
          <w:szCs w:val="24"/>
        </w:rPr>
        <w:t>transparente und qualitätsorientierte Vorgaben organisiert werden.</w:t>
      </w:r>
    </w:p>
    <w:p w14:paraId="2ACFE87E" w14:textId="21E18FAF" w:rsidR="000D484A" w:rsidRPr="000D484A" w:rsidRDefault="00AA43A6" w:rsidP="00F71F45">
      <w:pPr>
        <w:spacing w:line="240" w:lineRule="auto"/>
        <w:rPr>
          <w:rFonts w:ascii="Trebuchet MS" w:hAnsi="Trebuchet MS"/>
          <w:b/>
          <w:sz w:val="24"/>
          <w:szCs w:val="24"/>
        </w:rPr>
      </w:pPr>
      <w:r w:rsidRPr="000D484A">
        <w:rPr>
          <w:rFonts w:ascii="Trebuchet MS" w:hAnsi="Trebuchet MS"/>
          <w:sz w:val="24"/>
          <w:szCs w:val="24"/>
        </w:rPr>
        <w:t>Vor diesem Hintergrund fordert die BAG SELBSTHILFE – im Übrigen ebenso wie das Bundesamt für soziale Sicherung – dazu auf, die</w:t>
      </w:r>
      <w:r w:rsidR="000D484A">
        <w:rPr>
          <w:rFonts w:ascii="Trebuchet MS" w:hAnsi="Trebuchet MS"/>
          <w:sz w:val="24"/>
          <w:szCs w:val="24"/>
        </w:rPr>
        <w:t xml:space="preserve"> betont</w:t>
      </w:r>
      <w:r w:rsidRPr="000D484A">
        <w:rPr>
          <w:rFonts w:ascii="Trebuchet MS" w:hAnsi="Trebuchet MS"/>
          <w:sz w:val="24"/>
          <w:szCs w:val="24"/>
        </w:rPr>
        <w:t xml:space="preserve"> wettbewerbliche Orientierung in der Hilfsmittelversorgung zu überdenken.</w:t>
      </w:r>
      <w:r w:rsidRPr="000D484A">
        <w:rPr>
          <w:rFonts w:ascii="Trebuchet MS" w:hAnsi="Trebuchet MS"/>
          <w:b/>
          <w:sz w:val="24"/>
          <w:szCs w:val="24"/>
        </w:rPr>
        <w:t xml:space="preserve"> </w:t>
      </w:r>
    </w:p>
    <w:p w14:paraId="5A214730" w14:textId="77777777" w:rsidR="000D484A" w:rsidRDefault="000D484A" w:rsidP="00F71F45">
      <w:pPr>
        <w:spacing w:line="240" w:lineRule="auto"/>
        <w:rPr>
          <w:rFonts w:ascii="Trebuchet MS" w:hAnsi="Trebuchet MS"/>
          <w:sz w:val="24"/>
          <w:szCs w:val="24"/>
        </w:rPr>
      </w:pPr>
    </w:p>
    <w:p w14:paraId="399AAB1F" w14:textId="0516E379" w:rsidR="00AA43A6" w:rsidRDefault="00AA43A6" w:rsidP="00F71F45">
      <w:pPr>
        <w:spacing w:line="240" w:lineRule="auto"/>
        <w:rPr>
          <w:rFonts w:ascii="Trebuchet MS" w:hAnsi="Trebuchet MS"/>
          <w:sz w:val="24"/>
          <w:szCs w:val="24"/>
        </w:rPr>
      </w:pPr>
      <w:r>
        <w:rPr>
          <w:rFonts w:ascii="Trebuchet MS" w:hAnsi="Trebuchet MS"/>
          <w:sz w:val="24"/>
          <w:szCs w:val="24"/>
        </w:rPr>
        <w:lastRenderedPageBreak/>
        <w:t>Denn auf eine solche wettbewerbliche Ausrichtung wird ja in anderen Bereichen des Gesundheitssystems größtenteils verzichtet; so werden etwa die Preise für neue Arzneimittel überwiegend vom GKV-Spitzenverband verhandelt</w:t>
      </w:r>
      <w:r w:rsidR="008A2943">
        <w:rPr>
          <w:rFonts w:ascii="Trebuchet MS" w:hAnsi="Trebuchet MS"/>
          <w:sz w:val="24"/>
          <w:szCs w:val="24"/>
        </w:rPr>
        <w:t>, Rabattverträge spielen hier eine geringe Rolle.</w:t>
      </w:r>
      <w:r>
        <w:rPr>
          <w:rFonts w:ascii="Trebuchet MS" w:hAnsi="Trebuchet MS"/>
          <w:sz w:val="24"/>
          <w:szCs w:val="24"/>
        </w:rPr>
        <w:t xml:space="preserve"> </w:t>
      </w:r>
      <w:r w:rsidR="008A2943">
        <w:rPr>
          <w:rFonts w:ascii="Trebuchet MS" w:hAnsi="Trebuchet MS"/>
          <w:sz w:val="24"/>
          <w:szCs w:val="24"/>
        </w:rPr>
        <w:t>Insoweit z</w:t>
      </w:r>
      <w:r>
        <w:rPr>
          <w:rFonts w:ascii="Trebuchet MS" w:hAnsi="Trebuchet MS"/>
          <w:sz w:val="24"/>
          <w:szCs w:val="24"/>
        </w:rPr>
        <w:t xml:space="preserve">ielführender </w:t>
      </w:r>
      <w:r w:rsidR="008A2943">
        <w:rPr>
          <w:rFonts w:ascii="Trebuchet MS" w:hAnsi="Trebuchet MS"/>
          <w:sz w:val="24"/>
          <w:szCs w:val="24"/>
        </w:rPr>
        <w:t xml:space="preserve">für den Hilfsmittelbereich </w:t>
      </w:r>
      <w:r>
        <w:rPr>
          <w:rFonts w:ascii="Trebuchet MS" w:hAnsi="Trebuchet MS"/>
          <w:sz w:val="24"/>
          <w:szCs w:val="24"/>
        </w:rPr>
        <w:t xml:space="preserve">wäre </w:t>
      </w:r>
      <w:r w:rsidR="008A2943">
        <w:rPr>
          <w:rFonts w:ascii="Trebuchet MS" w:hAnsi="Trebuchet MS"/>
          <w:sz w:val="24"/>
          <w:szCs w:val="24"/>
        </w:rPr>
        <w:t xml:space="preserve">daher </w:t>
      </w:r>
      <w:r>
        <w:rPr>
          <w:rFonts w:ascii="Trebuchet MS" w:hAnsi="Trebuchet MS"/>
          <w:sz w:val="24"/>
          <w:szCs w:val="24"/>
        </w:rPr>
        <w:t xml:space="preserve">ein System, in </w:t>
      </w:r>
      <w:r w:rsidR="008A2943">
        <w:rPr>
          <w:rFonts w:ascii="Trebuchet MS" w:hAnsi="Trebuchet MS"/>
          <w:sz w:val="24"/>
          <w:szCs w:val="24"/>
        </w:rPr>
        <w:t xml:space="preserve">dem </w:t>
      </w:r>
      <w:r>
        <w:rPr>
          <w:rFonts w:ascii="Trebuchet MS" w:hAnsi="Trebuchet MS"/>
          <w:sz w:val="24"/>
          <w:szCs w:val="24"/>
        </w:rPr>
        <w:t xml:space="preserve">kollektivvertragliche </w:t>
      </w:r>
      <w:r w:rsidR="008A2943">
        <w:rPr>
          <w:rFonts w:ascii="Trebuchet MS" w:hAnsi="Trebuchet MS"/>
          <w:sz w:val="24"/>
          <w:szCs w:val="24"/>
        </w:rPr>
        <w:t>Verhandlungen geführt werden und so ein transparentes System entsteht, in welchem bei Fehlentwicklungen schnell gegengesteuert werden kann.</w:t>
      </w:r>
    </w:p>
    <w:p w14:paraId="7F6D7ED1" w14:textId="4A917C68" w:rsidR="00467018" w:rsidRDefault="00467018" w:rsidP="00F71F45">
      <w:pPr>
        <w:spacing w:line="240" w:lineRule="auto"/>
        <w:rPr>
          <w:rFonts w:ascii="Trebuchet MS" w:hAnsi="Trebuchet MS"/>
          <w:sz w:val="24"/>
          <w:szCs w:val="24"/>
        </w:rPr>
      </w:pPr>
      <w:r>
        <w:rPr>
          <w:rFonts w:ascii="Trebuchet MS" w:hAnsi="Trebuchet MS"/>
          <w:sz w:val="24"/>
          <w:szCs w:val="24"/>
        </w:rPr>
        <w:t>Das Beispiel des Arzneimittelbereichs zeigt, dass über ein solches System nicht nur Bedarfsgerechtigkeit erzielt werden kann, sondern dass Wirtschaftlichkeitsreserven gehoben werden können und überdies eine Transparenz im Leistungsgeschehen für die Versicherten entsteht.</w:t>
      </w:r>
    </w:p>
    <w:p w14:paraId="61202039" w14:textId="5C157EE8" w:rsidR="00467018" w:rsidRDefault="00467018" w:rsidP="00F71F45">
      <w:pPr>
        <w:spacing w:line="240" w:lineRule="auto"/>
        <w:rPr>
          <w:rFonts w:ascii="Trebuchet MS" w:hAnsi="Trebuchet MS"/>
          <w:sz w:val="24"/>
          <w:szCs w:val="24"/>
        </w:rPr>
      </w:pPr>
      <w:r>
        <w:rPr>
          <w:rFonts w:ascii="Trebuchet MS" w:hAnsi="Trebuchet MS"/>
          <w:sz w:val="24"/>
          <w:szCs w:val="24"/>
        </w:rPr>
        <w:t>Vor diesem Hintergrund tritt die BAG SELBSTHILFE für folgende Weiterentwicklungen ein:</w:t>
      </w:r>
    </w:p>
    <w:p w14:paraId="7DA38B5D" w14:textId="77777777" w:rsidR="008A2943" w:rsidRPr="00AA43A6" w:rsidRDefault="008A2943" w:rsidP="00F71F45">
      <w:pPr>
        <w:spacing w:line="240" w:lineRule="auto"/>
        <w:rPr>
          <w:rFonts w:ascii="Trebuchet MS" w:hAnsi="Trebuchet MS"/>
          <w:sz w:val="24"/>
          <w:szCs w:val="24"/>
        </w:rPr>
      </w:pPr>
    </w:p>
    <w:p w14:paraId="06267D74" w14:textId="5A35D17B" w:rsidR="00A81679" w:rsidRPr="00267A27" w:rsidRDefault="003B3061" w:rsidP="00F71F45">
      <w:pPr>
        <w:pStyle w:val="Listenabsatz"/>
        <w:numPr>
          <w:ilvl w:val="0"/>
          <w:numId w:val="2"/>
        </w:numPr>
        <w:spacing w:line="240" w:lineRule="auto"/>
        <w:rPr>
          <w:rFonts w:ascii="Trebuchet MS" w:hAnsi="Trebuchet MS"/>
          <w:b/>
          <w:sz w:val="24"/>
          <w:szCs w:val="24"/>
        </w:rPr>
      </w:pPr>
      <w:r w:rsidRPr="00267A27">
        <w:rPr>
          <w:rFonts w:ascii="Trebuchet MS" w:hAnsi="Trebuchet MS"/>
          <w:b/>
          <w:sz w:val="24"/>
          <w:szCs w:val="24"/>
        </w:rPr>
        <w:t xml:space="preserve">Strukturelle </w:t>
      </w:r>
      <w:r w:rsidR="0096740F" w:rsidRPr="00267A27">
        <w:rPr>
          <w:rFonts w:ascii="Trebuchet MS" w:hAnsi="Trebuchet MS"/>
          <w:b/>
          <w:sz w:val="24"/>
          <w:szCs w:val="24"/>
        </w:rPr>
        <w:t xml:space="preserve">Weiterentwicklung des </w:t>
      </w:r>
      <w:r w:rsidRPr="00267A27">
        <w:rPr>
          <w:rFonts w:ascii="Trebuchet MS" w:hAnsi="Trebuchet MS"/>
          <w:b/>
          <w:sz w:val="24"/>
          <w:szCs w:val="24"/>
        </w:rPr>
        <w:t>Hilfsmittelverzeichnisse</w:t>
      </w:r>
      <w:r w:rsidR="00AA43A6" w:rsidRPr="00267A27">
        <w:rPr>
          <w:rFonts w:ascii="Trebuchet MS" w:hAnsi="Trebuchet MS"/>
          <w:b/>
          <w:sz w:val="24"/>
          <w:szCs w:val="24"/>
        </w:rPr>
        <w:t>s</w:t>
      </w:r>
      <w:r w:rsidRPr="00267A27">
        <w:rPr>
          <w:rFonts w:ascii="Trebuchet MS" w:hAnsi="Trebuchet MS"/>
          <w:b/>
          <w:sz w:val="24"/>
          <w:szCs w:val="24"/>
        </w:rPr>
        <w:t xml:space="preserve">, </w:t>
      </w:r>
      <w:r w:rsidR="00267A27" w:rsidRPr="00267A27">
        <w:rPr>
          <w:rFonts w:ascii="Trebuchet MS" w:hAnsi="Trebuchet MS"/>
          <w:b/>
          <w:sz w:val="24"/>
          <w:szCs w:val="24"/>
        </w:rPr>
        <w:t xml:space="preserve">des </w:t>
      </w:r>
      <w:r w:rsidR="0096740F" w:rsidRPr="00267A27">
        <w:rPr>
          <w:rFonts w:ascii="Trebuchet MS" w:hAnsi="Trebuchet MS"/>
          <w:b/>
          <w:sz w:val="24"/>
          <w:szCs w:val="24"/>
        </w:rPr>
        <w:t>Präqualifizierungsverfahrens</w:t>
      </w:r>
      <w:r w:rsidR="00267A27" w:rsidRPr="00267A27">
        <w:rPr>
          <w:rFonts w:ascii="Trebuchet MS" w:hAnsi="Trebuchet MS"/>
          <w:b/>
          <w:sz w:val="24"/>
          <w:szCs w:val="24"/>
        </w:rPr>
        <w:t xml:space="preserve"> und</w:t>
      </w:r>
      <w:r w:rsidRPr="00267A27">
        <w:rPr>
          <w:rFonts w:ascii="Trebuchet MS" w:hAnsi="Trebuchet MS"/>
          <w:b/>
          <w:sz w:val="24"/>
          <w:szCs w:val="24"/>
        </w:rPr>
        <w:t xml:space="preserve"> </w:t>
      </w:r>
      <w:r w:rsidR="00677F56" w:rsidRPr="00267A27">
        <w:rPr>
          <w:rFonts w:ascii="Trebuchet MS" w:hAnsi="Trebuchet MS"/>
          <w:b/>
          <w:sz w:val="24"/>
          <w:szCs w:val="24"/>
        </w:rPr>
        <w:t>des Einzelvertra</w:t>
      </w:r>
      <w:r w:rsidR="00267A27" w:rsidRPr="00267A27">
        <w:rPr>
          <w:rFonts w:ascii="Trebuchet MS" w:hAnsi="Trebuchet MS"/>
          <w:b/>
          <w:sz w:val="24"/>
          <w:szCs w:val="24"/>
        </w:rPr>
        <w:t>gswesens</w:t>
      </w:r>
    </w:p>
    <w:p w14:paraId="3CDCA6B9" w14:textId="77777777" w:rsidR="00467018" w:rsidRDefault="00467018" w:rsidP="00F71F45">
      <w:pPr>
        <w:spacing w:line="240" w:lineRule="auto"/>
        <w:rPr>
          <w:rFonts w:ascii="Trebuchet MS" w:hAnsi="Trebuchet MS"/>
          <w:sz w:val="24"/>
          <w:szCs w:val="24"/>
        </w:rPr>
      </w:pPr>
    </w:p>
    <w:p w14:paraId="07E620FC" w14:textId="77777777" w:rsidR="00467018" w:rsidRDefault="0096740F" w:rsidP="00F71F45">
      <w:pPr>
        <w:spacing w:line="240" w:lineRule="auto"/>
        <w:rPr>
          <w:rFonts w:ascii="Trebuchet MS" w:hAnsi="Trebuchet MS"/>
          <w:sz w:val="24"/>
          <w:szCs w:val="24"/>
        </w:rPr>
      </w:pPr>
      <w:r w:rsidRPr="008735B2">
        <w:rPr>
          <w:rFonts w:ascii="Trebuchet MS" w:hAnsi="Trebuchet MS"/>
          <w:sz w:val="24"/>
          <w:szCs w:val="24"/>
        </w:rPr>
        <w:t>Aus der Sicht</w:t>
      </w:r>
      <w:r w:rsidR="003B3061">
        <w:rPr>
          <w:rFonts w:ascii="Trebuchet MS" w:hAnsi="Trebuchet MS"/>
          <w:sz w:val="24"/>
          <w:szCs w:val="24"/>
        </w:rPr>
        <w:t xml:space="preserve"> der BAG SELBSTHILFE sollte das </w:t>
      </w:r>
      <w:r w:rsidRPr="008735B2">
        <w:rPr>
          <w:rFonts w:ascii="Trebuchet MS" w:hAnsi="Trebuchet MS"/>
          <w:sz w:val="24"/>
          <w:szCs w:val="24"/>
        </w:rPr>
        <w:t>Präqualif</w:t>
      </w:r>
      <w:r w:rsidR="00CA63C0">
        <w:rPr>
          <w:rFonts w:ascii="Trebuchet MS" w:hAnsi="Trebuchet MS"/>
          <w:sz w:val="24"/>
          <w:szCs w:val="24"/>
        </w:rPr>
        <w:t>i</w:t>
      </w:r>
      <w:r w:rsidRPr="008735B2">
        <w:rPr>
          <w:rFonts w:ascii="Trebuchet MS" w:hAnsi="Trebuchet MS"/>
          <w:sz w:val="24"/>
          <w:szCs w:val="24"/>
        </w:rPr>
        <w:t>zierungsverfahren</w:t>
      </w:r>
      <w:r w:rsidR="003B3061">
        <w:rPr>
          <w:rFonts w:ascii="Trebuchet MS" w:hAnsi="Trebuchet MS"/>
          <w:sz w:val="24"/>
          <w:szCs w:val="24"/>
        </w:rPr>
        <w:t>/Hilfsmittelverzeichnis</w:t>
      </w:r>
      <w:r w:rsidR="00DD3371">
        <w:rPr>
          <w:rFonts w:ascii="Trebuchet MS" w:hAnsi="Trebuchet MS"/>
          <w:sz w:val="24"/>
          <w:szCs w:val="24"/>
        </w:rPr>
        <w:t>/Einzelvertragswesen</w:t>
      </w:r>
      <w:r w:rsidRPr="008735B2">
        <w:rPr>
          <w:rFonts w:ascii="Trebuchet MS" w:hAnsi="Trebuchet MS"/>
          <w:sz w:val="24"/>
          <w:szCs w:val="24"/>
        </w:rPr>
        <w:t xml:space="preserve"> zu einer umfassenden </w:t>
      </w:r>
      <w:r w:rsidR="003B3061">
        <w:rPr>
          <w:rFonts w:ascii="Trebuchet MS" w:hAnsi="Trebuchet MS"/>
          <w:sz w:val="24"/>
          <w:szCs w:val="24"/>
        </w:rPr>
        <w:t xml:space="preserve">kollektivvertraglichen </w:t>
      </w:r>
      <w:r w:rsidRPr="008735B2">
        <w:rPr>
          <w:rFonts w:ascii="Trebuchet MS" w:hAnsi="Trebuchet MS"/>
          <w:sz w:val="24"/>
          <w:szCs w:val="24"/>
        </w:rPr>
        <w:t>Prüfung der Struktur- und Prozess</w:t>
      </w:r>
      <w:r w:rsidR="003B3061">
        <w:rPr>
          <w:rFonts w:ascii="Trebuchet MS" w:hAnsi="Trebuchet MS"/>
          <w:sz w:val="24"/>
          <w:szCs w:val="24"/>
        </w:rPr>
        <w:t>- und Ergebnis</w:t>
      </w:r>
      <w:r w:rsidRPr="008735B2">
        <w:rPr>
          <w:rFonts w:ascii="Trebuchet MS" w:hAnsi="Trebuchet MS"/>
          <w:sz w:val="24"/>
          <w:szCs w:val="24"/>
        </w:rPr>
        <w:t>qualität umgebaut werden</w:t>
      </w:r>
      <w:r w:rsidR="003B3061">
        <w:rPr>
          <w:rFonts w:ascii="Trebuchet MS" w:hAnsi="Trebuchet MS"/>
          <w:sz w:val="24"/>
          <w:szCs w:val="24"/>
        </w:rPr>
        <w:t xml:space="preserve">, bei dessen Entwicklung die Selbsthilfe- und Patientenorganisationen ein Mitberatungsrecht erhalten sollten. </w:t>
      </w:r>
    </w:p>
    <w:p w14:paraId="0DA778A0" w14:textId="77F4DD99" w:rsidR="00201B39" w:rsidRDefault="003B3061" w:rsidP="00F71F45">
      <w:pPr>
        <w:spacing w:line="240" w:lineRule="auto"/>
        <w:rPr>
          <w:rFonts w:ascii="Trebuchet MS" w:hAnsi="Trebuchet MS"/>
          <w:sz w:val="24"/>
          <w:szCs w:val="24"/>
        </w:rPr>
      </w:pPr>
      <w:r>
        <w:rPr>
          <w:rFonts w:ascii="Trebuchet MS" w:hAnsi="Trebuchet MS"/>
          <w:sz w:val="24"/>
          <w:szCs w:val="24"/>
        </w:rPr>
        <w:t>D</w:t>
      </w:r>
      <w:r w:rsidR="0096740F" w:rsidRPr="008735B2">
        <w:rPr>
          <w:rFonts w:ascii="Trebuchet MS" w:hAnsi="Trebuchet MS"/>
          <w:sz w:val="24"/>
          <w:szCs w:val="24"/>
        </w:rPr>
        <w:t xml:space="preserve">erzeit wird die </w:t>
      </w:r>
      <w:r>
        <w:rPr>
          <w:rFonts w:ascii="Trebuchet MS" w:hAnsi="Trebuchet MS"/>
          <w:sz w:val="24"/>
          <w:szCs w:val="24"/>
        </w:rPr>
        <w:t>Strukturqualität der Produkte im Hilfsmittelverzeichnis, die Strukturqualität der Leistungserbringer im Präqualif</w:t>
      </w:r>
      <w:r w:rsidR="00CA63C0">
        <w:rPr>
          <w:rFonts w:ascii="Trebuchet MS" w:hAnsi="Trebuchet MS"/>
          <w:sz w:val="24"/>
          <w:szCs w:val="24"/>
        </w:rPr>
        <w:t>i</w:t>
      </w:r>
      <w:r>
        <w:rPr>
          <w:rFonts w:ascii="Trebuchet MS" w:hAnsi="Trebuchet MS"/>
          <w:sz w:val="24"/>
          <w:szCs w:val="24"/>
        </w:rPr>
        <w:t xml:space="preserve">zierungsverfahren und die </w:t>
      </w:r>
      <w:r w:rsidR="0096740F" w:rsidRPr="008735B2">
        <w:rPr>
          <w:rFonts w:ascii="Trebuchet MS" w:hAnsi="Trebuchet MS"/>
          <w:sz w:val="24"/>
          <w:szCs w:val="24"/>
        </w:rPr>
        <w:t>Prozess</w:t>
      </w:r>
      <w:r>
        <w:rPr>
          <w:rFonts w:ascii="Trebuchet MS" w:hAnsi="Trebuchet MS"/>
          <w:sz w:val="24"/>
          <w:szCs w:val="24"/>
        </w:rPr>
        <w:t>- sowie die Ergebnis</w:t>
      </w:r>
      <w:r w:rsidR="0096740F" w:rsidRPr="008735B2">
        <w:rPr>
          <w:rFonts w:ascii="Trebuchet MS" w:hAnsi="Trebuchet MS"/>
          <w:sz w:val="24"/>
          <w:szCs w:val="24"/>
        </w:rPr>
        <w:t>qua</w:t>
      </w:r>
      <w:r>
        <w:rPr>
          <w:rFonts w:ascii="Trebuchet MS" w:hAnsi="Trebuchet MS"/>
          <w:sz w:val="24"/>
          <w:szCs w:val="24"/>
        </w:rPr>
        <w:t>lität in den Verträgen der Einzelkassen geregelt. Diese Aufteilung ist</w:t>
      </w:r>
      <w:r w:rsidR="0096740F" w:rsidRPr="008735B2">
        <w:rPr>
          <w:rFonts w:ascii="Trebuchet MS" w:hAnsi="Trebuchet MS"/>
          <w:sz w:val="24"/>
          <w:szCs w:val="24"/>
        </w:rPr>
        <w:t xml:space="preserve"> für den Patienten aufgrund der unterschiedlichen Regelungen der Einzelkassen mit erheblicher Intransparenz verb</w:t>
      </w:r>
      <w:r w:rsidR="000359D7">
        <w:rPr>
          <w:rFonts w:ascii="Trebuchet MS" w:hAnsi="Trebuchet MS"/>
          <w:sz w:val="24"/>
          <w:szCs w:val="24"/>
        </w:rPr>
        <w:t>unden</w:t>
      </w:r>
      <w:r w:rsidR="0096740F" w:rsidRPr="008735B2">
        <w:rPr>
          <w:rFonts w:ascii="Trebuchet MS" w:hAnsi="Trebuchet MS"/>
          <w:sz w:val="24"/>
          <w:szCs w:val="24"/>
        </w:rPr>
        <w:t xml:space="preserve">; der gesetzlichen Verpflichtung zur </w:t>
      </w:r>
      <w:r w:rsidR="00201B39">
        <w:rPr>
          <w:rFonts w:ascii="Trebuchet MS" w:hAnsi="Trebuchet MS"/>
          <w:sz w:val="24"/>
          <w:szCs w:val="24"/>
        </w:rPr>
        <w:t xml:space="preserve">Veröffentlichung </w:t>
      </w:r>
      <w:r w:rsidR="00DD3371">
        <w:rPr>
          <w:rFonts w:ascii="Trebuchet MS" w:hAnsi="Trebuchet MS"/>
          <w:sz w:val="24"/>
          <w:szCs w:val="24"/>
        </w:rPr>
        <w:t xml:space="preserve">der Einzelverträge </w:t>
      </w:r>
      <w:r w:rsidR="0096740F" w:rsidRPr="008735B2">
        <w:rPr>
          <w:rFonts w:ascii="Trebuchet MS" w:hAnsi="Trebuchet MS"/>
          <w:sz w:val="24"/>
          <w:szCs w:val="24"/>
        </w:rPr>
        <w:t>kommen die Kassen nur unzureichend nach</w:t>
      </w:r>
      <w:r w:rsidR="00201B39">
        <w:rPr>
          <w:rFonts w:ascii="Trebuchet MS" w:hAnsi="Trebuchet MS"/>
          <w:sz w:val="24"/>
          <w:szCs w:val="24"/>
        </w:rPr>
        <w:t>, da unklar ist, was hier aufgenommen werden muss</w:t>
      </w:r>
      <w:r w:rsidR="0096740F" w:rsidRPr="008735B2">
        <w:rPr>
          <w:rFonts w:ascii="Trebuchet MS" w:hAnsi="Trebuchet MS"/>
          <w:sz w:val="24"/>
          <w:szCs w:val="24"/>
        </w:rPr>
        <w:t xml:space="preserve">. </w:t>
      </w:r>
      <w:r w:rsidR="00DD3371">
        <w:rPr>
          <w:rFonts w:ascii="Trebuchet MS" w:hAnsi="Trebuchet MS"/>
          <w:sz w:val="24"/>
          <w:szCs w:val="24"/>
        </w:rPr>
        <w:t xml:space="preserve">Auch Selbsthilfeorganisationen können deswegen Betroffene nur unzureichend informieren. Für Betroffene ohne verbandliche Anbindung an eine Selbsthilfeorganisation ist </w:t>
      </w:r>
      <w:r w:rsidR="00DD3371" w:rsidRPr="00E262AE">
        <w:rPr>
          <w:rFonts w:ascii="Trebuchet MS" w:hAnsi="Trebuchet MS"/>
          <w:sz w:val="24"/>
          <w:szCs w:val="24"/>
        </w:rPr>
        <w:t>das System der Hilfsmittelversorgung komplett intransparent</w:t>
      </w:r>
      <w:r w:rsidR="00E262AE">
        <w:rPr>
          <w:rFonts w:ascii="Trebuchet MS" w:hAnsi="Trebuchet MS"/>
          <w:sz w:val="24"/>
          <w:szCs w:val="24"/>
        </w:rPr>
        <w:t>, zumal die rechtlichen Regelungen sehr komplex und über SGB V, Hilfsmittel-Richtlinie, Hilfsmittelverzeichnis und Einzelverträge verteilt sind.</w:t>
      </w:r>
      <w:r w:rsidR="0039471B">
        <w:rPr>
          <w:rFonts w:ascii="Trebuchet MS" w:hAnsi="Trebuchet MS"/>
          <w:sz w:val="24"/>
          <w:szCs w:val="24"/>
        </w:rPr>
        <w:t xml:space="preserve"> Hinzu komm</w:t>
      </w:r>
      <w:r w:rsidR="00036E80">
        <w:rPr>
          <w:rFonts w:ascii="Trebuchet MS" w:hAnsi="Trebuchet MS"/>
          <w:sz w:val="24"/>
          <w:szCs w:val="24"/>
        </w:rPr>
        <w:t>en</w:t>
      </w:r>
      <w:r w:rsidR="0039471B">
        <w:rPr>
          <w:rFonts w:ascii="Trebuchet MS" w:hAnsi="Trebuchet MS"/>
          <w:sz w:val="24"/>
          <w:szCs w:val="24"/>
        </w:rPr>
        <w:t xml:space="preserve"> das SGB IX bei Hilfsmitteln als Leistungen zur medizinischen Rehabilitation oder als Leistungen der Eingliederungshilfe sowie andere Leistungsgesetze, z.B. SGB VI, VII, XIV.</w:t>
      </w:r>
    </w:p>
    <w:p w14:paraId="6CCB4F6A" w14:textId="4057C2DD" w:rsidR="00616901" w:rsidRDefault="00677F56" w:rsidP="00F71F45">
      <w:pPr>
        <w:spacing w:line="240" w:lineRule="auto"/>
        <w:rPr>
          <w:rFonts w:ascii="Trebuchet MS" w:hAnsi="Trebuchet MS"/>
          <w:sz w:val="24"/>
          <w:szCs w:val="24"/>
        </w:rPr>
      </w:pPr>
      <w:r w:rsidRPr="008735B2">
        <w:rPr>
          <w:rFonts w:ascii="Trebuchet MS" w:hAnsi="Trebuchet MS"/>
          <w:sz w:val="24"/>
          <w:szCs w:val="24"/>
        </w:rPr>
        <w:t>Ein weiteres Problem der Einzelverträge besteht darin, dass die Einhaltung der Verträge und die entsprechende Ergebnisqualität nur in seltenen Fällen von den</w:t>
      </w:r>
      <w:r w:rsidR="000359D7">
        <w:rPr>
          <w:rFonts w:ascii="Trebuchet MS" w:hAnsi="Trebuchet MS"/>
          <w:sz w:val="24"/>
          <w:szCs w:val="24"/>
        </w:rPr>
        <w:t xml:space="preserve"> Krankenkassen kontrolliert werden</w:t>
      </w:r>
      <w:r w:rsidR="00D14F59">
        <w:rPr>
          <w:rFonts w:ascii="Trebuchet MS" w:hAnsi="Trebuchet MS"/>
          <w:sz w:val="24"/>
          <w:szCs w:val="24"/>
        </w:rPr>
        <w:t xml:space="preserve"> </w:t>
      </w:r>
      <w:r w:rsidR="00201B39">
        <w:rPr>
          <w:rFonts w:ascii="Trebuchet MS" w:hAnsi="Trebuchet MS"/>
          <w:sz w:val="24"/>
          <w:szCs w:val="24"/>
        </w:rPr>
        <w:t>- auch wenn sie dazu längst im Zuge einer entsprechenden Reform verpflichtet wurden</w:t>
      </w:r>
      <w:r w:rsidRPr="008735B2">
        <w:rPr>
          <w:rFonts w:ascii="Trebuchet MS" w:hAnsi="Trebuchet MS"/>
          <w:sz w:val="24"/>
          <w:szCs w:val="24"/>
        </w:rPr>
        <w:t>.</w:t>
      </w:r>
      <w:r w:rsidR="00616901">
        <w:rPr>
          <w:rFonts w:ascii="Trebuchet MS" w:hAnsi="Trebuchet MS"/>
          <w:sz w:val="24"/>
          <w:szCs w:val="24"/>
        </w:rPr>
        <w:t xml:space="preserve"> Dies haben sowohl das Bundesamt für Soziale Sicherung als auch der Bundesrechnungshof in ihren jüngsten Berichten festgestellt.</w:t>
      </w:r>
      <w:r w:rsidR="003B3061">
        <w:rPr>
          <w:rFonts w:ascii="Trebuchet MS" w:hAnsi="Trebuchet MS"/>
          <w:sz w:val="24"/>
          <w:szCs w:val="24"/>
        </w:rPr>
        <w:t xml:space="preserve"> </w:t>
      </w:r>
    </w:p>
    <w:p w14:paraId="4EB285AD" w14:textId="01DB6B29" w:rsidR="00616901" w:rsidRDefault="00616901" w:rsidP="00F71F45">
      <w:pPr>
        <w:spacing w:line="240" w:lineRule="auto"/>
        <w:rPr>
          <w:rFonts w:ascii="Trebuchet MS" w:hAnsi="Trebuchet MS"/>
          <w:sz w:val="24"/>
          <w:szCs w:val="24"/>
        </w:rPr>
      </w:pPr>
      <w:r>
        <w:rPr>
          <w:rFonts w:ascii="Trebuchet MS" w:hAnsi="Trebuchet MS"/>
          <w:sz w:val="24"/>
          <w:szCs w:val="24"/>
        </w:rPr>
        <w:t>Insgesamt</w:t>
      </w:r>
      <w:r w:rsidR="003B3061">
        <w:rPr>
          <w:rFonts w:ascii="Trebuchet MS" w:hAnsi="Trebuchet MS"/>
          <w:sz w:val="24"/>
          <w:szCs w:val="24"/>
        </w:rPr>
        <w:t xml:space="preserve"> wird seitens der BAG SELBSTHILFE </w:t>
      </w:r>
      <w:r w:rsidR="00E262AE">
        <w:rPr>
          <w:rFonts w:ascii="Trebuchet MS" w:hAnsi="Trebuchet MS"/>
          <w:sz w:val="24"/>
          <w:szCs w:val="24"/>
        </w:rPr>
        <w:t xml:space="preserve">daher </w:t>
      </w:r>
      <w:r w:rsidR="003B3061">
        <w:rPr>
          <w:rFonts w:ascii="Trebuchet MS" w:hAnsi="Trebuchet MS"/>
          <w:sz w:val="24"/>
          <w:szCs w:val="24"/>
        </w:rPr>
        <w:t>eine grundlegende Überarbeitung der Struktur der Hilfsmittelversorgung für sinnvoll erachtet</w:t>
      </w:r>
      <w:r w:rsidR="00D14F59">
        <w:rPr>
          <w:rFonts w:ascii="Trebuchet MS" w:hAnsi="Trebuchet MS"/>
          <w:sz w:val="24"/>
          <w:szCs w:val="24"/>
        </w:rPr>
        <w:t xml:space="preserve"> </w:t>
      </w:r>
      <w:r>
        <w:rPr>
          <w:rFonts w:ascii="Trebuchet MS" w:hAnsi="Trebuchet MS"/>
          <w:sz w:val="24"/>
          <w:szCs w:val="24"/>
        </w:rPr>
        <w:t xml:space="preserve">- hin zu einem kollektivvertraglichen System wie es auch das Bundesamt für soziale Sicherung </w:t>
      </w:r>
      <w:r>
        <w:rPr>
          <w:rFonts w:ascii="Trebuchet MS" w:hAnsi="Trebuchet MS"/>
          <w:sz w:val="24"/>
          <w:szCs w:val="24"/>
        </w:rPr>
        <w:lastRenderedPageBreak/>
        <w:t>fordert</w:t>
      </w:r>
      <w:r w:rsidR="003B3061">
        <w:rPr>
          <w:rFonts w:ascii="Trebuchet MS" w:hAnsi="Trebuchet MS"/>
          <w:sz w:val="24"/>
          <w:szCs w:val="24"/>
        </w:rPr>
        <w:t xml:space="preserve">. </w:t>
      </w:r>
      <w:r w:rsidR="0039471B">
        <w:rPr>
          <w:rFonts w:ascii="Trebuchet MS" w:hAnsi="Trebuchet MS"/>
          <w:sz w:val="24"/>
          <w:szCs w:val="24"/>
        </w:rPr>
        <w:t>Ferner sollte geprüft werden, wie die vertraglichen Regelungselemente des SGB IX, die bei Hilfsmitteln zum Behinderungsausgleich gelten, integriert bzw. implementiert werden können.</w:t>
      </w:r>
    </w:p>
    <w:p w14:paraId="31BF148A" w14:textId="77777777" w:rsidR="0096740F" w:rsidRPr="008735B2" w:rsidRDefault="0096740F" w:rsidP="00F71F45">
      <w:pPr>
        <w:spacing w:line="240" w:lineRule="auto"/>
        <w:rPr>
          <w:rFonts w:ascii="Trebuchet MS" w:hAnsi="Trebuchet MS"/>
          <w:sz w:val="24"/>
          <w:szCs w:val="24"/>
        </w:rPr>
      </w:pPr>
      <w:r w:rsidRPr="008735B2">
        <w:rPr>
          <w:rFonts w:ascii="Trebuchet MS" w:hAnsi="Trebuchet MS"/>
          <w:sz w:val="24"/>
          <w:szCs w:val="24"/>
        </w:rPr>
        <w:t>Soweit an der bisherigen Systematik festgehalten werden sollte, wären aus de</w:t>
      </w:r>
      <w:r w:rsidR="00D559CC">
        <w:rPr>
          <w:rFonts w:ascii="Trebuchet MS" w:hAnsi="Trebuchet MS"/>
          <w:sz w:val="24"/>
          <w:szCs w:val="24"/>
        </w:rPr>
        <w:t xml:space="preserve">r Sicht der BAG SELBSTHILFE </w:t>
      </w:r>
      <w:r w:rsidR="00616901">
        <w:rPr>
          <w:rFonts w:ascii="Trebuchet MS" w:hAnsi="Trebuchet MS"/>
          <w:sz w:val="24"/>
          <w:szCs w:val="24"/>
        </w:rPr>
        <w:t xml:space="preserve">folgende </w:t>
      </w:r>
      <w:r w:rsidRPr="008735B2">
        <w:rPr>
          <w:rFonts w:ascii="Trebuchet MS" w:hAnsi="Trebuchet MS"/>
          <w:sz w:val="24"/>
          <w:szCs w:val="24"/>
        </w:rPr>
        <w:t>Punkte zu ergänzen:</w:t>
      </w:r>
    </w:p>
    <w:p w14:paraId="0A83D20B" w14:textId="7181F5D1" w:rsidR="00616901" w:rsidRPr="002430E6" w:rsidRDefault="00616901" w:rsidP="00F71F45">
      <w:pPr>
        <w:pStyle w:val="Listenabsatz"/>
        <w:numPr>
          <w:ilvl w:val="0"/>
          <w:numId w:val="3"/>
        </w:numPr>
        <w:spacing w:line="240" w:lineRule="auto"/>
        <w:rPr>
          <w:rStyle w:val="markedcontent"/>
          <w:rFonts w:ascii="Trebuchet MS" w:hAnsi="Trebuchet MS"/>
          <w:sz w:val="24"/>
          <w:szCs w:val="24"/>
        </w:rPr>
      </w:pPr>
      <w:r>
        <w:rPr>
          <w:rStyle w:val="markedcontent"/>
          <w:rFonts w:ascii="Trebuchet MS" w:hAnsi="Trebuchet MS" w:cs="Arial"/>
          <w:sz w:val="24"/>
          <w:szCs w:val="24"/>
        </w:rPr>
        <w:t>Die Kontrolle der Verträge derzeit ist unzureichend</w:t>
      </w:r>
      <w:r w:rsidR="0082733A">
        <w:rPr>
          <w:rStyle w:val="markedcontent"/>
          <w:rFonts w:ascii="Trebuchet MS" w:hAnsi="Trebuchet MS" w:cs="Arial"/>
          <w:sz w:val="24"/>
          <w:szCs w:val="24"/>
        </w:rPr>
        <w:t xml:space="preserve">. </w:t>
      </w:r>
      <w:r w:rsidR="0082733A">
        <w:rPr>
          <w:rFonts w:ascii="Trebuchet MS" w:hAnsi="Trebuchet MS"/>
          <w:sz w:val="24"/>
          <w:szCs w:val="24"/>
        </w:rPr>
        <w:t>Die</w:t>
      </w:r>
      <w:r w:rsidR="0082733A" w:rsidRPr="008735B2">
        <w:rPr>
          <w:rFonts w:ascii="Trebuchet MS" w:hAnsi="Trebuchet MS"/>
          <w:sz w:val="24"/>
          <w:szCs w:val="24"/>
        </w:rPr>
        <w:t xml:space="preserve"> gesetzliche Verpflichtung</w:t>
      </w:r>
      <w:r w:rsidR="0082733A">
        <w:rPr>
          <w:rFonts w:ascii="Trebuchet MS" w:hAnsi="Trebuchet MS"/>
          <w:sz w:val="24"/>
          <w:szCs w:val="24"/>
        </w:rPr>
        <w:t xml:space="preserve"> zur Prüfung </w:t>
      </w:r>
      <w:r w:rsidR="0082733A" w:rsidRPr="00C80FBC">
        <w:rPr>
          <w:rFonts w:ascii="Trebuchet MS" w:hAnsi="Trebuchet MS"/>
          <w:b/>
          <w:i/>
          <w:sz w:val="24"/>
          <w:szCs w:val="24"/>
        </w:rPr>
        <w:t>der Qualitätsanforderungen aus den Verträgen</w:t>
      </w:r>
      <w:r w:rsidR="0082733A" w:rsidRPr="008735B2">
        <w:rPr>
          <w:rFonts w:ascii="Trebuchet MS" w:hAnsi="Trebuchet MS"/>
          <w:sz w:val="24"/>
          <w:szCs w:val="24"/>
        </w:rPr>
        <w:t xml:space="preserve"> </w:t>
      </w:r>
      <w:r w:rsidR="0082733A">
        <w:rPr>
          <w:rFonts w:ascii="Trebuchet MS" w:hAnsi="Trebuchet MS"/>
          <w:sz w:val="24"/>
          <w:szCs w:val="24"/>
        </w:rPr>
        <w:t>müsste so nachgeschärft werden, dass die Krankenkassen dieser Pflicht auch regelmäßig nachkommen müssen (Überprüfung der Ergebnisqualität)</w:t>
      </w:r>
      <w:r w:rsidR="0082733A" w:rsidRPr="008735B2">
        <w:rPr>
          <w:rFonts w:ascii="Trebuchet MS" w:hAnsi="Trebuchet MS"/>
          <w:sz w:val="24"/>
          <w:szCs w:val="24"/>
        </w:rPr>
        <w:t>.</w:t>
      </w:r>
      <w:r w:rsidR="0082733A">
        <w:rPr>
          <w:rFonts w:ascii="Trebuchet MS" w:hAnsi="Trebuchet MS"/>
          <w:sz w:val="24"/>
          <w:szCs w:val="24"/>
        </w:rPr>
        <w:t xml:space="preserve"> </w:t>
      </w:r>
      <w:r w:rsidRPr="0082733A">
        <w:rPr>
          <w:rStyle w:val="markedcontent"/>
          <w:rFonts w:ascii="Trebuchet MS" w:hAnsi="Trebuchet MS" w:cs="Arial"/>
          <w:sz w:val="24"/>
          <w:szCs w:val="24"/>
        </w:rPr>
        <w:t xml:space="preserve">Die BAG SELBSTHILFE schließt </w:t>
      </w:r>
      <w:r w:rsidR="003D2517">
        <w:rPr>
          <w:rStyle w:val="markedcontent"/>
          <w:rFonts w:ascii="Trebuchet MS" w:hAnsi="Trebuchet MS" w:cs="Arial"/>
          <w:sz w:val="24"/>
          <w:szCs w:val="24"/>
        </w:rPr>
        <w:t xml:space="preserve">sich </w:t>
      </w:r>
      <w:r w:rsidR="0082733A">
        <w:rPr>
          <w:rStyle w:val="markedcontent"/>
          <w:rFonts w:ascii="Trebuchet MS" w:hAnsi="Trebuchet MS" w:cs="Arial"/>
          <w:sz w:val="24"/>
          <w:szCs w:val="24"/>
        </w:rPr>
        <w:t xml:space="preserve">insoweit </w:t>
      </w:r>
      <w:r w:rsidRPr="0082733A">
        <w:rPr>
          <w:rStyle w:val="markedcontent"/>
          <w:rFonts w:ascii="Trebuchet MS" w:hAnsi="Trebuchet MS" w:cs="Arial"/>
          <w:sz w:val="24"/>
          <w:szCs w:val="24"/>
        </w:rPr>
        <w:t>der Position des Bundesamtes für soziale Sicherung in seinem Sonderbericht an, die „Rahmenempfehlung des GKV-Spitzenverbandes zur Sicherung der Qualität in der Hilfsmittelversorgung gemäß § 127 Absatz 5b SGB V“ zu konkretisieren. Diese beschreiben in der geltenden Fassung lediglich verschiedene Prüfinstrumente. Sie sind hinsichtlich der Art und Weise der Durchführung von</w:t>
      </w:r>
      <w:r w:rsidRPr="0082733A">
        <w:rPr>
          <w:rFonts w:ascii="Trebuchet MS" w:hAnsi="Trebuchet MS"/>
          <w:sz w:val="24"/>
          <w:szCs w:val="24"/>
        </w:rPr>
        <w:t xml:space="preserve"> </w:t>
      </w:r>
      <w:r w:rsidRPr="0082733A">
        <w:rPr>
          <w:rStyle w:val="markedcontent"/>
          <w:rFonts w:ascii="Trebuchet MS" w:hAnsi="Trebuchet MS" w:cs="Arial"/>
          <w:sz w:val="24"/>
          <w:szCs w:val="24"/>
        </w:rPr>
        <w:t>Auffälligkeits- und Stichprobenprüfungen, der Stichprobengrößen und des Prüfrhythmus zu</w:t>
      </w:r>
      <w:r w:rsidRPr="0082733A">
        <w:rPr>
          <w:rFonts w:ascii="Trebuchet MS" w:hAnsi="Trebuchet MS"/>
          <w:sz w:val="24"/>
          <w:szCs w:val="24"/>
        </w:rPr>
        <w:br/>
      </w:r>
      <w:r w:rsidRPr="0082733A">
        <w:rPr>
          <w:rStyle w:val="markedcontent"/>
          <w:rFonts w:ascii="Trebuchet MS" w:hAnsi="Trebuchet MS" w:cs="Arial"/>
          <w:sz w:val="24"/>
          <w:szCs w:val="24"/>
        </w:rPr>
        <w:t>konkretisieren.</w:t>
      </w:r>
    </w:p>
    <w:p w14:paraId="7E1DB6A6" w14:textId="77777777" w:rsidR="002430E6" w:rsidRPr="0082733A" w:rsidRDefault="002430E6" w:rsidP="00F71F45">
      <w:pPr>
        <w:pStyle w:val="Listenabsatz"/>
        <w:spacing w:line="240" w:lineRule="auto"/>
        <w:rPr>
          <w:rStyle w:val="markedcontent"/>
          <w:rFonts w:ascii="Trebuchet MS" w:hAnsi="Trebuchet MS"/>
          <w:sz w:val="24"/>
          <w:szCs w:val="24"/>
        </w:rPr>
      </w:pPr>
    </w:p>
    <w:p w14:paraId="577B2009" w14:textId="21C0439F" w:rsidR="00D92FC0" w:rsidRPr="000C177B" w:rsidRDefault="00616901" w:rsidP="003D2517">
      <w:pPr>
        <w:pStyle w:val="Listenabsatz"/>
        <w:numPr>
          <w:ilvl w:val="0"/>
          <w:numId w:val="3"/>
        </w:numPr>
        <w:spacing w:line="240" w:lineRule="auto"/>
        <w:ind w:left="714" w:hanging="357"/>
        <w:rPr>
          <w:rStyle w:val="markedcontent"/>
          <w:rFonts w:ascii="Trebuchet MS" w:hAnsi="Trebuchet MS"/>
          <w:sz w:val="24"/>
          <w:szCs w:val="24"/>
        </w:rPr>
      </w:pPr>
      <w:r>
        <w:rPr>
          <w:rStyle w:val="markedcontent"/>
          <w:rFonts w:ascii="Trebuchet MS" w:hAnsi="Trebuchet MS" w:cs="Arial"/>
          <w:sz w:val="24"/>
          <w:szCs w:val="24"/>
        </w:rPr>
        <w:t xml:space="preserve">Auch die Forderung des </w:t>
      </w:r>
      <w:r w:rsidRPr="00616901">
        <w:rPr>
          <w:rStyle w:val="markedcontent"/>
          <w:rFonts w:ascii="Trebuchet MS" w:hAnsi="Trebuchet MS" w:cs="Arial"/>
          <w:sz w:val="24"/>
          <w:szCs w:val="24"/>
        </w:rPr>
        <w:t>Bundesrechnungshof</w:t>
      </w:r>
      <w:r>
        <w:rPr>
          <w:rStyle w:val="markedcontent"/>
          <w:rFonts w:ascii="Trebuchet MS" w:hAnsi="Trebuchet MS" w:cs="Arial"/>
          <w:sz w:val="24"/>
          <w:szCs w:val="24"/>
        </w:rPr>
        <w:t>s</w:t>
      </w:r>
      <w:r w:rsidRPr="00616901">
        <w:rPr>
          <w:rStyle w:val="markedcontent"/>
          <w:rFonts w:ascii="Trebuchet MS" w:hAnsi="Trebuchet MS" w:cs="Arial"/>
          <w:sz w:val="24"/>
          <w:szCs w:val="24"/>
        </w:rPr>
        <w:t xml:space="preserve"> </w:t>
      </w:r>
      <w:r>
        <w:rPr>
          <w:rStyle w:val="markedcontent"/>
          <w:rFonts w:ascii="Trebuchet MS" w:hAnsi="Trebuchet MS" w:cs="Arial"/>
          <w:sz w:val="24"/>
          <w:szCs w:val="24"/>
        </w:rPr>
        <w:t>wird geteilt</w:t>
      </w:r>
      <w:r w:rsidRPr="00616901">
        <w:rPr>
          <w:rStyle w:val="markedcontent"/>
          <w:rFonts w:ascii="Trebuchet MS" w:hAnsi="Trebuchet MS" w:cs="Arial"/>
          <w:sz w:val="24"/>
          <w:szCs w:val="24"/>
        </w:rPr>
        <w:t xml:space="preserve">, dass </w:t>
      </w:r>
      <w:r>
        <w:rPr>
          <w:rStyle w:val="markedcontent"/>
          <w:rFonts w:ascii="Trebuchet MS" w:hAnsi="Trebuchet MS" w:cs="Arial"/>
          <w:sz w:val="24"/>
          <w:szCs w:val="24"/>
        </w:rPr>
        <w:t xml:space="preserve">eine </w:t>
      </w:r>
      <w:r w:rsidRPr="00616901">
        <w:rPr>
          <w:rStyle w:val="markedcontent"/>
          <w:rFonts w:ascii="Trebuchet MS" w:hAnsi="Trebuchet MS" w:cs="Arial"/>
          <w:sz w:val="24"/>
          <w:szCs w:val="24"/>
        </w:rPr>
        <w:t>gesetzliche Neuregelung</w:t>
      </w:r>
      <w:r>
        <w:rPr>
          <w:rFonts w:ascii="Trebuchet MS" w:hAnsi="Trebuchet MS"/>
          <w:sz w:val="24"/>
          <w:szCs w:val="24"/>
        </w:rPr>
        <w:t xml:space="preserve"> geschaffen werden sollte</w:t>
      </w:r>
      <w:r w:rsidRPr="00616901">
        <w:rPr>
          <w:rStyle w:val="markedcontent"/>
          <w:rFonts w:ascii="Trebuchet MS" w:hAnsi="Trebuchet MS" w:cs="Arial"/>
          <w:sz w:val="24"/>
          <w:szCs w:val="24"/>
        </w:rPr>
        <w:t xml:space="preserve">, </w:t>
      </w:r>
      <w:r w:rsidRPr="00C85DF0">
        <w:rPr>
          <w:rStyle w:val="markedcontent"/>
          <w:rFonts w:ascii="Trebuchet MS" w:hAnsi="Trebuchet MS" w:cs="Arial"/>
          <w:i/>
          <w:sz w:val="24"/>
          <w:szCs w:val="24"/>
        </w:rPr>
        <w:t>dass Leistungserbringer künftig regelhaft – und nicht nur auf Verlangen –</w:t>
      </w:r>
      <w:r w:rsidR="003D2517">
        <w:rPr>
          <w:rStyle w:val="markedcontent"/>
          <w:rFonts w:ascii="Trebuchet MS" w:hAnsi="Trebuchet MS" w:cs="Arial"/>
          <w:i/>
          <w:sz w:val="24"/>
          <w:szCs w:val="24"/>
        </w:rPr>
        <w:t xml:space="preserve"> </w:t>
      </w:r>
      <w:r w:rsidRPr="00C85DF0">
        <w:rPr>
          <w:rStyle w:val="markedcontent"/>
          <w:rFonts w:ascii="Trebuchet MS" w:hAnsi="Trebuchet MS" w:cs="Arial"/>
          <w:i/>
          <w:sz w:val="24"/>
          <w:szCs w:val="24"/>
        </w:rPr>
        <w:t>Beratungsdokumentationen und Mehrkostenerklärungen</w:t>
      </w:r>
      <w:r w:rsidRPr="00616901">
        <w:rPr>
          <w:rStyle w:val="markedcontent"/>
          <w:rFonts w:ascii="Trebuchet MS" w:hAnsi="Trebuchet MS" w:cs="Arial"/>
          <w:sz w:val="24"/>
          <w:szCs w:val="24"/>
        </w:rPr>
        <w:t xml:space="preserve"> zu übermitteln haben, um systematische Kontrollen zu ermöglichen. Krankenkassen würde dadurch ermöglicht, Auffälligkeits- und Stichprobenprüfungen durchzuführen, um Beratungsleistungen der Leistungserbringer systematisch prüfen und den Gründen für Mehrkosten nachgehen zu können. Eine</w:t>
      </w:r>
      <w:r w:rsidR="0082733A">
        <w:rPr>
          <w:rFonts w:ascii="Trebuchet MS" w:hAnsi="Trebuchet MS"/>
          <w:sz w:val="24"/>
          <w:szCs w:val="24"/>
        </w:rPr>
        <w:t xml:space="preserve"> </w:t>
      </w:r>
      <w:r w:rsidRPr="00616901">
        <w:rPr>
          <w:rStyle w:val="markedcontent"/>
          <w:rFonts w:ascii="Trebuchet MS" w:hAnsi="Trebuchet MS" w:cs="Arial"/>
          <w:sz w:val="24"/>
          <w:szCs w:val="24"/>
        </w:rPr>
        <w:t>wirksame Qualitätssicherung würde so deutlich erleichtert</w:t>
      </w:r>
      <w:r>
        <w:rPr>
          <w:rStyle w:val="markedcontent"/>
          <w:rFonts w:ascii="Arial" w:hAnsi="Arial" w:cs="Arial"/>
          <w:sz w:val="30"/>
          <w:szCs w:val="30"/>
        </w:rPr>
        <w:t>.</w:t>
      </w:r>
      <w:r w:rsidR="00DD3371" w:rsidRPr="00DD3371">
        <w:rPr>
          <w:rStyle w:val="markedcontent"/>
          <w:rFonts w:ascii="Trebuchet MS" w:hAnsi="Trebuchet MS" w:cs="Arial"/>
          <w:sz w:val="24"/>
          <w:szCs w:val="24"/>
        </w:rPr>
        <w:t xml:space="preserve"> Der Medizinische Dienst</w:t>
      </w:r>
      <w:r w:rsidR="00DD3371">
        <w:rPr>
          <w:rFonts w:ascii="Trebuchet MS" w:hAnsi="Trebuchet MS"/>
          <w:sz w:val="24"/>
          <w:szCs w:val="24"/>
        </w:rPr>
        <w:t xml:space="preserve"> </w:t>
      </w:r>
      <w:r w:rsidR="00DD3371" w:rsidRPr="00DD3371">
        <w:rPr>
          <w:rStyle w:val="markedcontent"/>
          <w:rFonts w:ascii="Trebuchet MS" w:hAnsi="Trebuchet MS" w:cs="Arial"/>
          <w:sz w:val="24"/>
          <w:szCs w:val="24"/>
        </w:rPr>
        <w:t>sollte</w:t>
      </w:r>
      <w:r w:rsidR="0082733A">
        <w:rPr>
          <w:rStyle w:val="markedcontent"/>
          <w:rFonts w:ascii="Trebuchet MS" w:hAnsi="Trebuchet MS" w:cs="Arial"/>
          <w:sz w:val="24"/>
          <w:szCs w:val="24"/>
        </w:rPr>
        <w:t xml:space="preserve"> regelhaft</w:t>
      </w:r>
      <w:r w:rsidR="00DD3371" w:rsidRPr="00DD3371">
        <w:rPr>
          <w:rStyle w:val="markedcontent"/>
          <w:rFonts w:ascii="Trebuchet MS" w:hAnsi="Trebuchet MS" w:cs="Arial"/>
          <w:sz w:val="24"/>
          <w:szCs w:val="24"/>
        </w:rPr>
        <w:t xml:space="preserve"> die Versorgungsqualität übergreifend untersuchen. </w:t>
      </w:r>
    </w:p>
    <w:p w14:paraId="0535E680" w14:textId="77777777" w:rsidR="000C177B" w:rsidRPr="000C177B" w:rsidRDefault="000C177B" w:rsidP="000C177B">
      <w:pPr>
        <w:pStyle w:val="Listenabsatz"/>
        <w:rPr>
          <w:rStyle w:val="markedcontent"/>
          <w:rFonts w:ascii="Trebuchet MS" w:hAnsi="Trebuchet MS"/>
          <w:sz w:val="24"/>
          <w:szCs w:val="24"/>
        </w:rPr>
      </w:pPr>
    </w:p>
    <w:p w14:paraId="1407AAF3" w14:textId="77777777" w:rsidR="000C177B" w:rsidRPr="000C177B" w:rsidRDefault="000C177B" w:rsidP="000C177B">
      <w:pPr>
        <w:pStyle w:val="Listenabsatz"/>
        <w:spacing w:line="240" w:lineRule="auto"/>
        <w:rPr>
          <w:rStyle w:val="markedcontent"/>
          <w:rFonts w:ascii="Trebuchet MS" w:hAnsi="Trebuchet MS"/>
          <w:sz w:val="24"/>
          <w:szCs w:val="24"/>
        </w:rPr>
      </w:pPr>
    </w:p>
    <w:p w14:paraId="2988E89D" w14:textId="77777777" w:rsidR="00201B39" w:rsidRDefault="00677F56" w:rsidP="00F71F45">
      <w:pPr>
        <w:pStyle w:val="Listenabsatz"/>
        <w:numPr>
          <w:ilvl w:val="0"/>
          <w:numId w:val="3"/>
        </w:numPr>
        <w:spacing w:line="240" w:lineRule="auto"/>
        <w:rPr>
          <w:rFonts w:ascii="Trebuchet MS" w:hAnsi="Trebuchet MS"/>
          <w:sz w:val="24"/>
          <w:szCs w:val="24"/>
        </w:rPr>
      </w:pPr>
      <w:r w:rsidRPr="0082733A">
        <w:rPr>
          <w:rFonts w:ascii="Trebuchet MS" w:hAnsi="Trebuchet MS"/>
          <w:sz w:val="24"/>
          <w:szCs w:val="24"/>
        </w:rPr>
        <w:t xml:space="preserve">Es sollte gesetzlich </w:t>
      </w:r>
      <w:r w:rsidR="0082733A" w:rsidRPr="0082733A">
        <w:rPr>
          <w:rFonts w:ascii="Trebuchet MS" w:hAnsi="Trebuchet MS"/>
          <w:sz w:val="24"/>
          <w:szCs w:val="24"/>
        </w:rPr>
        <w:t>präzisiert</w:t>
      </w:r>
      <w:r w:rsidRPr="0082733A">
        <w:rPr>
          <w:rFonts w:ascii="Trebuchet MS" w:hAnsi="Trebuchet MS"/>
          <w:sz w:val="24"/>
          <w:szCs w:val="24"/>
        </w:rPr>
        <w:t xml:space="preserve"> werden,</w:t>
      </w:r>
      <w:r w:rsidR="00C85DF0">
        <w:rPr>
          <w:rFonts w:ascii="Trebuchet MS" w:hAnsi="Trebuchet MS"/>
          <w:sz w:val="24"/>
          <w:szCs w:val="24"/>
        </w:rPr>
        <w:t xml:space="preserve"> dass und</w:t>
      </w:r>
      <w:r w:rsidRPr="0082733A">
        <w:rPr>
          <w:rFonts w:ascii="Trebuchet MS" w:hAnsi="Trebuchet MS"/>
          <w:sz w:val="24"/>
          <w:szCs w:val="24"/>
        </w:rPr>
        <w:t xml:space="preserve"> </w:t>
      </w:r>
      <w:r w:rsidR="0082733A">
        <w:rPr>
          <w:rFonts w:ascii="Trebuchet MS" w:hAnsi="Trebuchet MS"/>
          <w:sz w:val="24"/>
          <w:szCs w:val="24"/>
        </w:rPr>
        <w:t xml:space="preserve">welche </w:t>
      </w:r>
      <w:r w:rsidR="0082733A" w:rsidRPr="00C85DF0">
        <w:rPr>
          <w:rFonts w:ascii="Trebuchet MS" w:hAnsi="Trebuchet MS"/>
          <w:i/>
          <w:sz w:val="24"/>
          <w:szCs w:val="24"/>
        </w:rPr>
        <w:t xml:space="preserve">Informationen der Einzelverträge von den Einzelkassen </w:t>
      </w:r>
      <w:r w:rsidR="00C85DF0">
        <w:rPr>
          <w:rFonts w:ascii="Trebuchet MS" w:hAnsi="Trebuchet MS"/>
          <w:i/>
          <w:sz w:val="24"/>
          <w:szCs w:val="24"/>
        </w:rPr>
        <w:t xml:space="preserve">im Internet </w:t>
      </w:r>
      <w:r w:rsidR="0082733A" w:rsidRPr="00C85DF0">
        <w:rPr>
          <w:rFonts w:ascii="Trebuchet MS" w:hAnsi="Trebuchet MS"/>
          <w:i/>
          <w:sz w:val="24"/>
          <w:szCs w:val="24"/>
        </w:rPr>
        <w:t>veröffentlicht</w:t>
      </w:r>
      <w:r w:rsidR="0082733A">
        <w:rPr>
          <w:rFonts w:ascii="Trebuchet MS" w:hAnsi="Trebuchet MS"/>
          <w:sz w:val="24"/>
          <w:szCs w:val="24"/>
        </w:rPr>
        <w:t xml:space="preserve"> werden müssen. Die Umsetzung dieser Vorgaben </w:t>
      </w:r>
      <w:r w:rsidR="00D92FC0">
        <w:rPr>
          <w:rFonts w:ascii="Trebuchet MS" w:hAnsi="Trebuchet MS"/>
          <w:sz w:val="24"/>
          <w:szCs w:val="24"/>
        </w:rPr>
        <w:t xml:space="preserve">und deren tatsächliche Veröffentlichung </w:t>
      </w:r>
      <w:r w:rsidR="0082733A">
        <w:rPr>
          <w:rFonts w:ascii="Trebuchet MS" w:hAnsi="Trebuchet MS"/>
          <w:sz w:val="24"/>
          <w:szCs w:val="24"/>
        </w:rPr>
        <w:t>sollte vom Bundesamt für soziale Sicherung kontrolliert werden.</w:t>
      </w:r>
    </w:p>
    <w:p w14:paraId="0450A5BB" w14:textId="2C652A86" w:rsidR="00C85DF0" w:rsidRDefault="00C85DF0" w:rsidP="00F71F45">
      <w:pPr>
        <w:spacing w:line="240" w:lineRule="auto"/>
        <w:ind w:left="360"/>
        <w:rPr>
          <w:rFonts w:ascii="Trebuchet MS" w:hAnsi="Trebuchet MS"/>
          <w:sz w:val="24"/>
          <w:szCs w:val="24"/>
        </w:rPr>
      </w:pPr>
    </w:p>
    <w:p w14:paraId="401D177E" w14:textId="77777777" w:rsidR="00467018" w:rsidRPr="00C85DF0" w:rsidRDefault="00467018" w:rsidP="00F71F45">
      <w:pPr>
        <w:spacing w:line="240" w:lineRule="auto"/>
        <w:ind w:left="360"/>
        <w:rPr>
          <w:rFonts w:ascii="Trebuchet MS" w:hAnsi="Trebuchet MS"/>
          <w:sz w:val="24"/>
          <w:szCs w:val="24"/>
        </w:rPr>
      </w:pPr>
    </w:p>
    <w:p w14:paraId="24F2B07B" w14:textId="77777777" w:rsidR="00E23B4D" w:rsidRPr="00834BBA" w:rsidRDefault="00E23B4D" w:rsidP="00F71F45">
      <w:pPr>
        <w:pStyle w:val="Listenabsatz"/>
        <w:numPr>
          <w:ilvl w:val="0"/>
          <w:numId w:val="2"/>
        </w:numPr>
        <w:spacing w:line="240" w:lineRule="auto"/>
        <w:rPr>
          <w:rFonts w:ascii="Trebuchet MS" w:hAnsi="Trebuchet MS"/>
          <w:b/>
          <w:sz w:val="24"/>
          <w:szCs w:val="24"/>
        </w:rPr>
      </w:pPr>
      <w:r w:rsidRPr="00834BBA">
        <w:rPr>
          <w:rFonts w:ascii="Trebuchet MS" w:hAnsi="Trebuchet MS"/>
          <w:b/>
          <w:sz w:val="24"/>
          <w:szCs w:val="24"/>
        </w:rPr>
        <w:t>Gesetzliche Abschaffung der Unterscheidung zwischen mittelbarem und unmittelbaren Behinderungsausgleich</w:t>
      </w:r>
    </w:p>
    <w:p w14:paraId="72F49781" w14:textId="77777777" w:rsidR="00467018" w:rsidRDefault="00467018" w:rsidP="00F71F45">
      <w:pPr>
        <w:spacing w:line="240" w:lineRule="auto"/>
        <w:rPr>
          <w:rFonts w:ascii="Trebuchet MS" w:hAnsi="Trebuchet MS"/>
          <w:sz w:val="24"/>
          <w:szCs w:val="24"/>
        </w:rPr>
      </w:pPr>
    </w:p>
    <w:p w14:paraId="0D692558" w14:textId="228C1454" w:rsidR="00E23B4D" w:rsidRDefault="00834BBA" w:rsidP="00F71F45">
      <w:pPr>
        <w:spacing w:line="240" w:lineRule="auto"/>
        <w:rPr>
          <w:rFonts w:ascii="Trebuchet MS" w:hAnsi="Trebuchet MS"/>
          <w:sz w:val="24"/>
          <w:szCs w:val="24"/>
        </w:rPr>
      </w:pPr>
      <w:r>
        <w:rPr>
          <w:rFonts w:ascii="Trebuchet MS" w:hAnsi="Trebuchet MS"/>
          <w:sz w:val="24"/>
          <w:szCs w:val="24"/>
        </w:rPr>
        <w:t>Nach wie vor gibt es in der Rechtsprechung eine Unterscheidung zwischen mittelbarem und unmittelbaren Behinderungsausgleich, auch wenn die Folgen in jüngster Zeit etwas abgeschwächt wurde</w:t>
      </w:r>
      <w:r w:rsidR="00CA63C0">
        <w:rPr>
          <w:rFonts w:ascii="Trebuchet MS" w:hAnsi="Trebuchet MS"/>
          <w:sz w:val="24"/>
          <w:szCs w:val="24"/>
        </w:rPr>
        <w:t>n</w:t>
      </w:r>
      <w:r>
        <w:rPr>
          <w:rFonts w:ascii="Trebuchet MS" w:hAnsi="Trebuchet MS"/>
          <w:sz w:val="24"/>
          <w:szCs w:val="24"/>
        </w:rPr>
        <w:t xml:space="preserve">. Im Grundsatz bedeutet dies aber, dass es für den Hilfsmittelbereich Behinderungen 1. und 2. Klasse gibt: Während für Hilfsmittel zum unmittelbaren Behinderungsausgleich (ein Körperteil oder eine Funktion wird unmittelbar ersetzt, z.B. Prothese) ein Gleichziehen mit Menschen ohne </w:t>
      </w:r>
      <w:r>
        <w:rPr>
          <w:rFonts w:ascii="Trebuchet MS" w:hAnsi="Trebuchet MS"/>
          <w:sz w:val="24"/>
          <w:szCs w:val="24"/>
        </w:rPr>
        <w:lastRenderedPageBreak/>
        <w:t>Einschränkungen ermöglichen sollen, ist bei Hilfsmitteln zum mittelbaren Behinderungsausgleich (eine Funktion wird nur mittelbar ersetzt, z.B. das Gehen durch einen Rollstuhl) nur der Ausgleich der Grundbedürfnisse sicherzustellen. Eine solche Ungleichbehandlung widerspricht sowohl der UN-Behindertenrechtskonvention als auch Art. 3 Abs. 3 S. 3 und sollte daher gesetzlich korrigiert werden, zumal es für die Rechtsprechung auch keinerlei Anhaltspunkt</w:t>
      </w:r>
      <w:r w:rsidR="003D2517">
        <w:rPr>
          <w:rFonts w:ascii="Trebuchet MS" w:hAnsi="Trebuchet MS"/>
          <w:sz w:val="24"/>
          <w:szCs w:val="24"/>
        </w:rPr>
        <w:t>e</w:t>
      </w:r>
      <w:r>
        <w:rPr>
          <w:rFonts w:ascii="Trebuchet MS" w:hAnsi="Trebuchet MS"/>
          <w:sz w:val="24"/>
          <w:szCs w:val="24"/>
        </w:rPr>
        <w:t xml:space="preserve"> im Gesetz gibt.</w:t>
      </w:r>
    </w:p>
    <w:p w14:paraId="15CA5F76" w14:textId="77777777" w:rsidR="00C85DF0" w:rsidRPr="00E23B4D" w:rsidRDefault="00C85DF0" w:rsidP="00F71F45">
      <w:pPr>
        <w:spacing w:line="240" w:lineRule="auto"/>
        <w:rPr>
          <w:rFonts w:ascii="Trebuchet MS" w:hAnsi="Trebuchet MS"/>
          <w:sz w:val="24"/>
          <w:szCs w:val="24"/>
        </w:rPr>
      </w:pPr>
    </w:p>
    <w:p w14:paraId="0FBCF814" w14:textId="77777777" w:rsidR="00A212EB" w:rsidRPr="002430E6" w:rsidRDefault="00E23B4D" w:rsidP="00F71F45">
      <w:pPr>
        <w:pStyle w:val="Listenabsatz"/>
        <w:numPr>
          <w:ilvl w:val="0"/>
          <w:numId w:val="2"/>
        </w:numPr>
        <w:spacing w:line="240" w:lineRule="auto"/>
        <w:rPr>
          <w:rFonts w:ascii="Trebuchet MS" w:hAnsi="Trebuchet MS"/>
          <w:b/>
          <w:sz w:val="24"/>
          <w:szCs w:val="24"/>
        </w:rPr>
      </w:pPr>
      <w:r w:rsidRPr="002430E6">
        <w:rPr>
          <w:rFonts w:ascii="Trebuchet MS" w:hAnsi="Trebuchet MS"/>
          <w:b/>
          <w:sz w:val="24"/>
          <w:szCs w:val="24"/>
        </w:rPr>
        <w:t>Überarbeitung und Angleichung der Regelungen zur Genehmigungsfiktion nach § 13 Abs. 3a SGB V</w:t>
      </w:r>
    </w:p>
    <w:p w14:paraId="25EEAED2" w14:textId="77777777" w:rsidR="00467018" w:rsidRDefault="00467018" w:rsidP="00F71F45">
      <w:pPr>
        <w:spacing w:line="240" w:lineRule="auto"/>
        <w:rPr>
          <w:rFonts w:ascii="Trebuchet MS" w:hAnsi="Trebuchet MS"/>
          <w:sz w:val="24"/>
          <w:szCs w:val="24"/>
        </w:rPr>
      </w:pPr>
    </w:p>
    <w:p w14:paraId="5F85D24F" w14:textId="371B1B2F" w:rsidR="00E23B4D" w:rsidRDefault="00DE1ABD" w:rsidP="00F71F45">
      <w:pPr>
        <w:spacing w:line="240" w:lineRule="auto"/>
        <w:rPr>
          <w:rFonts w:ascii="Trebuchet MS" w:hAnsi="Trebuchet MS"/>
          <w:sz w:val="24"/>
          <w:szCs w:val="24"/>
        </w:rPr>
      </w:pPr>
      <w:r>
        <w:rPr>
          <w:rFonts w:ascii="Trebuchet MS" w:hAnsi="Trebuchet MS"/>
          <w:sz w:val="24"/>
          <w:szCs w:val="24"/>
        </w:rPr>
        <w:t>2012 wurde im Patientenrechtegesetz die Regelung geschaffen, dass eine Hilfsmittelversorgung als genehmigt gilt, wenn sich die Krankenkassen hierzu nicht innerhalb von bestimmten Fristen dazu äußern. Von Anfang an war der Umfang und das Ausmaß der Neuregelung heftig rechtlich umstritten. Zuletzt hat das Bundessozialgericht nunmehr entschieden, dass der entsprechende Anspruch nur auf Kostenerstattung gerichtet ist und nicht auf den Erhalt einer Sachleistung. Dies bedeutet, dass die Betroffenen die Kosten für das Hilfsmittel erst einmal vorstrecken und dann anschließend einklagen müssen</w:t>
      </w:r>
      <w:r w:rsidR="003D2517">
        <w:rPr>
          <w:rFonts w:ascii="Trebuchet MS" w:hAnsi="Trebuchet MS"/>
          <w:sz w:val="24"/>
          <w:szCs w:val="24"/>
        </w:rPr>
        <w:t xml:space="preserve"> </w:t>
      </w:r>
      <w:r>
        <w:rPr>
          <w:rFonts w:ascii="Trebuchet MS" w:hAnsi="Trebuchet MS"/>
          <w:sz w:val="24"/>
          <w:szCs w:val="24"/>
        </w:rPr>
        <w:t>- mit entsprechendem Prozessrisiko. Bei teuren Hilfsmitteln wie etwa Elektrorollstühlen können sich das nur sehr vermögende Betroffene leisten; damit findet eine Ungleichbehandlung statt. Vor diesem Hintergrund fordert die BAG SELBSTHILFE dringend, dass die gesetzliche Regelung in einen Sachleistungsanspruch fortentwickelt wird. Ferner müssten bzgl. der Fristen auch Angleichungen mit den Fristen des SGB IX stattfinden, die länger ausgestaltet sind, ohne dass es hierfür einen wirklichen Grund gibt.</w:t>
      </w:r>
    </w:p>
    <w:p w14:paraId="01A07E81" w14:textId="71FE4161" w:rsidR="002E48DC" w:rsidRDefault="002E48DC" w:rsidP="00F71F45">
      <w:pPr>
        <w:spacing w:line="240" w:lineRule="auto"/>
        <w:rPr>
          <w:rFonts w:ascii="Trebuchet MS" w:hAnsi="Trebuchet MS"/>
          <w:sz w:val="24"/>
          <w:szCs w:val="24"/>
        </w:rPr>
      </w:pPr>
    </w:p>
    <w:p w14:paraId="421F21A5" w14:textId="77777777" w:rsidR="00467018" w:rsidRDefault="00467018" w:rsidP="00F71F45">
      <w:pPr>
        <w:spacing w:line="240" w:lineRule="auto"/>
        <w:rPr>
          <w:rFonts w:ascii="Trebuchet MS" w:hAnsi="Trebuchet MS"/>
          <w:sz w:val="24"/>
          <w:szCs w:val="24"/>
        </w:rPr>
      </w:pPr>
    </w:p>
    <w:p w14:paraId="2BE1FFA3" w14:textId="77777777" w:rsidR="002430E6" w:rsidRPr="002430E6" w:rsidRDefault="002430E6" w:rsidP="00F71F45">
      <w:pPr>
        <w:pStyle w:val="Listenabsatz"/>
        <w:numPr>
          <w:ilvl w:val="0"/>
          <w:numId w:val="2"/>
        </w:numPr>
        <w:spacing w:line="240" w:lineRule="auto"/>
        <w:rPr>
          <w:rFonts w:ascii="Trebuchet MS" w:hAnsi="Trebuchet MS"/>
          <w:b/>
          <w:sz w:val="24"/>
          <w:szCs w:val="24"/>
        </w:rPr>
      </w:pPr>
      <w:r w:rsidRPr="002430E6">
        <w:rPr>
          <w:rFonts w:ascii="Trebuchet MS" w:hAnsi="Trebuchet MS"/>
          <w:b/>
          <w:sz w:val="24"/>
          <w:szCs w:val="24"/>
        </w:rPr>
        <w:t>Stärkung der unabhängigen Beratung</w:t>
      </w:r>
      <w:r w:rsidR="00C66AD1">
        <w:rPr>
          <w:rFonts w:ascii="Trebuchet MS" w:hAnsi="Trebuchet MS"/>
          <w:b/>
          <w:sz w:val="24"/>
          <w:szCs w:val="24"/>
        </w:rPr>
        <w:t>,</w:t>
      </w:r>
      <w:r w:rsidRPr="002430E6">
        <w:rPr>
          <w:rFonts w:ascii="Trebuchet MS" w:hAnsi="Trebuchet MS"/>
          <w:b/>
          <w:sz w:val="24"/>
          <w:szCs w:val="24"/>
        </w:rPr>
        <w:t xml:space="preserve"> Grundsatz der persönlichen </w:t>
      </w:r>
      <w:r w:rsidR="00E44787">
        <w:rPr>
          <w:rFonts w:ascii="Trebuchet MS" w:hAnsi="Trebuchet MS"/>
          <w:b/>
          <w:sz w:val="24"/>
          <w:szCs w:val="24"/>
        </w:rPr>
        <w:t xml:space="preserve">und ortsnahen </w:t>
      </w:r>
      <w:r w:rsidRPr="002430E6">
        <w:rPr>
          <w:rFonts w:ascii="Trebuchet MS" w:hAnsi="Trebuchet MS"/>
          <w:b/>
          <w:sz w:val="24"/>
          <w:szCs w:val="24"/>
        </w:rPr>
        <w:t>Versorgung</w:t>
      </w:r>
      <w:r w:rsidR="00C66AD1">
        <w:rPr>
          <w:rFonts w:ascii="Trebuchet MS" w:hAnsi="Trebuchet MS"/>
          <w:b/>
          <w:sz w:val="24"/>
          <w:szCs w:val="24"/>
        </w:rPr>
        <w:t xml:space="preserve"> und qualifizierte Beratungsdokumentation</w:t>
      </w:r>
    </w:p>
    <w:p w14:paraId="5BF57109" w14:textId="77777777" w:rsidR="00467018" w:rsidRDefault="00467018" w:rsidP="00F71F45">
      <w:pPr>
        <w:spacing w:line="240" w:lineRule="auto"/>
        <w:rPr>
          <w:rFonts w:ascii="Trebuchet MS" w:hAnsi="Trebuchet MS"/>
          <w:sz w:val="24"/>
          <w:szCs w:val="24"/>
        </w:rPr>
      </w:pPr>
    </w:p>
    <w:p w14:paraId="1818C903" w14:textId="50B57279" w:rsidR="006D3EED" w:rsidRDefault="006D3EED" w:rsidP="00F71F45">
      <w:pPr>
        <w:spacing w:line="240" w:lineRule="auto"/>
        <w:rPr>
          <w:rFonts w:ascii="Trebuchet MS" w:hAnsi="Trebuchet MS"/>
          <w:sz w:val="24"/>
          <w:szCs w:val="24"/>
        </w:rPr>
      </w:pPr>
      <w:r>
        <w:rPr>
          <w:rFonts w:ascii="Trebuchet MS" w:hAnsi="Trebuchet MS"/>
          <w:sz w:val="24"/>
          <w:szCs w:val="24"/>
        </w:rPr>
        <w:t>Die Beratung durch Leistungserbringer ist leider von starken wirtschaftlichen Eigeninteressen geprägt. Vor diesem Hintergrund fordert die BAG SELBSTHILFE, die unabhängige Beratung zu stärken. Diese erfolgt derzeit – sowohl indikationsspezifisch als auch tlw. rechtlich – durch die Selbsthilfe, ansonsten in rechtlicher Hinsicht auch durch die Unabhängige Patientenberatung. Beide Angebote gilt es zu stärken</w:t>
      </w:r>
      <w:r w:rsidR="00E44787">
        <w:rPr>
          <w:rFonts w:ascii="Trebuchet MS" w:hAnsi="Trebuchet MS"/>
          <w:sz w:val="24"/>
          <w:szCs w:val="24"/>
        </w:rPr>
        <w:t>, zu vernetzen</w:t>
      </w:r>
      <w:r>
        <w:rPr>
          <w:rFonts w:ascii="Trebuchet MS" w:hAnsi="Trebuchet MS"/>
          <w:sz w:val="24"/>
          <w:szCs w:val="24"/>
        </w:rPr>
        <w:t xml:space="preserve"> und fortzuentwickeln</w:t>
      </w:r>
      <w:r w:rsidR="00E44787">
        <w:rPr>
          <w:rFonts w:ascii="Trebuchet MS" w:hAnsi="Trebuchet MS"/>
          <w:sz w:val="24"/>
          <w:szCs w:val="24"/>
        </w:rPr>
        <w:t>, damit Patient*innen (weiterhin) die Möglichkeit unabhängiger Beratung haben.</w:t>
      </w:r>
    </w:p>
    <w:p w14:paraId="09E445CB" w14:textId="77777777" w:rsidR="00E44787" w:rsidRPr="00E44787" w:rsidRDefault="006D3EED" w:rsidP="00E44787">
      <w:pPr>
        <w:spacing w:line="240" w:lineRule="auto"/>
        <w:rPr>
          <w:rFonts w:ascii="Trebuchet MS" w:hAnsi="Trebuchet MS"/>
          <w:color w:val="000000"/>
          <w:sz w:val="24"/>
          <w:szCs w:val="24"/>
        </w:rPr>
      </w:pPr>
      <w:r>
        <w:rPr>
          <w:rFonts w:ascii="Trebuchet MS" w:hAnsi="Trebuchet MS"/>
          <w:sz w:val="24"/>
          <w:szCs w:val="24"/>
        </w:rPr>
        <w:t xml:space="preserve">Im Sonderbericht des Bundesamtes für Soziale Sicherung wurde bei manchen Krankenversicherungen beobachtet, dass diese offenbar </w:t>
      </w:r>
      <w:r w:rsidR="00E262AE">
        <w:rPr>
          <w:rFonts w:ascii="Trebuchet MS" w:hAnsi="Trebuchet MS"/>
          <w:sz w:val="24"/>
          <w:szCs w:val="24"/>
        </w:rPr>
        <w:t xml:space="preserve">auf </w:t>
      </w:r>
      <w:r w:rsidR="00E262AE" w:rsidRPr="00E262AE">
        <w:rPr>
          <w:rFonts w:ascii="Trebuchet MS" w:hAnsi="Trebuchet MS"/>
          <w:sz w:val="24"/>
          <w:szCs w:val="24"/>
        </w:rPr>
        <w:t xml:space="preserve">digitalem Weg erfolgende </w:t>
      </w:r>
      <w:r w:rsidRPr="00E262AE">
        <w:rPr>
          <w:rFonts w:ascii="Trebuchet MS" w:hAnsi="Trebuchet MS"/>
          <w:sz w:val="24"/>
          <w:szCs w:val="24"/>
        </w:rPr>
        <w:t>Versorgungen befördern</w:t>
      </w:r>
      <w:r>
        <w:rPr>
          <w:rFonts w:ascii="Trebuchet MS" w:hAnsi="Trebuchet MS"/>
          <w:sz w:val="24"/>
          <w:szCs w:val="24"/>
        </w:rPr>
        <w:t xml:space="preserve"> wollen. Dem tritt die BAG SELBSTHILFE mit Nachdruck entgegen. Gerade die Einweisung, Anpassung und der Zuschnitt eines Hilfsmittels eignet sich kaum für eine Online Versorgung. Vor diesem Hintergrund hält es die BAG SELBSTHILFE für dringend erforderlich gesetzlich klarzustellen, dass der Grundsatz </w:t>
      </w:r>
      <w:r>
        <w:rPr>
          <w:rFonts w:ascii="Trebuchet MS" w:hAnsi="Trebuchet MS"/>
          <w:sz w:val="24"/>
          <w:szCs w:val="24"/>
        </w:rPr>
        <w:lastRenderedPageBreak/>
        <w:t>der persönlichen Versorgung mit Hilfsmitteln gilt.</w:t>
      </w:r>
      <w:r w:rsidR="00E44787">
        <w:rPr>
          <w:rFonts w:ascii="Trebuchet MS" w:hAnsi="Trebuchet MS"/>
          <w:sz w:val="24"/>
          <w:szCs w:val="24"/>
        </w:rPr>
        <w:t xml:space="preserve"> </w:t>
      </w:r>
      <w:r w:rsidR="00E44787" w:rsidRPr="00E44787">
        <w:rPr>
          <w:rFonts w:ascii="Trebuchet MS" w:hAnsi="Trebuchet MS"/>
          <w:color w:val="000000"/>
          <w:sz w:val="24"/>
          <w:szCs w:val="24"/>
        </w:rPr>
        <w:t>Zudem sollte klargestellt werden, dass die Versorgungen ausschließlich ortsnah erfolgen müssen.</w:t>
      </w:r>
    </w:p>
    <w:p w14:paraId="15563E16" w14:textId="77777777" w:rsidR="00E44787" w:rsidRPr="00E44787" w:rsidRDefault="00E44787" w:rsidP="00E44787">
      <w:pPr>
        <w:spacing w:line="240" w:lineRule="auto"/>
        <w:rPr>
          <w:rFonts w:ascii="Trebuchet MS" w:hAnsi="Trebuchet MS"/>
          <w:color w:val="000000"/>
          <w:sz w:val="24"/>
          <w:szCs w:val="24"/>
        </w:rPr>
      </w:pPr>
      <w:r w:rsidRPr="00E44787">
        <w:rPr>
          <w:rFonts w:ascii="Trebuchet MS" w:hAnsi="Trebuchet MS"/>
          <w:color w:val="000000"/>
          <w:sz w:val="24"/>
          <w:szCs w:val="24"/>
        </w:rPr>
        <w:t>Nach wie vor bekommen wir Rückmeldungen unserer Verbände, dass die Praxis von vielen Krankenkassen leider ein anderes Bild aufzeigt, da Verträge mit Versorgern geschlossen werden, die sehr weit weg vom Wohnort der zu versorgenden Patienten tätig sind.</w:t>
      </w:r>
    </w:p>
    <w:p w14:paraId="28989475" w14:textId="7FE88FF6" w:rsidR="006D3EED" w:rsidRPr="00E44787" w:rsidRDefault="00E44787" w:rsidP="00E44787">
      <w:pPr>
        <w:spacing w:line="240" w:lineRule="auto"/>
        <w:rPr>
          <w:rFonts w:ascii="Trebuchet MS" w:hAnsi="Trebuchet MS"/>
          <w:color w:val="000000"/>
          <w:sz w:val="24"/>
          <w:szCs w:val="24"/>
        </w:rPr>
      </w:pPr>
      <w:r w:rsidRPr="00E44787">
        <w:rPr>
          <w:rFonts w:ascii="Trebuchet MS" w:hAnsi="Trebuchet MS"/>
          <w:color w:val="000000"/>
          <w:sz w:val="24"/>
          <w:szCs w:val="24"/>
        </w:rPr>
        <w:t>Es war und ist für die Angehörigen, die die Pflege übernehmen, eine hochgradige Zumutung, mit Hilfsmittelversorgungsträgern in Verbindung zu treten, die überwiegend hunderte Kilometer entfernt vom Wohnort der Patient*innen ihren Sitz haben. Dies könnte der Grund sein, warum nun manche Krankenkassen die zu erfolgende Hilfsmittelversorgung nun auf digitalem Wege regeln wollen. Gerade und insbesondere Hilfsmittel, wie bspw. Rollstühle, aber auch andere Hilfsmittel müssen vor Ort angepasst werden, um sie richtig für die Patient*innen einstellen zu können. Vor diesem Hintergrund fordert die BAG SELBSTHILFE sicherzustellen, dass der Grundsatz der ortsnahen persönlichen Versorgung umgesetzt wird und bleibt.</w:t>
      </w:r>
    </w:p>
    <w:p w14:paraId="00840468" w14:textId="77777777" w:rsidR="00C66AD1" w:rsidRPr="00F71F45" w:rsidRDefault="00C66AD1" w:rsidP="00F71F45">
      <w:pPr>
        <w:spacing w:line="240" w:lineRule="auto"/>
        <w:rPr>
          <w:rFonts w:ascii="Trebuchet MS" w:hAnsi="Trebuchet MS"/>
          <w:sz w:val="24"/>
          <w:szCs w:val="24"/>
          <w:lang w:eastAsia="de-DE"/>
        </w:rPr>
      </w:pPr>
      <w:r w:rsidRPr="00F71F45">
        <w:rPr>
          <w:rFonts w:ascii="Trebuchet MS" w:hAnsi="Trebuchet MS"/>
          <w:sz w:val="24"/>
          <w:szCs w:val="24"/>
        </w:rPr>
        <w:t>Im Rahmen der bestehenden Strukturen hält es die BAG SELBSTHILFE für dringend geboten, die Qualitätskontrolle der Versorgung durch die Vertragspartner konkreter auszugestalten und konsequenter durchzuführen</w:t>
      </w:r>
      <w:r w:rsidR="00F71F45" w:rsidRPr="00F71F45">
        <w:rPr>
          <w:rFonts w:ascii="Trebuchet MS" w:hAnsi="Trebuchet MS"/>
          <w:sz w:val="24"/>
          <w:szCs w:val="24"/>
        </w:rPr>
        <w:t xml:space="preserve">, </w:t>
      </w:r>
      <w:r w:rsidRPr="00F71F45">
        <w:rPr>
          <w:rFonts w:ascii="Trebuchet MS" w:hAnsi="Trebuchet MS"/>
          <w:sz w:val="24"/>
          <w:szCs w:val="24"/>
        </w:rPr>
        <w:t>da</w:t>
      </w:r>
      <w:r w:rsidR="00F71F45" w:rsidRPr="00F71F45">
        <w:rPr>
          <w:rFonts w:ascii="Trebuchet MS" w:hAnsi="Trebuchet MS"/>
          <w:sz w:val="24"/>
          <w:szCs w:val="24"/>
        </w:rPr>
        <w:t xml:space="preserve"> </w:t>
      </w:r>
      <w:r w:rsidRPr="00F71F45">
        <w:rPr>
          <w:rFonts w:ascii="Trebuchet MS" w:hAnsi="Trebuchet MS"/>
          <w:sz w:val="24"/>
          <w:szCs w:val="24"/>
        </w:rPr>
        <w:t>eine qualifizierte Beratung durch fachkundige Sanitätshäuser ein wesentlicher Faktor der zielgerechten Versorgung ist.</w:t>
      </w:r>
      <w:r w:rsidR="00F71F45" w:rsidRPr="00F71F45">
        <w:rPr>
          <w:rFonts w:ascii="Trebuchet MS" w:hAnsi="Trebuchet MS"/>
          <w:sz w:val="24"/>
          <w:szCs w:val="24"/>
        </w:rPr>
        <w:t xml:space="preserve"> </w:t>
      </w:r>
      <w:r w:rsidRPr="00F71F45">
        <w:rPr>
          <w:rFonts w:ascii="Trebuchet MS" w:hAnsi="Trebuchet MS"/>
          <w:sz w:val="24"/>
          <w:szCs w:val="24"/>
        </w:rPr>
        <w:t>Dabei ist eine regelhafte</w:t>
      </w:r>
      <w:r w:rsidRPr="00F71F45">
        <w:rPr>
          <w:rFonts w:ascii="Trebuchet MS" w:hAnsi="Trebuchet MS"/>
          <w:b/>
          <w:bCs/>
          <w:sz w:val="24"/>
          <w:szCs w:val="24"/>
        </w:rPr>
        <w:t xml:space="preserve"> qualifizierte Beratungsdokumentation </w:t>
      </w:r>
      <w:r w:rsidRPr="00F71F45">
        <w:rPr>
          <w:rFonts w:ascii="Trebuchet MS" w:hAnsi="Trebuchet MS"/>
          <w:sz w:val="24"/>
          <w:szCs w:val="24"/>
        </w:rPr>
        <w:t xml:space="preserve">aus unserer Sicht unerlässlich und sollte vom Kostenträger unbedingt im Rahmen der Kostenübernahme-Entscheidungen </w:t>
      </w:r>
      <w:r w:rsidRPr="00F71F45">
        <w:rPr>
          <w:rFonts w:ascii="Trebuchet MS" w:hAnsi="Trebuchet MS"/>
          <w:b/>
          <w:bCs/>
          <w:sz w:val="24"/>
          <w:szCs w:val="24"/>
        </w:rPr>
        <w:t xml:space="preserve">berücksichtigt werden. </w:t>
      </w:r>
      <w:r w:rsidRPr="00F71F45">
        <w:rPr>
          <w:rFonts w:ascii="Trebuchet MS" w:hAnsi="Trebuchet MS"/>
          <w:b/>
          <w:bCs/>
          <w:sz w:val="24"/>
          <w:szCs w:val="24"/>
        </w:rPr>
        <w:br/>
      </w:r>
      <w:r w:rsidRPr="00F71F45">
        <w:rPr>
          <w:rFonts w:ascii="Trebuchet MS" w:hAnsi="Trebuchet MS"/>
          <w:b/>
          <w:bCs/>
          <w:sz w:val="24"/>
          <w:szCs w:val="24"/>
        </w:rPr>
        <w:br/>
      </w:r>
      <w:r w:rsidR="00F71F45" w:rsidRPr="00F71F45">
        <w:rPr>
          <w:rFonts w:ascii="Trebuchet MS" w:hAnsi="Trebuchet MS"/>
          <w:sz w:val="24"/>
          <w:szCs w:val="24"/>
        </w:rPr>
        <w:t>Dies hat folgende Gründe:</w:t>
      </w:r>
    </w:p>
    <w:p w14:paraId="63A9AA39" w14:textId="77777777" w:rsidR="00C66AD1" w:rsidRPr="00F71F45" w:rsidRDefault="00C66AD1" w:rsidP="00F71F45">
      <w:pPr>
        <w:numPr>
          <w:ilvl w:val="0"/>
          <w:numId w:val="8"/>
        </w:numPr>
        <w:spacing w:before="100" w:beforeAutospacing="1" w:after="100" w:afterAutospacing="1" w:line="240" w:lineRule="auto"/>
        <w:rPr>
          <w:rFonts w:ascii="Trebuchet MS" w:eastAsia="Times New Roman" w:hAnsi="Trebuchet MS"/>
          <w:sz w:val="24"/>
          <w:szCs w:val="24"/>
        </w:rPr>
      </w:pPr>
      <w:r w:rsidRPr="00F71F45">
        <w:rPr>
          <w:rFonts w:ascii="Trebuchet MS" w:eastAsia="Times New Roman" w:hAnsi="Trebuchet MS"/>
          <w:sz w:val="24"/>
          <w:szCs w:val="24"/>
        </w:rPr>
        <w:t xml:space="preserve">Auf Grundlage einer guten Beratungsdokumentation kann der </w:t>
      </w:r>
      <w:r w:rsidRPr="00F71F45">
        <w:rPr>
          <w:rFonts w:ascii="Trebuchet MS" w:eastAsia="Times New Roman" w:hAnsi="Trebuchet MS"/>
          <w:b/>
          <w:bCs/>
          <w:sz w:val="24"/>
          <w:szCs w:val="24"/>
        </w:rPr>
        <w:t>individuelle Bedarf</w:t>
      </w:r>
      <w:r w:rsidRPr="00F71F45">
        <w:rPr>
          <w:rFonts w:ascii="Trebuchet MS" w:eastAsia="Times New Roman" w:hAnsi="Trebuchet MS"/>
          <w:sz w:val="24"/>
          <w:szCs w:val="24"/>
        </w:rPr>
        <w:t xml:space="preserve"> und die Notwendigkeit für die beantragte Hilfsmittelversorgung (+ ggf. Mehrbedarf) transparent kommuniziert werden.</w:t>
      </w:r>
    </w:p>
    <w:p w14:paraId="7EF43F7F" w14:textId="08B5D00A" w:rsidR="00C66AD1" w:rsidRPr="00F71F45" w:rsidRDefault="00C66AD1" w:rsidP="00F71F45">
      <w:pPr>
        <w:numPr>
          <w:ilvl w:val="0"/>
          <w:numId w:val="9"/>
        </w:numPr>
        <w:spacing w:before="100" w:beforeAutospacing="1" w:after="100" w:afterAutospacing="1" w:line="240" w:lineRule="auto"/>
        <w:rPr>
          <w:rFonts w:ascii="Trebuchet MS" w:eastAsia="Times New Roman" w:hAnsi="Trebuchet MS"/>
          <w:sz w:val="24"/>
          <w:szCs w:val="24"/>
        </w:rPr>
      </w:pPr>
      <w:r w:rsidRPr="00F71F45">
        <w:rPr>
          <w:rFonts w:ascii="Trebuchet MS" w:eastAsia="Times New Roman" w:hAnsi="Trebuchet MS"/>
          <w:sz w:val="24"/>
          <w:szCs w:val="24"/>
        </w:rPr>
        <w:t xml:space="preserve">Durch die Dokumentation wird die erforderliche Hilfsmittelversorgung personenunabhängig vom Vertragspartner festgehalten. </w:t>
      </w:r>
      <w:r w:rsidR="00F71F45" w:rsidRPr="00F71F45">
        <w:rPr>
          <w:rFonts w:ascii="Trebuchet MS" w:eastAsia="Times New Roman" w:hAnsi="Trebuchet MS"/>
          <w:sz w:val="24"/>
          <w:szCs w:val="24"/>
        </w:rPr>
        <w:t xml:space="preserve">Nach den Praxiserfahrungen unserer Mitglieder gibt </w:t>
      </w:r>
      <w:r w:rsidR="008B02D7">
        <w:rPr>
          <w:rFonts w:ascii="Trebuchet MS" w:eastAsia="Times New Roman" w:hAnsi="Trebuchet MS"/>
          <w:sz w:val="24"/>
          <w:szCs w:val="24"/>
        </w:rPr>
        <w:t xml:space="preserve">es </w:t>
      </w:r>
      <w:r w:rsidRPr="00F71F45">
        <w:rPr>
          <w:rFonts w:ascii="Trebuchet MS" w:eastAsia="Times New Roman" w:hAnsi="Trebuchet MS"/>
          <w:sz w:val="24"/>
          <w:szCs w:val="24"/>
        </w:rPr>
        <w:t>Fälle, in denen für ein laufendes Verfahren weder das beauftragte Sanitätshaus noch die Krankenkasse oder der Versicherte auf die Dokumentation einer bereits erfolgten Beratung und Bedarfsanalyse zugreifen konnten, nachdem der entsprechende Mitarbeitende das Sanitätshauses verlassen hatte. </w:t>
      </w:r>
    </w:p>
    <w:p w14:paraId="7B34DAED" w14:textId="77777777" w:rsidR="00C66AD1" w:rsidRPr="00F71F45" w:rsidRDefault="00F71F45" w:rsidP="00F71F45">
      <w:pPr>
        <w:numPr>
          <w:ilvl w:val="0"/>
          <w:numId w:val="10"/>
        </w:numPr>
        <w:spacing w:before="100" w:beforeAutospacing="1" w:after="100" w:afterAutospacing="1" w:line="240" w:lineRule="auto"/>
        <w:rPr>
          <w:rFonts w:ascii="Trebuchet MS" w:eastAsia="Times New Roman" w:hAnsi="Trebuchet MS"/>
          <w:sz w:val="24"/>
          <w:szCs w:val="24"/>
        </w:rPr>
      </w:pPr>
      <w:r w:rsidRPr="00F71F45">
        <w:rPr>
          <w:rFonts w:ascii="Trebuchet MS" w:eastAsia="Times New Roman" w:hAnsi="Trebuchet MS"/>
          <w:sz w:val="24"/>
          <w:szCs w:val="24"/>
        </w:rPr>
        <w:t xml:space="preserve">Zudem gibt es </w:t>
      </w:r>
      <w:r w:rsidR="00C66AD1" w:rsidRPr="00F71F45">
        <w:rPr>
          <w:rFonts w:ascii="Trebuchet MS" w:eastAsia="Times New Roman" w:hAnsi="Trebuchet MS"/>
          <w:sz w:val="24"/>
          <w:szCs w:val="24"/>
        </w:rPr>
        <w:t>Hilfsmittelversorgungen, die folgendermaßen ablaufen:</w:t>
      </w:r>
    </w:p>
    <w:p w14:paraId="35BFB69A" w14:textId="2C174F0A" w:rsidR="00C66AD1" w:rsidRPr="00F71F45" w:rsidRDefault="00C66AD1" w:rsidP="00F71F45">
      <w:pPr>
        <w:numPr>
          <w:ilvl w:val="0"/>
          <w:numId w:val="11"/>
        </w:numPr>
        <w:spacing w:before="100" w:beforeAutospacing="1" w:after="100" w:afterAutospacing="1" w:line="240" w:lineRule="auto"/>
        <w:rPr>
          <w:rFonts w:ascii="Trebuchet MS" w:eastAsia="Times New Roman" w:hAnsi="Trebuchet MS"/>
          <w:sz w:val="24"/>
          <w:szCs w:val="24"/>
        </w:rPr>
      </w:pPr>
      <w:r w:rsidRPr="00F71F45">
        <w:rPr>
          <w:rFonts w:ascii="Trebuchet MS" w:eastAsia="Times New Roman" w:hAnsi="Trebuchet MS"/>
          <w:sz w:val="24"/>
          <w:szCs w:val="24"/>
        </w:rPr>
        <w:t>Es erfolgt eine qualifizierte Beratung (evtl. sogar im häuslichen Umfeld) des Versicherten) durch einen Vertragspartner.</w:t>
      </w:r>
      <w:r w:rsidR="008B02D7">
        <w:rPr>
          <w:rFonts w:ascii="Trebuchet MS" w:eastAsia="Times New Roman" w:hAnsi="Trebuchet MS"/>
          <w:sz w:val="24"/>
          <w:szCs w:val="24"/>
        </w:rPr>
        <w:t xml:space="preserve"> </w:t>
      </w:r>
      <w:r w:rsidRPr="00F71F45">
        <w:rPr>
          <w:rFonts w:ascii="Trebuchet MS" w:eastAsia="Times New Roman" w:hAnsi="Trebuchet MS"/>
          <w:sz w:val="24"/>
          <w:szCs w:val="24"/>
        </w:rPr>
        <w:t>Dieser erstellt einen zielgerichtetem Versorgungsvorschlag und darauf bezogenem Kostenvoranschlag. Diese Unterlagen werden auf Grundlage einer entsprechenden ärztlichen Verordnung zur Kostenübernahme eingereicht.</w:t>
      </w:r>
    </w:p>
    <w:p w14:paraId="16CCF934" w14:textId="77777777" w:rsidR="00C66AD1" w:rsidRPr="00F71F45" w:rsidRDefault="00C66AD1" w:rsidP="00F71F45">
      <w:pPr>
        <w:numPr>
          <w:ilvl w:val="0"/>
          <w:numId w:val="11"/>
        </w:numPr>
        <w:spacing w:before="100" w:beforeAutospacing="1" w:after="100" w:afterAutospacing="1" w:line="240" w:lineRule="auto"/>
        <w:rPr>
          <w:rFonts w:ascii="Trebuchet MS" w:eastAsia="Times New Roman" w:hAnsi="Trebuchet MS"/>
          <w:sz w:val="24"/>
          <w:szCs w:val="24"/>
        </w:rPr>
      </w:pPr>
      <w:r w:rsidRPr="00F71F45">
        <w:rPr>
          <w:rFonts w:ascii="Trebuchet MS" w:eastAsia="Times New Roman" w:hAnsi="Trebuchet MS"/>
          <w:sz w:val="24"/>
          <w:szCs w:val="24"/>
        </w:rPr>
        <w:t>Mit dem Einverständnis des Versicherten holt die gesetzliche Krankenkasse dann einen weiteren Kostenvoranschlag für die beantragte Versorgung bei einem anderen Vertragspartner ein.</w:t>
      </w:r>
    </w:p>
    <w:p w14:paraId="50810FC3" w14:textId="77777777" w:rsidR="00F71F45" w:rsidRPr="00F71F45" w:rsidRDefault="00C66AD1" w:rsidP="00F71F45">
      <w:pPr>
        <w:numPr>
          <w:ilvl w:val="0"/>
          <w:numId w:val="11"/>
        </w:numPr>
        <w:spacing w:before="100" w:beforeAutospacing="1" w:after="100" w:afterAutospacing="1" w:line="240" w:lineRule="auto"/>
        <w:rPr>
          <w:rFonts w:ascii="Trebuchet MS" w:eastAsia="Times New Roman" w:hAnsi="Trebuchet MS"/>
          <w:sz w:val="24"/>
          <w:szCs w:val="24"/>
        </w:rPr>
      </w:pPr>
      <w:r w:rsidRPr="00F71F45">
        <w:rPr>
          <w:rFonts w:ascii="Trebuchet MS" w:eastAsia="Times New Roman" w:hAnsi="Trebuchet MS"/>
          <w:sz w:val="24"/>
          <w:szCs w:val="24"/>
        </w:rPr>
        <w:lastRenderedPageBreak/>
        <w:t xml:space="preserve">Der Zuschlag geht an den 2. Vertragspartner, der einen günstigeren Kostenvoranschlag vorgelegt, aber in der Regel keine persönliche Beratungsleistung oder Bedarfsanalyse erbracht hat. Ob die qualifizierte Beratungsdokumentation bei der Entscheidung vom Kostenträger überhaupt berücksichtigt wird oder lediglich wirtschaftliche Faktoren eine Rolle spielen, bleibt unklar. </w:t>
      </w:r>
    </w:p>
    <w:p w14:paraId="02469DCF" w14:textId="1540092E" w:rsidR="00C66AD1" w:rsidRPr="00F71F45" w:rsidRDefault="00F71F45" w:rsidP="00F71F45">
      <w:pPr>
        <w:spacing w:before="100" w:beforeAutospacing="1" w:after="100" w:afterAutospacing="1" w:line="240" w:lineRule="auto"/>
        <w:rPr>
          <w:rFonts w:ascii="Trebuchet MS" w:eastAsia="Times New Roman" w:hAnsi="Trebuchet MS"/>
          <w:sz w:val="24"/>
          <w:szCs w:val="24"/>
        </w:rPr>
      </w:pPr>
      <w:r w:rsidRPr="00F71F45">
        <w:rPr>
          <w:rFonts w:ascii="Trebuchet MS" w:hAnsi="Trebuchet MS"/>
          <w:sz w:val="24"/>
          <w:szCs w:val="24"/>
        </w:rPr>
        <w:t>Aus der Sicht der BAG SELBSTHILFE sollte</w:t>
      </w:r>
      <w:r w:rsidR="00C66AD1" w:rsidRPr="00F71F45">
        <w:rPr>
          <w:rFonts w:ascii="Trebuchet MS" w:hAnsi="Trebuchet MS"/>
          <w:sz w:val="24"/>
          <w:szCs w:val="24"/>
        </w:rPr>
        <w:t xml:space="preserve"> die qualifizierte Beratung und deren Dokumentation zwingend erforderlich</w:t>
      </w:r>
      <w:r w:rsidRPr="00F71F45">
        <w:rPr>
          <w:rFonts w:ascii="Trebuchet MS" w:hAnsi="Trebuchet MS"/>
          <w:sz w:val="24"/>
          <w:szCs w:val="24"/>
        </w:rPr>
        <w:t xml:space="preserve"> sein</w:t>
      </w:r>
      <w:r w:rsidR="00C66AD1" w:rsidRPr="00F71F45">
        <w:rPr>
          <w:rFonts w:ascii="Trebuchet MS" w:hAnsi="Trebuchet MS"/>
          <w:sz w:val="24"/>
          <w:szCs w:val="24"/>
        </w:rPr>
        <w:t>, um über eine ausreichende, wirtschaftliche und zweckdienliche Hilfsmittelversorgung zu entscheiden. Die Erfahrung zeigt, dass es ohne diese oftmals zu unzureichenden Versorgungen kommt, die wiederum kosten- und ressourcenintensive</w:t>
      </w:r>
      <w:r w:rsidR="008B02D7">
        <w:rPr>
          <w:rFonts w:ascii="Trebuchet MS" w:hAnsi="Trebuchet MS"/>
          <w:sz w:val="24"/>
          <w:szCs w:val="24"/>
        </w:rPr>
        <w:t>s</w:t>
      </w:r>
      <w:r w:rsidR="00C66AD1" w:rsidRPr="00F71F45">
        <w:rPr>
          <w:rFonts w:ascii="Trebuchet MS" w:hAnsi="Trebuchet MS"/>
          <w:sz w:val="24"/>
          <w:szCs w:val="24"/>
        </w:rPr>
        <w:t xml:space="preserve"> Nachjustierungen erfordern</w:t>
      </w:r>
      <w:r w:rsidRPr="00F71F45">
        <w:rPr>
          <w:rFonts w:ascii="Trebuchet MS" w:hAnsi="Trebuchet MS"/>
          <w:sz w:val="24"/>
          <w:szCs w:val="24"/>
        </w:rPr>
        <w:t>.</w:t>
      </w:r>
    </w:p>
    <w:p w14:paraId="6A20CC3D" w14:textId="77777777" w:rsidR="00C85DF0" w:rsidRPr="00F71F45" w:rsidRDefault="00C85DF0" w:rsidP="00F71F45">
      <w:pPr>
        <w:spacing w:line="240" w:lineRule="auto"/>
        <w:rPr>
          <w:rFonts w:ascii="Trebuchet MS" w:eastAsia="Times New Roman" w:hAnsi="Trebuchet MS"/>
          <w:b/>
          <w:bCs/>
          <w:color w:val="1F497D"/>
          <w:sz w:val="24"/>
          <w:szCs w:val="24"/>
        </w:rPr>
      </w:pPr>
    </w:p>
    <w:p w14:paraId="0748294A" w14:textId="77777777" w:rsidR="00C85DF0" w:rsidRPr="00C85DF0" w:rsidRDefault="00C85DF0" w:rsidP="00F71F45">
      <w:pPr>
        <w:pStyle w:val="Listenabsatz"/>
        <w:numPr>
          <w:ilvl w:val="0"/>
          <w:numId w:val="2"/>
        </w:numPr>
        <w:spacing w:line="240" w:lineRule="auto"/>
        <w:rPr>
          <w:rFonts w:ascii="Trebuchet MS" w:eastAsia="Times New Roman" w:hAnsi="Trebuchet MS"/>
          <w:b/>
          <w:bCs/>
          <w:sz w:val="24"/>
          <w:szCs w:val="24"/>
        </w:rPr>
      </w:pPr>
      <w:r w:rsidRPr="00C85DF0">
        <w:rPr>
          <w:rFonts w:ascii="Trebuchet MS" w:eastAsia="Times New Roman" w:hAnsi="Trebuchet MS"/>
          <w:b/>
          <w:bCs/>
          <w:sz w:val="24"/>
          <w:szCs w:val="24"/>
        </w:rPr>
        <w:t>Verzicht auf das Genehmigungserfordernis bei SPZ und MEZB</w:t>
      </w:r>
    </w:p>
    <w:p w14:paraId="7664C04A" w14:textId="54ACD551" w:rsidR="00C85DF0" w:rsidRDefault="00C85DF0" w:rsidP="00F71F45">
      <w:pPr>
        <w:spacing w:line="240" w:lineRule="auto"/>
        <w:rPr>
          <w:rFonts w:ascii="Trebuchet MS" w:eastAsia="Times New Roman" w:hAnsi="Trebuchet MS"/>
          <w:sz w:val="24"/>
          <w:szCs w:val="24"/>
        </w:rPr>
      </w:pPr>
      <w:r w:rsidRPr="00C85DF0">
        <w:rPr>
          <w:rFonts w:ascii="Trebuchet MS" w:eastAsia="Times New Roman" w:hAnsi="Trebuchet MS"/>
          <w:bCs/>
          <w:sz w:val="24"/>
          <w:szCs w:val="24"/>
        </w:rPr>
        <w:t>Aus der Sicht der BAG SELBSTHILFE sollte die Hilfsmittelversorgung so unbürokratisch wie möglich ablaufen; dies trägt auch zur Verringerung des Bürokratieaufwandes bei. Bei einer Verordnung eines Hilfsmittels durch einen Arzt eines Sozialpädiatrischen Zentrums oder eines Medizinischen Zentrum</w:t>
      </w:r>
      <w:r w:rsidR="008B02D7">
        <w:rPr>
          <w:rFonts w:ascii="Trebuchet MS" w:eastAsia="Times New Roman" w:hAnsi="Trebuchet MS"/>
          <w:bCs/>
          <w:sz w:val="24"/>
          <w:szCs w:val="24"/>
        </w:rPr>
        <w:t>s</w:t>
      </w:r>
      <w:r w:rsidRPr="00C85DF0">
        <w:rPr>
          <w:rFonts w:ascii="Trebuchet MS" w:eastAsia="Times New Roman" w:hAnsi="Trebuchet MS"/>
          <w:bCs/>
          <w:sz w:val="24"/>
          <w:szCs w:val="24"/>
        </w:rPr>
        <w:t xml:space="preserve"> für Erwachsene mit Behinderung</w:t>
      </w:r>
      <w:r w:rsidRPr="00C85DF0">
        <w:rPr>
          <w:rFonts w:ascii="Trebuchet MS" w:eastAsia="Times New Roman" w:hAnsi="Trebuchet MS"/>
          <w:sz w:val="24"/>
          <w:szCs w:val="24"/>
        </w:rPr>
        <w:t xml:space="preserve"> arbeiten sehr spezialisierte Ärzte mit den Betroffenen eng zur Frage der Hilfsmittelversorgung zusammen; vor diesem Hintergrund sollte insoweit auf das Erfordernis einer Genehmigung durch die Krankenkassen verzichtet werden.</w:t>
      </w:r>
    </w:p>
    <w:p w14:paraId="1231D0DF" w14:textId="3F5A9713" w:rsidR="00C85DF0" w:rsidRDefault="00C85DF0" w:rsidP="00F71F45">
      <w:pPr>
        <w:spacing w:line="240" w:lineRule="auto"/>
        <w:rPr>
          <w:rFonts w:ascii="Trebuchet MS" w:eastAsia="Times New Roman" w:hAnsi="Trebuchet MS"/>
          <w:bCs/>
          <w:sz w:val="24"/>
          <w:szCs w:val="24"/>
        </w:rPr>
      </w:pPr>
    </w:p>
    <w:p w14:paraId="11628F78" w14:textId="77777777" w:rsidR="00467018" w:rsidRPr="00C85DF0" w:rsidRDefault="00467018" w:rsidP="00F71F45">
      <w:pPr>
        <w:spacing w:line="240" w:lineRule="auto"/>
        <w:rPr>
          <w:rFonts w:ascii="Trebuchet MS" w:eastAsia="Times New Roman" w:hAnsi="Trebuchet MS"/>
          <w:bCs/>
          <w:sz w:val="24"/>
          <w:szCs w:val="24"/>
        </w:rPr>
      </w:pPr>
    </w:p>
    <w:p w14:paraId="1C26A367" w14:textId="12D8D1B8" w:rsidR="00A212EB" w:rsidRDefault="00A212EB" w:rsidP="00F71F45">
      <w:pPr>
        <w:pStyle w:val="Listenabsatz"/>
        <w:numPr>
          <w:ilvl w:val="0"/>
          <w:numId w:val="2"/>
        </w:numPr>
        <w:spacing w:line="240" w:lineRule="auto"/>
        <w:rPr>
          <w:rFonts w:ascii="Trebuchet MS" w:hAnsi="Trebuchet MS"/>
          <w:b/>
          <w:sz w:val="24"/>
          <w:szCs w:val="24"/>
        </w:rPr>
      </w:pPr>
      <w:r w:rsidRPr="00C85DF0">
        <w:rPr>
          <w:rFonts w:ascii="Trebuchet MS" w:hAnsi="Trebuchet MS"/>
          <w:b/>
          <w:sz w:val="24"/>
          <w:szCs w:val="24"/>
        </w:rPr>
        <w:t>Überprüfung des Festbetragssystems</w:t>
      </w:r>
      <w:r w:rsidR="00C66AD1">
        <w:rPr>
          <w:rFonts w:ascii="Trebuchet MS" w:hAnsi="Trebuchet MS"/>
          <w:b/>
          <w:sz w:val="24"/>
          <w:szCs w:val="24"/>
        </w:rPr>
        <w:t>, Erhalt des Sachleistungsprinzips</w:t>
      </w:r>
      <w:r w:rsidR="00900BBF">
        <w:rPr>
          <w:rFonts w:ascii="Trebuchet MS" w:hAnsi="Trebuchet MS"/>
          <w:b/>
          <w:sz w:val="24"/>
          <w:szCs w:val="24"/>
        </w:rPr>
        <w:t>, Erhöhung des Pauschbetrages für Pflegehilfsmittel auf das Niveau der Pandemie-Sonderregelung</w:t>
      </w:r>
    </w:p>
    <w:p w14:paraId="1157563A" w14:textId="77777777" w:rsidR="00C66AD1" w:rsidRPr="00C85DF0" w:rsidRDefault="00C66AD1" w:rsidP="00F71F45">
      <w:pPr>
        <w:pStyle w:val="Listenabsatz"/>
        <w:spacing w:line="240" w:lineRule="auto"/>
        <w:rPr>
          <w:rFonts w:ascii="Trebuchet MS" w:hAnsi="Trebuchet MS"/>
          <w:b/>
          <w:sz w:val="24"/>
          <w:szCs w:val="24"/>
        </w:rPr>
      </w:pPr>
    </w:p>
    <w:p w14:paraId="5E939E33" w14:textId="77777777" w:rsidR="00A212EB" w:rsidRDefault="00A212EB" w:rsidP="00F71F45">
      <w:pPr>
        <w:spacing w:line="240" w:lineRule="auto"/>
        <w:rPr>
          <w:rFonts w:ascii="Trebuchet MS" w:hAnsi="Trebuchet MS"/>
          <w:sz w:val="24"/>
          <w:szCs w:val="24"/>
        </w:rPr>
      </w:pPr>
      <w:r w:rsidRPr="008735B2">
        <w:rPr>
          <w:rFonts w:ascii="Trebuchet MS" w:hAnsi="Trebuchet MS"/>
          <w:sz w:val="24"/>
          <w:szCs w:val="24"/>
        </w:rPr>
        <w:t xml:space="preserve">Im Bereich der Hörhilfen </w:t>
      </w:r>
      <w:r w:rsidR="00525F96">
        <w:rPr>
          <w:rFonts w:ascii="Trebuchet MS" w:hAnsi="Trebuchet MS"/>
          <w:sz w:val="24"/>
          <w:szCs w:val="24"/>
        </w:rPr>
        <w:t xml:space="preserve">haben </w:t>
      </w:r>
      <w:r w:rsidRPr="008735B2">
        <w:rPr>
          <w:rFonts w:ascii="Trebuchet MS" w:hAnsi="Trebuchet MS"/>
          <w:sz w:val="24"/>
          <w:szCs w:val="24"/>
        </w:rPr>
        <w:t xml:space="preserve">sich </w:t>
      </w:r>
      <w:r w:rsidR="00525F96">
        <w:rPr>
          <w:rFonts w:ascii="Trebuchet MS" w:hAnsi="Trebuchet MS"/>
          <w:sz w:val="24"/>
          <w:szCs w:val="24"/>
        </w:rPr>
        <w:t>die seit 2012 für die an Taubheit grenzend Schwerhörigen un</w:t>
      </w:r>
      <w:r w:rsidR="00D74EA3">
        <w:rPr>
          <w:rFonts w:ascii="Trebuchet MS" w:hAnsi="Trebuchet MS"/>
          <w:sz w:val="24"/>
          <w:szCs w:val="24"/>
        </w:rPr>
        <w:t>d</w:t>
      </w:r>
      <w:r w:rsidR="00525F96">
        <w:rPr>
          <w:rFonts w:ascii="Trebuchet MS" w:hAnsi="Trebuchet MS"/>
          <w:sz w:val="24"/>
          <w:szCs w:val="24"/>
        </w:rPr>
        <w:t xml:space="preserve"> die seit 2013 für schwerhörige Versicherte</w:t>
      </w:r>
      <w:r w:rsidR="000E03AD">
        <w:rPr>
          <w:rFonts w:ascii="Trebuchet MS" w:hAnsi="Trebuchet MS"/>
          <w:sz w:val="24"/>
          <w:szCs w:val="24"/>
        </w:rPr>
        <w:t xml:space="preserve"> mit Ausnahme der an Taubheit grenzenden schwerhörigen Versicherten </w:t>
      </w:r>
      <w:r w:rsidRPr="008735B2">
        <w:rPr>
          <w:rFonts w:ascii="Trebuchet MS" w:hAnsi="Trebuchet MS"/>
          <w:sz w:val="24"/>
          <w:szCs w:val="24"/>
        </w:rPr>
        <w:t xml:space="preserve">inzwischen teilweise in ein Festzuschusssystem entwickelt, in welchem die Versicherten häufig einen Großteil der Kosten </w:t>
      </w:r>
      <w:r w:rsidR="000E03AD">
        <w:rPr>
          <w:rFonts w:ascii="Trebuchet MS" w:hAnsi="Trebuchet MS"/>
          <w:sz w:val="24"/>
          <w:szCs w:val="24"/>
        </w:rPr>
        <w:t xml:space="preserve">für die Anschaffung der Hörgeräte und anteilig für Folgenkosten </w:t>
      </w:r>
      <w:r w:rsidRPr="008735B2">
        <w:rPr>
          <w:rFonts w:ascii="Trebuchet MS" w:hAnsi="Trebuchet MS"/>
          <w:sz w:val="24"/>
          <w:szCs w:val="24"/>
        </w:rPr>
        <w:t xml:space="preserve">selbst bezahlen. Dies hat einerseits mit der Intransparenz des Marktes, andererseits aber auch mit der Systematik des Festbetragssystems zu tun: </w:t>
      </w:r>
      <w:r w:rsidR="000E03AD">
        <w:rPr>
          <w:rFonts w:ascii="Trebuchet MS" w:hAnsi="Trebuchet MS"/>
          <w:sz w:val="24"/>
          <w:szCs w:val="24"/>
        </w:rPr>
        <w:t>Die bundeseinheitlichen Festbeträge werden</w:t>
      </w:r>
      <w:r w:rsidR="00C66AD1">
        <w:rPr>
          <w:rFonts w:ascii="Trebuchet MS" w:hAnsi="Trebuchet MS"/>
          <w:sz w:val="24"/>
          <w:szCs w:val="24"/>
        </w:rPr>
        <w:t xml:space="preserve"> zusätzlich</w:t>
      </w:r>
      <w:r w:rsidR="000E03AD">
        <w:rPr>
          <w:rFonts w:ascii="Trebuchet MS" w:hAnsi="Trebuchet MS"/>
          <w:sz w:val="24"/>
          <w:szCs w:val="24"/>
        </w:rPr>
        <w:t xml:space="preserve"> durch die Versorgungsverträge zwischen den Kranken</w:t>
      </w:r>
      <w:r w:rsidR="000E03AD" w:rsidRPr="008735B2">
        <w:rPr>
          <w:rFonts w:ascii="Trebuchet MS" w:hAnsi="Trebuchet MS"/>
          <w:sz w:val="24"/>
          <w:szCs w:val="24"/>
        </w:rPr>
        <w:t xml:space="preserve">kassen </w:t>
      </w:r>
      <w:r w:rsidR="000E03AD">
        <w:rPr>
          <w:rFonts w:ascii="Trebuchet MS" w:hAnsi="Trebuchet MS"/>
          <w:sz w:val="24"/>
          <w:szCs w:val="24"/>
        </w:rPr>
        <w:t xml:space="preserve">und den Leistungserbringern </w:t>
      </w:r>
      <w:r w:rsidR="00C66AD1">
        <w:rPr>
          <w:rFonts w:ascii="Trebuchet MS" w:hAnsi="Trebuchet MS"/>
          <w:sz w:val="24"/>
          <w:szCs w:val="24"/>
        </w:rPr>
        <w:t>nach unten abgewandelt, da diese Verträge unterhalb des Festbetrages schließen können</w:t>
      </w:r>
      <w:r w:rsidR="000E03AD">
        <w:rPr>
          <w:rFonts w:ascii="Trebuchet MS" w:hAnsi="Trebuchet MS"/>
          <w:sz w:val="24"/>
          <w:szCs w:val="24"/>
        </w:rPr>
        <w:t>.</w:t>
      </w:r>
      <w:r w:rsidRPr="008735B2">
        <w:rPr>
          <w:rFonts w:ascii="Trebuchet MS" w:hAnsi="Trebuchet MS"/>
          <w:sz w:val="24"/>
          <w:szCs w:val="24"/>
        </w:rPr>
        <w:t xml:space="preserve"> </w:t>
      </w:r>
      <w:r w:rsidR="000E03AD">
        <w:rPr>
          <w:rFonts w:ascii="Trebuchet MS" w:hAnsi="Trebuchet MS"/>
          <w:sz w:val="24"/>
          <w:szCs w:val="24"/>
        </w:rPr>
        <w:t xml:space="preserve">Somit verlieren die ohnehin zu niedrig angesetzten Festbeträge des GKV SV ihre Bedeutung. </w:t>
      </w:r>
      <w:r w:rsidR="00C66AD1">
        <w:rPr>
          <w:rFonts w:ascii="Trebuchet MS" w:hAnsi="Trebuchet MS"/>
          <w:sz w:val="24"/>
          <w:szCs w:val="24"/>
        </w:rPr>
        <w:t>Im Ergebnis müssen die Betroffenen oft klagen, um die für sie notwendige Versorgung zu erhalten.</w:t>
      </w:r>
    </w:p>
    <w:p w14:paraId="6028EE08" w14:textId="178DC0FA" w:rsidR="00B450A9" w:rsidRPr="008735B2" w:rsidRDefault="005D7E70" w:rsidP="00F71F45">
      <w:pPr>
        <w:spacing w:line="240" w:lineRule="auto"/>
        <w:rPr>
          <w:rFonts w:ascii="Trebuchet MS" w:hAnsi="Trebuchet MS"/>
          <w:sz w:val="24"/>
          <w:szCs w:val="24"/>
        </w:rPr>
      </w:pPr>
      <w:r>
        <w:rPr>
          <w:rFonts w:ascii="Trebuchet MS" w:hAnsi="Trebuchet MS"/>
          <w:sz w:val="24"/>
          <w:szCs w:val="24"/>
        </w:rPr>
        <w:t>B</w:t>
      </w:r>
      <w:r w:rsidR="000E03AD">
        <w:rPr>
          <w:rFonts w:ascii="Trebuchet MS" w:hAnsi="Trebuchet MS"/>
          <w:sz w:val="24"/>
          <w:szCs w:val="24"/>
        </w:rPr>
        <w:t xml:space="preserve">ei einer Reihe von Versorgungsfällen </w:t>
      </w:r>
      <w:r>
        <w:rPr>
          <w:rFonts w:ascii="Trebuchet MS" w:hAnsi="Trebuchet MS"/>
          <w:sz w:val="24"/>
          <w:szCs w:val="24"/>
        </w:rPr>
        <w:t xml:space="preserve">ist somit </w:t>
      </w:r>
      <w:r w:rsidR="000E03AD">
        <w:rPr>
          <w:rFonts w:ascii="Trebuchet MS" w:hAnsi="Trebuchet MS"/>
          <w:sz w:val="24"/>
          <w:szCs w:val="24"/>
        </w:rPr>
        <w:t>nicht sichergestellt, dass die Versicherten den bestmöglichen Behinderungsausgleich</w:t>
      </w:r>
      <w:r w:rsidR="00A04E6E">
        <w:rPr>
          <w:rFonts w:ascii="Trebuchet MS" w:hAnsi="Trebuchet MS"/>
          <w:sz w:val="24"/>
          <w:szCs w:val="24"/>
        </w:rPr>
        <w:t xml:space="preserve"> –</w:t>
      </w:r>
      <w:r w:rsidR="00C33DEE">
        <w:rPr>
          <w:rFonts w:ascii="Trebuchet MS" w:hAnsi="Trebuchet MS"/>
          <w:sz w:val="24"/>
          <w:szCs w:val="24"/>
        </w:rPr>
        <w:t xml:space="preserve"> </w:t>
      </w:r>
      <w:r w:rsidR="00A04E6E">
        <w:rPr>
          <w:rFonts w:ascii="Trebuchet MS" w:hAnsi="Trebuchet MS"/>
          <w:sz w:val="24"/>
          <w:szCs w:val="24"/>
        </w:rPr>
        <w:t>ohne Klageverfahren -</w:t>
      </w:r>
      <w:r w:rsidR="000E03AD">
        <w:rPr>
          <w:rFonts w:ascii="Trebuchet MS" w:hAnsi="Trebuchet MS"/>
          <w:sz w:val="24"/>
          <w:szCs w:val="24"/>
        </w:rPr>
        <w:t xml:space="preserve"> aufzahlungsfrei erhalten</w:t>
      </w:r>
      <w:r w:rsidR="00B450A9">
        <w:rPr>
          <w:rFonts w:ascii="Trebuchet MS" w:hAnsi="Trebuchet MS"/>
          <w:sz w:val="24"/>
          <w:szCs w:val="24"/>
        </w:rPr>
        <w:t xml:space="preserve">. </w:t>
      </w:r>
      <w:r w:rsidR="002430E6">
        <w:rPr>
          <w:rFonts w:ascii="Trebuchet MS" w:hAnsi="Trebuchet MS"/>
          <w:sz w:val="24"/>
          <w:szCs w:val="24"/>
        </w:rPr>
        <w:t xml:space="preserve">Ähnliches gilt bei Sehhilfen für hochgradig seheingeschränkte Menschen, bei denen ja (wieder) eine Erstattung der Sehhilfen </w:t>
      </w:r>
      <w:r w:rsidR="0086035F">
        <w:rPr>
          <w:rFonts w:ascii="Trebuchet MS" w:hAnsi="Trebuchet MS"/>
          <w:sz w:val="24"/>
          <w:szCs w:val="24"/>
        </w:rPr>
        <w:t>stattfindet. Auch hier muss es entsprechende Anpassungen geben.</w:t>
      </w:r>
    </w:p>
    <w:p w14:paraId="1D408B24" w14:textId="3431014D" w:rsidR="00E23B4D" w:rsidRDefault="00A212EB" w:rsidP="00F71F45">
      <w:pPr>
        <w:spacing w:line="240" w:lineRule="auto"/>
        <w:rPr>
          <w:rFonts w:ascii="Trebuchet MS" w:hAnsi="Trebuchet MS"/>
          <w:sz w:val="24"/>
          <w:szCs w:val="24"/>
        </w:rPr>
      </w:pPr>
      <w:r w:rsidRPr="008735B2">
        <w:rPr>
          <w:rFonts w:ascii="Trebuchet MS" w:hAnsi="Trebuchet MS"/>
          <w:sz w:val="24"/>
          <w:szCs w:val="24"/>
        </w:rPr>
        <w:lastRenderedPageBreak/>
        <w:t xml:space="preserve">Die BAG SELBSTHILFE fordert daher, das Festbetragssystem </w:t>
      </w:r>
      <w:r w:rsidR="00B450A9">
        <w:rPr>
          <w:rFonts w:ascii="Trebuchet MS" w:hAnsi="Trebuchet MS"/>
          <w:sz w:val="24"/>
          <w:szCs w:val="24"/>
        </w:rPr>
        <w:t xml:space="preserve">und die Versorgungsverträge </w:t>
      </w:r>
      <w:r w:rsidRPr="008735B2">
        <w:rPr>
          <w:rFonts w:ascii="Trebuchet MS" w:hAnsi="Trebuchet MS"/>
          <w:sz w:val="24"/>
          <w:szCs w:val="24"/>
        </w:rPr>
        <w:t>bei Hör</w:t>
      </w:r>
      <w:r w:rsidR="0086035F">
        <w:rPr>
          <w:rFonts w:ascii="Trebuchet MS" w:hAnsi="Trebuchet MS"/>
          <w:sz w:val="24"/>
          <w:szCs w:val="24"/>
        </w:rPr>
        <w:t>- und Seh</w:t>
      </w:r>
      <w:r w:rsidRPr="008735B2">
        <w:rPr>
          <w:rFonts w:ascii="Trebuchet MS" w:hAnsi="Trebuchet MS"/>
          <w:sz w:val="24"/>
          <w:szCs w:val="24"/>
        </w:rPr>
        <w:t>hilfen zu überprüfen.</w:t>
      </w:r>
      <w:r w:rsidR="00B450A9">
        <w:rPr>
          <w:rFonts w:ascii="Trebuchet MS" w:hAnsi="Trebuchet MS"/>
          <w:sz w:val="24"/>
          <w:szCs w:val="24"/>
        </w:rPr>
        <w:t xml:space="preserve"> Die Patienten sind durch die HNO-</w:t>
      </w:r>
      <w:r w:rsidR="0086035F">
        <w:rPr>
          <w:rFonts w:ascii="Trebuchet MS" w:hAnsi="Trebuchet MS"/>
          <w:sz w:val="24"/>
          <w:szCs w:val="24"/>
        </w:rPr>
        <w:t>/Augen</w:t>
      </w:r>
      <w:r w:rsidR="00B450A9">
        <w:rPr>
          <w:rFonts w:ascii="Trebuchet MS" w:hAnsi="Trebuchet MS"/>
          <w:sz w:val="24"/>
          <w:szCs w:val="24"/>
        </w:rPr>
        <w:t>ärzte, die Krankenkassen und Leistungserbringen besser über ihre Rechte und Ansprüche zu informieren.</w:t>
      </w:r>
      <w:r w:rsidR="00CC6377">
        <w:rPr>
          <w:rFonts w:ascii="Trebuchet MS" w:hAnsi="Trebuchet MS"/>
          <w:sz w:val="24"/>
          <w:szCs w:val="24"/>
        </w:rPr>
        <w:t xml:space="preserve"> Generell </w:t>
      </w:r>
      <w:r w:rsidR="00B450A9">
        <w:rPr>
          <w:rFonts w:ascii="Trebuchet MS" w:hAnsi="Trebuchet MS"/>
          <w:sz w:val="24"/>
          <w:szCs w:val="24"/>
        </w:rPr>
        <w:t>ist eine einfach</w:t>
      </w:r>
      <w:r w:rsidR="0086035F">
        <w:rPr>
          <w:rFonts w:ascii="Trebuchet MS" w:hAnsi="Trebuchet MS"/>
          <w:sz w:val="24"/>
          <w:szCs w:val="24"/>
        </w:rPr>
        <w:t xml:space="preserve">e, </w:t>
      </w:r>
      <w:r w:rsidR="00B450A9">
        <w:rPr>
          <w:rFonts w:ascii="Trebuchet MS" w:hAnsi="Trebuchet MS"/>
          <w:sz w:val="24"/>
          <w:szCs w:val="24"/>
        </w:rPr>
        <w:t xml:space="preserve">verständliche </w:t>
      </w:r>
      <w:r w:rsidR="0086035F">
        <w:rPr>
          <w:rFonts w:ascii="Trebuchet MS" w:hAnsi="Trebuchet MS"/>
          <w:sz w:val="24"/>
          <w:szCs w:val="24"/>
        </w:rPr>
        <w:t xml:space="preserve">und barrierefreie </w:t>
      </w:r>
      <w:r w:rsidR="00B450A9">
        <w:rPr>
          <w:rFonts w:ascii="Trebuchet MS" w:hAnsi="Trebuchet MS"/>
          <w:sz w:val="24"/>
          <w:szCs w:val="24"/>
        </w:rPr>
        <w:t>Dokumentation für d</w:t>
      </w:r>
      <w:r w:rsidR="00D74EA3">
        <w:rPr>
          <w:rFonts w:ascii="Trebuchet MS" w:hAnsi="Trebuchet MS"/>
          <w:sz w:val="24"/>
          <w:szCs w:val="24"/>
        </w:rPr>
        <w:t>i</w:t>
      </w:r>
      <w:r w:rsidR="00B450A9">
        <w:rPr>
          <w:rFonts w:ascii="Trebuchet MS" w:hAnsi="Trebuchet MS"/>
          <w:sz w:val="24"/>
          <w:szCs w:val="24"/>
        </w:rPr>
        <w:t xml:space="preserve">e </w:t>
      </w:r>
      <w:r w:rsidR="00D74EA3">
        <w:rPr>
          <w:rFonts w:ascii="Trebuchet MS" w:hAnsi="Trebuchet MS"/>
          <w:sz w:val="24"/>
          <w:szCs w:val="24"/>
        </w:rPr>
        <w:t>V</w:t>
      </w:r>
      <w:r w:rsidR="00B450A9">
        <w:rPr>
          <w:rFonts w:ascii="Trebuchet MS" w:hAnsi="Trebuchet MS"/>
          <w:sz w:val="24"/>
          <w:szCs w:val="24"/>
        </w:rPr>
        <w:t xml:space="preserve">ersicherten zu fordern. </w:t>
      </w:r>
    </w:p>
    <w:p w14:paraId="164B8D78" w14:textId="1D6AEC92" w:rsidR="00900BBF" w:rsidRDefault="00C66AD1" w:rsidP="00F71F45">
      <w:pPr>
        <w:spacing w:line="240" w:lineRule="auto"/>
        <w:rPr>
          <w:rFonts w:ascii="Trebuchet MS" w:hAnsi="Trebuchet MS"/>
          <w:sz w:val="24"/>
          <w:szCs w:val="24"/>
        </w:rPr>
      </w:pPr>
      <w:r>
        <w:rPr>
          <w:rFonts w:ascii="Trebuchet MS" w:hAnsi="Trebuchet MS"/>
          <w:sz w:val="24"/>
          <w:szCs w:val="24"/>
        </w:rPr>
        <w:t>Eine Ausweitung des Festbetragssystems auf andere Produktgruppen als die bestehenden hinaus lehnt die BAG SELBSTHILFE wegen der schlechten Erfahrungen im Bereich der Hör- und Sehhilfen und anderer Produktgruppen ab, da sie für die Patient*innen in vielen Fällen dazu führen, dass das Sachleistungsprinzip faktisch kaum noch eine Bedeutung hat.</w:t>
      </w:r>
    </w:p>
    <w:p w14:paraId="7DF8D373" w14:textId="7D1095B3" w:rsidR="00900BBF" w:rsidRDefault="00900BBF" w:rsidP="00F71F45">
      <w:pPr>
        <w:spacing w:line="240" w:lineRule="auto"/>
        <w:rPr>
          <w:rFonts w:ascii="Trebuchet MS" w:hAnsi="Trebuchet MS"/>
          <w:sz w:val="24"/>
          <w:szCs w:val="24"/>
        </w:rPr>
      </w:pPr>
      <w:r>
        <w:rPr>
          <w:rFonts w:ascii="Trebuchet MS" w:hAnsi="Trebuchet MS"/>
          <w:sz w:val="24"/>
          <w:szCs w:val="24"/>
        </w:rPr>
        <w:t xml:space="preserve">Schließlich sollte auch der Pauschbetrag für Pflegehilfsmittel wieder auf das Niveau der Pandemie-Sonderregelung angepasst werden. Nach wie vor haben gerade Pflegebedürftige als Vulnerable einen höheren Bedarf an </w:t>
      </w:r>
      <w:r w:rsidRPr="00267A27">
        <w:rPr>
          <w:rFonts w:ascii="Trebuchet MS" w:hAnsi="Trebuchet MS"/>
          <w:sz w:val="24"/>
          <w:szCs w:val="24"/>
        </w:rPr>
        <w:t>Hygiene</w:t>
      </w:r>
      <w:r w:rsidR="00267A27" w:rsidRPr="00267A27">
        <w:rPr>
          <w:rFonts w:ascii="Trebuchet MS" w:hAnsi="Trebuchet MS"/>
          <w:sz w:val="24"/>
          <w:szCs w:val="24"/>
        </w:rPr>
        <w:t>artikel</w:t>
      </w:r>
      <w:r w:rsidRPr="00267A27">
        <w:rPr>
          <w:rFonts w:ascii="Trebuchet MS" w:hAnsi="Trebuchet MS"/>
          <w:sz w:val="24"/>
          <w:szCs w:val="24"/>
        </w:rPr>
        <w:t xml:space="preserve"> und Masken</w:t>
      </w:r>
      <w:r>
        <w:rPr>
          <w:rFonts w:ascii="Trebuchet MS" w:hAnsi="Trebuchet MS"/>
          <w:sz w:val="24"/>
          <w:szCs w:val="24"/>
        </w:rPr>
        <w:t>. Gleichzeitig machen die allgemeinen Preissteigerungen auch vor diesem Bereich nicht Halt. Insoweit sollte hier eine entsprechende Rückanpassung auf das Niveau der pandemischen Versorgung erfolgen.</w:t>
      </w:r>
    </w:p>
    <w:p w14:paraId="74518B97" w14:textId="77777777" w:rsidR="005262ED" w:rsidRDefault="005262ED" w:rsidP="00F71F45">
      <w:pPr>
        <w:spacing w:line="240" w:lineRule="auto"/>
        <w:rPr>
          <w:rFonts w:ascii="Trebuchet MS" w:hAnsi="Trebuchet MS"/>
          <w:sz w:val="24"/>
          <w:szCs w:val="24"/>
        </w:rPr>
      </w:pPr>
    </w:p>
    <w:p w14:paraId="7765180A" w14:textId="70F4E5EB" w:rsidR="00E23B4D" w:rsidRPr="00430AFD" w:rsidRDefault="00E23B4D" w:rsidP="00F71F45">
      <w:pPr>
        <w:pStyle w:val="Listenabsatz"/>
        <w:numPr>
          <w:ilvl w:val="0"/>
          <w:numId w:val="2"/>
        </w:numPr>
        <w:spacing w:line="240" w:lineRule="auto"/>
        <w:rPr>
          <w:rFonts w:ascii="Trebuchet MS" w:hAnsi="Trebuchet MS"/>
          <w:b/>
          <w:sz w:val="24"/>
          <w:szCs w:val="24"/>
        </w:rPr>
      </w:pPr>
      <w:r>
        <w:rPr>
          <w:rFonts w:ascii="Trebuchet MS" w:hAnsi="Trebuchet MS"/>
          <w:b/>
          <w:sz w:val="24"/>
          <w:szCs w:val="24"/>
        </w:rPr>
        <w:t>Beibehaltung der</w:t>
      </w:r>
      <w:r w:rsidR="00E2212D">
        <w:rPr>
          <w:rFonts w:ascii="Trebuchet MS" w:hAnsi="Trebuchet MS"/>
          <w:b/>
          <w:sz w:val="24"/>
          <w:szCs w:val="24"/>
        </w:rPr>
        <w:t xml:space="preserve"> bestehenden </w:t>
      </w:r>
      <w:r w:rsidR="000D484A">
        <w:rPr>
          <w:rFonts w:ascii="Trebuchet MS" w:hAnsi="Trebuchet MS"/>
          <w:b/>
          <w:sz w:val="24"/>
          <w:szCs w:val="24"/>
        </w:rPr>
        <w:t xml:space="preserve">restriktiven </w:t>
      </w:r>
      <w:r w:rsidR="00E2212D">
        <w:rPr>
          <w:rFonts w:ascii="Trebuchet MS" w:hAnsi="Trebuchet MS"/>
          <w:b/>
          <w:sz w:val="24"/>
          <w:szCs w:val="24"/>
        </w:rPr>
        <w:t>R</w:t>
      </w:r>
      <w:r>
        <w:rPr>
          <w:rFonts w:ascii="Trebuchet MS" w:hAnsi="Trebuchet MS"/>
          <w:b/>
          <w:sz w:val="24"/>
          <w:szCs w:val="24"/>
        </w:rPr>
        <w:t>egelungen zu</w:t>
      </w:r>
      <w:r w:rsidRPr="00430AFD">
        <w:rPr>
          <w:rFonts w:ascii="Trebuchet MS" w:hAnsi="Trebuchet MS"/>
          <w:b/>
          <w:sz w:val="24"/>
          <w:szCs w:val="24"/>
        </w:rPr>
        <w:t xml:space="preserve"> Ausschreibungsverfahren</w:t>
      </w:r>
    </w:p>
    <w:p w14:paraId="1DF0A08B" w14:textId="77777777" w:rsidR="00467018" w:rsidRDefault="00467018" w:rsidP="00F71F45">
      <w:pPr>
        <w:spacing w:line="240" w:lineRule="auto"/>
        <w:rPr>
          <w:rFonts w:ascii="Trebuchet MS" w:hAnsi="Trebuchet MS"/>
          <w:sz w:val="24"/>
          <w:szCs w:val="24"/>
        </w:rPr>
      </w:pPr>
    </w:p>
    <w:p w14:paraId="363F03F5" w14:textId="77777777" w:rsidR="000D484A" w:rsidRDefault="00E23B4D" w:rsidP="00F71F45">
      <w:pPr>
        <w:spacing w:line="240" w:lineRule="auto"/>
        <w:rPr>
          <w:rFonts w:ascii="Trebuchet MS" w:hAnsi="Trebuchet MS"/>
          <w:sz w:val="24"/>
          <w:szCs w:val="24"/>
        </w:rPr>
      </w:pPr>
      <w:r>
        <w:rPr>
          <w:rFonts w:ascii="Trebuchet MS" w:hAnsi="Trebuchet MS"/>
          <w:sz w:val="24"/>
          <w:szCs w:val="24"/>
        </w:rPr>
        <w:t>Die frühere Ausschreibungspraxis</w:t>
      </w:r>
      <w:r w:rsidR="000D484A">
        <w:rPr>
          <w:rFonts w:ascii="Trebuchet MS" w:hAnsi="Trebuchet MS"/>
          <w:sz w:val="24"/>
          <w:szCs w:val="24"/>
        </w:rPr>
        <w:t xml:space="preserve"> der gesetzlichen Krankenkassen</w:t>
      </w:r>
      <w:r>
        <w:rPr>
          <w:rFonts w:ascii="Trebuchet MS" w:hAnsi="Trebuchet MS"/>
          <w:sz w:val="24"/>
          <w:szCs w:val="24"/>
        </w:rPr>
        <w:t xml:space="preserve"> hat leider verdeutlicht, dass das Instrument der Ausschreibungen nicht wirklich geeignet zu sein scheint, eine hinreichende Versorgung der Patienten sicherzustellen. </w:t>
      </w:r>
    </w:p>
    <w:p w14:paraId="7C581EF5" w14:textId="5D2381FF" w:rsidR="00E23B4D" w:rsidRDefault="00E23B4D" w:rsidP="00F71F45">
      <w:pPr>
        <w:spacing w:line="240" w:lineRule="auto"/>
        <w:rPr>
          <w:rFonts w:ascii="Trebuchet MS" w:hAnsi="Trebuchet MS"/>
          <w:sz w:val="24"/>
          <w:szCs w:val="24"/>
        </w:rPr>
      </w:pPr>
      <w:r>
        <w:rPr>
          <w:rFonts w:ascii="Trebuchet MS" w:hAnsi="Trebuchet MS"/>
          <w:sz w:val="24"/>
          <w:szCs w:val="24"/>
        </w:rPr>
        <w:t xml:space="preserve">Das Ergebnis war häufig, dass Patienten Aufzahlungen leisten, um die für </w:t>
      </w:r>
      <w:r w:rsidR="00492920">
        <w:rPr>
          <w:rFonts w:ascii="Trebuchet MS" w:hAnsi="Trebuchet MS"/>
          <w:sz w:val="24"/>
          <w:szCs w:val="24"/>
        </w:rPr>
        <w:t>s</w:t>
      </w:r>
      <w:r>
        <w:rPr>
          <w:rFonts w:ascii="Trebuchet MS" w:hAnsi="Trebuchet MS"/>
          <w:sz w:val="24"/>
          <w:szCs w:val="24"/>
        </w:rPr>
        <w:t>ie notwendige Versorgung in der entsprechenden Qualität zu erhalten; eine schrittweise Aushöhlung des Sachleistungsprinzips war die Folge. Im Ergebnis sind wirtschaftliche Aufzahlungen nur für Patientinnen und Patienten eine Möglichkeit, die auch die finanziellen Ressourcen für diese haben; in allen anderen Fällen erfolgt eine unzureichende Versorgung, welche unter Umständen auch weitere gesundheitliche Schäden zur Folge haben kann. Aus diesem Grunde hält die BAG SELBSTHILFE das Instrument der Ausschreibungen zur Sicherung der angemessenen Patientenversorgung für ungeeignet.</w:t>
      </w:r>
    </w:p>
    <w:p w14:paraId="5BA8896C" w14:textId="396C0CDB" w:rsidR="00BF300A" w:rsidRDefault="00BF300A">
      <w:pPr>
        <w:rPr>
          <w:rFonts w:ascii="Trebuchet MS" w:hAnsi="Trebuchet MS"/>
          <w:sz w:val="24"/>
          <w:szCs w:val="24"/>
        </w:rPr>
      </w:pPr>
      <w:r>
        <w:rPr>
          <w:rFonts w:ascii="Trebuchet MS" w:hAnsi="Trebuchet MS"/>
          <w:sz w:val="24"/>
          <w:szCs w:val="24"/>
        </w:rPr>
        <w:br w:type="page"/>
      </w:r>
    </w:p>
    <w:p w14:paraId="0135FE09" w14:textId="77777777" w:rsidR="00690E1A" w:rsidRDefault="00690E1A" w:rsidP="00F71F45">
      <w:pPr>
        <w:spacing w:line="240" w:lineRule="auto"/>
        <w:rPr>
          <w:rFonts w:ascii="Trebuchet MS" w:hAnsi="Trebuchet MS"/>
          <w:sz w:val="24"/>
          <w:szCs w:val="24"/>
        </w:rPr>
      </w:pPr>
    </w:p>
    <w:p w14:paraId="6BACEE24" w14:textId="77777777" w:rsidR="00690E1A" w:rsidRPr="00690E1A" w:rsidRDefault="00690E1A" w:rsidP="00F71F45">
      <w:pPr>
        <w:pStyle w:val="Listenabsatz"/>
        <w:numPr>
          <w:ilvl w:val="0"/>
          <w:numId w:val="2"/>
        </w:numPr>
        <w:spacing w:line="240" w:lineRule="auto"/>
        <w:rPr>
          <w:rFonts w:ascii="Trebuchet MS" w:hAnsi="Trebuchet MS"/>
          <w:b/>
          <w:sz w:val="24"/>
          <w:szCs w:val="24"/>
        </w:rPr>
      </w:pPr>
      <w:r w:rsidRPr="00690E1A">
        <w:rPr>
          <w:rFonts w:ascii="Trebuchet MS" w:hAnsi="Trebuchet MS"/>
          <w:b/>
          <w:sz w:val="24"/>
          <w:szCs w:val="24"/>
        </w:rPr>
        <w:t>Erfordernis einer klaren gesetzlichen Abgrenzung zwischen neuer Methode und Hilfsmittel im engeren Sinne</w:t>
      </w:r>
    </w:p>
    <w:p w14:paraId="67B0E3A9" w14:textId="77777777" w:rsidR="00E2212D" w:rsidRDefault="00E2212D" w:rsidP="00F71F45">
      <w:pPr>
        <w:spacing w:line="240" w:lineRule="auto"/>
        <w:rPr>
          <w:rFonts w:ascii="Trebuchet MS" w:hAnsi="Trebuchet MS"/>
          <w:sz w:val="24"/>
          <w:szCs w:val="24"/>
        </w:rPr>
      </w:pPr>
    </w:p>
    <w:p w14:paraId="6438C939" w14:textId="41D3715D" w:rsidR="00690E1A" w:rsidRPr="008735B2" w:rsidRDefault="00690E1A" w:rsidP="00F71F45">
      <w:pPr>
        <w:spacing w:line="240" w:lineRule="auto"/>
        <w:rPr>
          <w:rFonts w:ascii="Trebuchet MS" w:hAnsi="Trebuchet MS"/>
          <w:sz w:val="24"/>
          <w:szCs w:val="24"/>
        </w:rPr>
      </w:pPr>
      <w:r w:rsidRPr="008735B2">
        <w:rPr>
          <w:rFonts w:ascii="Trebuchet MS" w:hAnsi="Trebuchet MS"/>
          <w:sz w:val="24"/>
          <w:szCs w:val="24"/>
        </w:rPr>
        <w:t>Das Bundessozialgericht</w:t>
      </w:r>
      <w:r>
        <w:rPr>
          <w:rStyle w:val="Funotenzeichen"/>
          <w:rFonts w:ascii="Trebuchet MS" w:hAnsi="Trebuchet MS"/>
          <w:sz w:val="24"/>
          <w:szCs w:val="24"/>
        </w:rPr>
        <w:footnoteReference w:id="1"/>
      </w:r>
      <w:r w:rsidRPr="008735B2">
        <w:rPr>
          <w:rFonts w:ascii="Trebuchet MS" w:hAnsi="Trebuchet MS"/>
          <w:sz w:val="24"/>
          <w:szCs w:val="24"/>
        </w:rPr>
        <w:t xml:space="preserve"> hat in seiner Rechtsprechung dargestellt, dass auch Hilfsmittel Teil einer neuen Methode sein können und in diesem Fall eine vorherige Nutzenbewertung und ein positives Votum des Gemeinsamen Bundesausschusses für eine Bewilligung de</w:t>
      </w:r>
      <w:r>
        <w:rPr>
          <w:rFonts w:ascii="Trebuchet MS" w:hAnsi="Trebuchet MS"/>
          <w:sz w:val="24"/>
          <w:szCs w:val="24"/>
        </w:rPr>
        <w:t xml:space="preserve">s Hilfsmittels erforderlich sind </w:t>
      </w:r>
      <w:r w:rsidRPr="008735B2">
        <w:rPr>
          <w:rFonts w:ascii="Trebuchet MS" w:hAnsi="Trebuchet MS"/>
          <w:sz w:val="24"/>
          <w:szCs w:val="24"/>
        </w:rPr>
        <w:t xml:space="preserve">(Sperrwirkung des § 135 SGB V). Dies hat zur Folge, dass Patienten, die ein neues Hilfsmittel benötigen, dem Risiko ausgesetzt sind, dass dieses Hilfsmittel erst nach Abschluss einer Nutzenbewertung, also nach mindestens </w:t>
      </w:r>
      <w:r>
        <w:rPr>
          <w:rFonts w:ascii="Trebuchet MS" w:hAnsi="Trebuchet MS"/>
          <w:sz w:val="24"/>
          <w:szCs w:val="24"/>
        </w:rPr>
        <w:t xml:space="preserve">zwei </w:t>
      </w:r>
      <w:r w:rsidRPr="008735B2">
        <w:rPr>
          <w:rFonts w:ascii="Trebuchet MS" w:hAnsi="Trebuchet MS"/>
          <w:sz w:val="24"/>
          <w:szCs w:val="24"/>
        </w:rPr>
        <w:t>Jahren, von den Krankenkassen erstattet wird. Da der Methodenbegriff des BSG nur unzureichend konturiert ist, können theoretisch die meisten Hilfsmittel</w:t>
      </w:r>
      <w:r>
        <w:rPr>
          <w:rFonts w:ascii="Trebuchet MS" w:hAnsi="Trebuchet MS"/>
          <w:sz w:val="24"/>
          <w:szCs w:val="24"/>
        </w:rPr>
        <w:t xml:space="preserve"> zur Sicherung der Krankenbehandlung</w:t>
      </w:r>
      <w:r w:rsidRPr="008735B2">
        <w:rPr>
          <w:rFonts w:ascii="Trebuchet MS" w:hAnsi="Trebuchet MS"/>
          <w:sz w:val="24"/>
          <w:szCs w:val="24"/>
        </w:rPr>
        <w:t xml:space="preserve"> als Teil einer Methode angesehen werden und unterstünden damit der Sperrwirkung des § 135</w:t>
      </w:r>
      <w:r>
        <w:rPr>
          <w:rFonts w:ascii="Trebuchet MS" w:hAnsi="Trebuchet MS"/>
          <w:sz w:val="24"/>
          <w:szCs w:val="24"/>
        </w:rPr>
        <w:t xml:space="preserve"> SGB V</w:t>
      </w:r>
      <w:r w:rsidRPr="008735B2">
        <w:rPr>
          <w:rFonts w:ascii="Trebuchet MS" w:hAnsi="Trebuchet MS"/>
          <w:sz w:val="24"/>
          <w:szCs w:val="24"/>
        </w:rPr>
        <w:t>. Es wird insoweit darauf hingewiesen, dass in dem Urteil zur Kniebewegungsschiene der GBA und das erstinstanzliche Sozialgericht das Vorliegen einer Methode verneinten und das LSG von einem Einsatz des Hilfsmittels im Rahmen einer „alten“ vorhandenen Methode ausging.</w:t>
      </w:r>
    </w:p>
    <w:p w14:paraId="718C6A25" w14:textId="7672DEFA" w:rsidR="00690E1A" w:rsidRDefault="00690E1A" w:rsidP="00F71F45">
      <w:pPr>
        <w:spacing w:line="240" w:lineRule="auto"/>
        <w:rPr>
          <w:rFonts w:ascii="Trebuchet MS" w:hAnsi="Trebuchet MS"/>
          <w:sz w:val="24"/>
          <w:szCs w:val="24"/>
        </w:rPr>
      </w:pPr>
      <w:r w:rsidRPr="008735B2">
        <w:rPr>
          <w:rFonts w:ascii="Trebuchet MS" w:hAnsi="Trebuchet MS"/>
          <w:sz w:val="24"/>
          <w:szCs w:val="24"/>
        </w:rPr>
        <w:t xml:space="preserve">In der Folge </w:t>
      </w:r>
      <w:r>
        <w:rPr>
          <w:rFonts w:ascii="Trebuchet MS" w:hAnsi="Trebuchet MS"/>
          <w:sz w:val="24"/>
          <w:szCs w:val="24"/>
        </w:rPr>
        <w:t>besteht nach wie vor das Risiko</w:t>
      </w:r>
      <w:r w:rsidRPr="008735B2">
        <w:rPr>
          <w:rFonts w:ascii="Trebuchet MS" w:hAnsi="Trebuchet MS"/>
          <w:sz w:val="24"/>
          <w:szCs w:val="24"/>
        </w:rPr>
        <w:t xml:space="preserve">, dass der GKV- Spitzenverband zur Sicherheit bei </w:t>
      </w:r>
      <w:r>
        <w:rPr>
          <w:rFonts w:ascii="Trebuchet MS" w:hAnsi="Trebuchet MS"/>
          <w:sz w:val="24"/>
          <w:szCs w:val="24"/>
        </w:rPr>
        <w:t xml:space="preserve">manchen </w:t>
      </w:r>
      <w:r w:rsidRPr="008735B2">
        <w:rPr>
          <w:rFonts w:ascii="Trebuchet MS" w:hAnsi="Trebuchet MS"/>
          <w:sz w:val="24"/>
          <w:szCs w:val="24"/>
        </w:rPr>
        <w:t>Anträgen auf Aufnahme in das Hilfsmittelverzeichnis einen Antrag auf Nutzenbewertung stellen wird. Auch wenn der Gemeinsame Bundesausschuss dann das Vorliegen einer neuen Methode prüfen wird, steht wegen der Weite der bisher</w:t>
      </w:r>
      <w:r w:rsidR="00DE74E3">
        <w:rPr>
          <w:rFonts w:ascii="Trebuchet MS" w:hAnsi="Trebuchet MS"/>
          <w:sz w:val="24"/>
          <w:szCs w:val="24"/>
        </w:rPr>
        <w:t>igen</w:t>
      </w:r>
      <w:r w:rsidRPr="008735B2">
        <w:rPr>
          <w:rFonts w:ascii="Trebuchet MS" w:hAnsi="Trebuchet MS"/>
          <w:sz w:val="24"/>
          <w:szCs w:val="24"/>
        </w:rPr>
        <w:t xml:space="preserve"> Definition zu befürchten, dass er das Vorliegen bejahen und ein Nutzenbewertungsverfahren einleiten wird: So hat das BSG in seiner Entscheidung zur Kniebewegungsschiene ausdrücklich festgelegt, dass als Methode eine medizinische Vorgehensweise zu werten ist, der ein eigenes theoretisch-wissenschaftliches Konzept zugrunde liegt, das sie von anderen Therapieverfahren unterscheidet, und das ihre systematische Anwendung in der Behandlung bestimmter Krankheiten rechtfertigen soll. Da einem Einsatz eines Hilfsmittels an sich immer ein – auch einfaches – theoretisch wissenschaftliches Konzept zugrunde liegt und Hilfsmittel ja auch ausdrücklich nach § 33 zur Sicherung der Krankenbehandlung bestimmt sein sollen, bleibt die Frage nach einer sicheren Abgrenzung zwischen Methode und Hilfsmittel</w:t>
      </w:r>
      <w:r>
        <w:rPr>
          <w:rFonts w:ascii="Trebuchet MS" w:hAnsi="Trebuchet MS"/>
          <w:sz w:val="24"/>
          <w:szCs w:val="24"/>
        </w:rPr>
        <w:t>n</w:t>
      </w:r>
      <w:r w:rsidRPr="008735B2">
        <w:rPr>
          <w:rFonts w:ascii="Trebuchet MS" w:hAnsi="Trebuchet MS"/>
          <w:sz w:val="24"/>
          <w:szCs w:val="24"/>
        </w:rPr>
        <w:t xml:space="preserve"> nach Auffassung der BAG SELBSTHILFE offen.</w:t>
      </w:r>
      <w:r>
        <w:rPr>
          <w:rFonts w:ascii="Trebuchet MS" w:hAnsi="Trebuchet MS"/>
          <w:sz w:val="24"/>
          <w:szCs w:val="24"/>
        </w:rPr>
        <w:t xml:space="preserve"> </w:t>
      </w:r>
      <w:r w:rsidRPr="008735B2">
        <w:rPr>
          <w:rFonts w:ascii="Trebuchet MS" w:hAnsi="Trebuchet MS"/>
          <w:sz w:val="24"/>
          <w:szCs w:val="24"/>
        </w:rPr>
        <w:t xml:space="preserve">Aus der Sicht der BAG SELBSTHILFE sollte daher </w:t>
      </w:r>
      <w:r>
        <w:rPr>
          <w:rFonts w:ascii="Trebuchet MS" w:hAnsi="Trebuchet MS"/>
          <w:sz w:val="24"/>
          <w:szCs w:val="24"/>
        </w:rPr>
        <w:t>gesetzlich klargestellt werden, dass Hilfsmittel – auch dann, wenn sie Teil einer Methode sind – nicht der Methodenbewertung unterliegen.</w:t>
      </w:r>
    </w:p>
    <w:p w14:paraId="32D0F07F" w14:textId="081AB34C" w:rsidR="00690E1A" w:rsidRDefault="00690E1A" w:rsidP="00F71F45">
      <w:pPr>
        <w:spacing w:line="240" w:lineRule="auto"/>
        <w:rPr>
          <w:rFonts w:ascii="Trebuchet MS" w:hAnsi="Trebuchet MS"/>
          <w:sz w:val="24"/>
          <w:szCs w:val="24"/>
        </w:rPr>
      </w:pPr>
    </w:p>
    <w:p w14:paraId="035D297A" w14:textId="77777777" w:rsidR="00E2212D" w:rsidRDefault="00E2212D" w:rsidP="00F71F45">
      <w:pPr>
        <w:spacing w:line="240" w:lineRule="auto"/>
        <w:rPr>
          <w:rFonts w:ascii="Trebuchet MS" w:hAnsi="Trebuchet MS"/>
          <w:sz w:val="24"/>
          <w:szCs w:val="24"/>
        </w:rPr>
      </w:pPr>
    </w:p>
    <w:p w14:paraId="14A71713" w14:textId="77777777" w:rsidR="00AF28F9" w:rsidRPr="005262ED" w:rsidRDefault="00AF28F9" w:rsidP="00AF28F9">
      <w:pPr>
        <w:pStyle w:val="Listenabsatz"/>
        <w:numPr>
          <w:ilvl w:val="0"/>
          <w:numId w:val="2"/>
        </w:numPr>
        <w:spacing w:line="240" w:lineRule="auto"/>
        <w:rPr>
          <w:rFonts w:ascii="Trebuchet MS" w:hAnsi="Trebuchet MS"/>
          <w:b/>
          <w:sz w:val="24"/>
          <w:szCs w:val="24"/>
        </w:rPr>
      </w:pPr>
      <w:r w:rsidRPr="005262ED">
        <w:rPr>
          <w:rFonts w:ascii="Trebuchet MS" w:hAnsi="Trebuchet MS"/>
          <w:b/>
          <w:sz w:val="24"/>
          <w:szCs w:val="24"/>
        </w:rPr>
        <w:lastRenderedPageBreak/>
        <w:t>Verzicht auf die Nachweispflicht bzgl. des PQ-Verfahrens bei apothekenüblichen Hilfsmitteln</w:t>
      </w:r>
    </w:p>
    <w:p w14:paraId="13604988" w14:textId="77777777" w:rsidR="00E2212D" w:rsidRDefault="00E2212D" w:rsidP="00590C2B">
      <w:pPr>
        <w:spacing w:line="240" w:lineRule="auto"/>
        <w:rPr>
          <w:rStyle w:val="Hervorhebung"/>
          <w:rFonts w:ascii="Trebuchet MS" w:hAnsi="Trebuchet MS"/>
          <w:i w:val="0"/>
          <w:sz w:val="24"/>
          <w:szCs w:val="24"/>
        </w:rPr>
      </w:pPr>
    </w:p>
    <w:p w14:paraId="692CECB2" w14:textId="280CF002" w:rsidR="00590C2B" w:rsidRPr="00590C2B" w:rsidRDefault="00AF28F9" w:rsidP="00590C2B">
      <w:pPr>
        <w:spacing w:line="240" w:lineRule="auto"/>
        <w:rPr>
          <w:rFonts w:ascii="Trebuchet MS" w:hAnsi="Trebuchet MS"/>
          <w:iCs/>
          <w:sz w:val="24"/>
          <w:szCs w:val="24"/>
        </w:rPr>
      </w:pPr>
      <w:r w:rsidRPr="00590C2B">
        <w:rPr>
          <w:rStyle w:val="Hervorhebung"/>
          <w:rFonts w:ascii="Trebuchet MS" w:hAnsi="Trebuchet MS"/>
          <w:i w:val="0"/>
          <w:sz w:val="24"/>
          <w:szCs w:val="24"/>
        </w:rPr>
        <w:t xml:space="preserve">Im </w:t>
      </w:r>
      <w:r w:rsidR="00590C2B" w:rsidRPr="00590C2B">
        <w:rPr>
          <w:rStyle w:val="Hervorhebung"/>
          <w:rFonts w:ascii="Trebuchet MS" w:hAnsi="Trebuchet MS"/>
          <w:i w:val="0"/>
          <w:sz w:val="24"/>
          <w:szCs w:val="24"/>
        </w:rPr>
        <w:t>sog. ALBVVG</w:t>
      </w:r>
      <w:r w:rsidRPr="00590C2B">
        <w:rPr>
          <w:rStyle w:val="Hervorhebung"/>
          <w:rFonts w:ascii="Trebuchet MS" w:hAnsi="Trebuchet MS"/>
          <w:i w:val="0"/>
          <w:sz w:val="24"/>
          <w:szCs w:val="24"/>
        </w:rPr>
        <w:t xml:space="preserve"> </w:t>
      </w:r>
      <w:r w:rsidR="00590C2B" w:rsidRPr="00590C2B">
        <w:rPr>
          <w:rStyle w:val="Hervorhebung"/>
          <w:rFonts w:ascii="Trebuchet MS" w:hAnsi="Trebuchet MS"/>
          <w:i w:val="0"/>
          <w:sz w:val="24"/>
          <w:szCs w:val="24"/>
        </w:rPr>
        <w:t>wurde festgelegt</w:t>
      </w:r>
      <w:r w:rsidRPr="00590C2B">
        <w:rPr>
          <w:rStyle w:val="Hervorhebung"/>
          <w:rFonts w:ascii="Trebuchet MS" w:hAnsi="Trebuchet MS"/>
          <w:i w:val="0"/>
          <w:sz w:val="24"/>
          <w:szCs w:val="24"/>
        </w:rPr>
        <w:t>, den § 126 Abs. 1a SGB V um den Absatz 1b zu ergänzen. Dieser sieht für Apotheken vor, sie von der Nachweispflicht zur Erfüllung der Voraussetzungen für eine "ausreichende, zweckmäßige und funktionsgerechte ... Abgabe und Anpassung der Hilfsmittel"</w:t>
      </w:r>
      <w:r w:rsidR="00590C2B" w:rsidRPr="00590C2B">
        <w:rPr>
          <w:rStyle w:val="Hervorhebung"/>
          <w:rFonts w:ascii="Trebuchet MS" w:hAnsi="Trebuchet MS"/>
          <w:i w:val="0"/>
          <w:sz w:val="24"/>
          <w:szCs w:val="24"/>
        </w:rPr>
        <w:t xml:space="preserve"> bei apothekenüblichen Hilfsmitteln</w:t>
      </w:r>
      <w:r w:rsidRPr="00590C2B">
        <w:rPr>
          <w:rStyle w:val="Hervorhebung"/>
          <w:rFonts w:ascii="Trebuchet MS" w:hAnsi="Trebuchet MS"/>
          <w:i w:val="0"/>
          <w:sz w:val="24"/>
          <w:szCs w:val="24"/>
        </w:rPr>
        <w:t xml:space="preserve"> auszunehmen. Sie werden </w:t>
      </w:r>
      <w:r w:rsidR="00590C2B" w:rsidRPr="00590C2B">
        <w:rPr>
          <w:rStyle w:val="Hervorhebung"/>
          <w:rFonts w:ascii="Trebuchet MS" w:hAnsi="Trebuchet MS"/>
          <w:i w:val="0"/>
          <w:sz w:val="24"/>
          <w:szCs w:val="24"/>
        </w:rPr>
        <w:t xml:space="preserve">also aufgrund ihres </w:t>
      </w:r>
      <w:r w:rsidRPr="00590C2B">
        <w:rPr>
          <w:rStyle w:val="Hervorhebung"/>
          <w:rFonts w:ascii="Trebuchet MS" w:hAnsi="Trebuchet MS"/>
          <w:i w:val="0"/>
          <w:sz w:val="24"/>
          <w:szCs w:val="24"/>
        </w:rPr>
        <w:t>Berufsbild</w:t>
      </w:r>
      <w:r w:rsidR="00590C2B" w:rsidRPr="00590C2B">
        <w:rPr>
          <w:rStyle w:val="Hervorhebung"/>
          <w:rFonts w:ascii="Trebuchet MS" w:hAnsi="Trebuchet MS"/>
          <w:i w:val="0"/>
          <w:sz w:val="24"/>
          <w:szCs w:val="24"/>
        </w:rPr>
        <w:t>es</w:t>
      </w:r>
      <w:r w:rsidRPr="00590C2B">
        <w:rPr>
          <w:rStyle w:val="Hervorhebung"/>
          <w:rFonts w:ascii="Trebuchet MS" w:hAnsi="Trebuchet MS"/>
          <w:i w:val="0"/>
          <w:sz w:val="24"/>
          <w:szCs w:val="24"/>
        </w:rPr>
        <w:t xml:space="preserve"> als ausreichend qualifiziert angesehen. </w:t>
      </w:r>
    </w:p>
    <w:p w14:paraId="7B815CBA" w14:textId="45DE75E6" w:rsidR="00AF28F9" w:rsidRPr="00590C2B" w:rsidRDefault="00590C2B" w:rsidP="00590C2B">
      <w:pPr>
        <w:spacing w:line="240" w:lineRule="auto"/>
        <w:rPr>
          <w:rFonts w:ascii="Trebuchet MS" w:hAnsi="Trebuchet MS"/>
          <w:sz w:val="24"/>
          <w:szCs w:val="24"/>
        </w:rPr>
      </w:pPr>
      <w:r w:rsidRPr="00590C2B">
        <w:rPr>
          <w:rFonts w:ascii="Trebuchet MS" w:hAnsi="Trebuchet MS"/>
          <w:sz w:val="24"/>
          <w:szCs w:val="24"/>
        </w:rPr>
        <w:t xml:space="preserve">Für die BAG SELBSTHILFE ist die entscheidende Frage dabei, wie apothekenübliche Hilfsmittel definiert werden. Denn viele Hilfsmittel, etwa auch zur Stomaversorgung, werden in Apotheken abgegeben. Hier ist es jedoch dringend erforderlich, die einheitlichen Qualitätsstandards des Präqualifizierungsverfahrens aufrecht zu erhalten. </w:t>
      </w:r>
      <w:r w:rsidRPr="00663F13">
        <w:rPr>
          <w:rStyle w:val="Hervorhebung"/>
          <w:rFonts w:ascii="Trebuchet MS" w:hAnsi="Trebuchet MS"/>
          <w:i w:val="0"/>
          <w:sz w:val="24"/>
          <w:szCs w:val="24"/>
        </w:rPr>
        <w:t>Die Deutsche I</w:t>
      </w:r>
      <w:r w:rsidR="00663F13" w:rsidRPr="00663F13">
        <w:rPr>
          <w:rStyle w:val="Hervorhebung"/>
          <w:rFonts w:ascii="Trebuchet MS" w:hAnsi="Trebuchet MS"/>
          <w:i w:val="0"/>
          <w:sz w:val="24"/>
          <w:szCs w:val="24"/>
        </w:rPr>
        <w:t>LCO</w:t>
      </w:r>
      <w:r w:rsidRPr="00663F13">
        <w:rPr>
          <w:rStyle w:val="Hervorhebung"/>
          <w:rFonts w:ascii="Trebuchet MS" w:hAnsi="Trebuchet MS"/>
          <w:i w:val="0"/>
          <w:sz w:val="24"/>
          <w:szCs w:val="24"/>
        </w:rPr>
        <w:t xml:space="preserve"> e.V. führt dazu aus:</w:t>
      </w:r>
    </w:p>
    <w:p w14:paraId="2CCF3346" w14:textId="77777777" w:rsidR="00AF28F9" w:rsidRPr="00590C2B" w:rsidRDefault="00590C2B" w:rsidP="00590C2B">
      <w:pPr>
        <w:spacing w:before="100" w:beforeAutospacing="1" w:after="100" w:afterAutospacing="1" w:line="240" w:lineRule="auto"/>
        <w:rPr>
          <w:rFonts w:ascii="Trebuchet MS" w:hAnsi="Trebuchet MS"/>
          <w:sz w:val="24"/>
          <w:szCs w:val="24"/>
        </w:rPr>
      </w:pPr>
      <w:r w:rsidRPr="00590C2B">
        <w:rPr>
          <w:rStyle w:val="Hervorhebung"/>
          <w:rFonts w:ascii="Trebuchet MS" w:hAnsi="Trebuchet MS"/>
          <w:sz w:val="24"/>
          <w:szCs w:val="24"/>
        </w:rPr>
        <w:t>„</w:t>
      </w:r>
      <w:r w:rsidR="00AF28F9" w:rsidRPr="00590C2B">
        <w:rPr>
          <w:rStyle w:val="Hervorhebung"/>
          <w:rFonts w:ascii="Trebuchet MS" w:hAnsi="Trebuchet MS"/>
          <w:sz w:val="24"/>
          <w:szCs w:val="24"/>
        </w:rPr>
        <w:t xml:space="preserve">Zur Versorgung durch einen Leistungserbringer gehört eben nicht nur, die Hilfsmittel über den Ladentisch zu reichen. Laut Hilfsmittelverzeichnis gehört zur Abgabe auch die Beratung und Anleitung im sachgerechten Gebrauch der Hilfsmittel sowie Beratung bei Problemen mit der Stomaversorgung. In den über 50 Jahren des Bestehens der Deutschen ILCO haben wir sehr viele Erfahrungen mit den unterschiedlichen fachlichen Qualifikationen von Leistungserbringern gemacht. Daher wissen wir sehr gut, dass die Apotheken(mitarbeiter) sich - von wenigen Ausnahmen abgesehen - nicht mit der Stomaversorgung, der Vielfalt der Produkte oder der individuellen Anpassung und Beratung auskennen (das gilt im übrigen auch für spezielle Stuhlinkontinenzversorgung). Eine Anleitung im sachgerechten Gebrauch oder eine fachgerechte Beratung bei Versorgungsproblemen erfordert unter anderem pflegerische Expertise von speziell geschulten Fachgruppen. Beratung zur Irrigation (Stoma-Irrigation oder Transanale Irrigation) sowie das Anleiten zur Durchführung der Irrigationsmethode kann in Apotheken ebenfalls nicht erfolgen - weder in fachlicher noch in räumlicher Hinsicht. Persönliche Beratung bei Versorgungsproblemen, die einen Hausbesuch nötig machen, kann ebenfalls nicht sichergestellt werden. </w:t>
      </w:r>
    </w:p>
    <w:p w14:paraId="23EEC6E5" w14:textId="77777777" w:rsidR="00AF28F9" w:rsidRPr="00590C2B" w:rsidRDefault="00AF28F9" w:rsidP="00590C2B">
      <w:pPr>
        <w:spacing w:before="100" w:beforeAutospacing="1" w:after="100" w:afterAutospacing="1" w:line="240" w:lineRule="auto"/>
        <w:rPr>
          <w:rFonts w:ascii="Trebuchet MS" w:hAnsi="Trebuchet MS"/>
          <w:sz w:val="24"/>
          <w:szCs w:val="24"/>
        </w:rPr>
      </w:pPr>
      <w:r w:rsidRPr="00590C2B">
        <w:rPr>
          <w:rStyle w:val="Hervorhebung"/>
          <w:rFonts w:ascii="Trebuchet MS" w:hAnsi="Trebuchet MS"/>
          <w:sz w:val="24"/>
          <w:szCs w:val="24"/>
        </w:rPr>
        <w:t>Die Versorgung von Stomaträgern hat nicht nur in der Anlernphase einen hohen Dienstleistungsanteil. Dieser Anteil kann im Verlauf des Lebens immer wieder hoch sein, weil sich Körperform, Gesundheitszustand/weitere Erkrankungen, (Haut)Verträglichkeiten im Laufe des Lebens immer wieder verändern und die Versorgung jeweils angepasst werden muss.</w:t>
      </w:r>
    </w:p>
    <w:p w14:paraId="1A50F717" w14:textId="77777777" w:rsidR="00AF28F9" w:rsidRPr="00590C2B" w:rsidRDefault="00AF28F9" w:rsidP="00590C2B">
      <w:pPr>
        <w:spacing w:before="100" w:beforeAutospacing="1" w:after="100" w:afterAutospacing="1" w:line="240" w:lineRule="auto"/>
        <w:rPr>
          <w:rFonts w:ascii="Trebuchet MS" w:hAnsi="Trebuchet MS"/>
          <w:sz w:val="24"/>
          <w:szCs w:val="24"/>
        </w:rPr>
      </w:pPr>
      <w:r w:rsidRPr="00590C2B">
        <w:rPr>
          <w:rStyle w:val="Hervorhebung"/>
          <w:rFonts w:ascii="Trebuchet MS" w:hAnsi="Trebuchet MS"/>
          <w:sz w:val="24"/>
          <w:szCs w:val="24"/>
        </w:rPr>
        <w:t xml:space="preserve">Eine qualitativ halbwegs einheitlich gute Versorgung von Stomaträgern hat viele Jahre darunter gelitten, dass keine Kriterien festgelegt waren, welche spezielle - also auf Stomaversorgung bezogene - Grundqualifikation jemand mitbringen muss, um Stomaträger zu Lasten der Gesetzlichen Krankenversicherung versorgen zu dürfen. Die Deutsche ILCO hatte sich aus gutem Grund mit dafür eingesetzt, dass die Präqualifizierung von Leistungserbringern zumindest eine gewisse einheitliche Grundlage schaffen kann und betroffene Menschen so eher auf tatsächliche produktgruppen- und dienstleistungsbezogene Qualifikationen bei den Vertragspartnern der GKV vertrauen können. </w:t>
      </w:r>
    </w:p>
    <w:p w14:paraId="2F23F42A" w14:textId="77777777" w:rsidR="00AF28F9" w:rsidRPr="00590C2B" w:rsidRDefault="00AF28F9" w:rsidP="00590C2B">
      <w:pPr>
        <w:spacing w:line="240" w:lineRule="auto"/>
        <w:rPr>
          <w:rStyle w:val="Hervorhebung"/>
          <w:rFonts w:ascii="Trebuchet MS" w:hAnsi="Trebuchet MS"/>
          <w:color w:val="000000"/>
          <w:sz w:val="24"/>
          <w:szCs w:val="24"/>
        </w:rPr>
      </w:pPr>
      <w:r w:rsidRPr="00590C2B">
        <w:rPr>
          <w:rStyle w:val="Hervorhebung"/>
          <w:rFonts w:ascii="Trebuchet MS" w:hAnsi="Trebuchet MS"/>
          <w:color w:val="000000"/>
          <w:sz w:val="24"/>
          <w:szCs w:val="24"/>
        </w:rPr>
        <w:lastRenderedPageBreak/>
        <w:t>Die Deutsche ILCO e.V. hat die große Sorge, dass das Präqualifizierungsverfahren durch solche Ausnahmen, wie jetzt geplant, ausgehöhlt wird und die betroffenen Menschen (weiterhin) nicht sicher sein können, von allen zur Versorgung berechtigten Leistungserbringern individuell gut versorgt zu werden.</w:t>
      </w:r>
      <w:r w:rsidR="00590C2B" w:rsidRPr="00590C2B">
        <w:rPr>
          <w:rStyle w:val="Hervorhebung"/>
          <w:rFonts w:ascii="Trebuchet MS" w:hAnsi="Trebuchet MS"/>
          <w:color w:val="000000"/>
          <w:sz w:val="24"/>
          <w:szCs w:val="24"/>
        </w:rPr>
        <w:t>“</w:t>
      </w:r>
    </w:p>
    <w:p w14:paraId="115ABBB0" w14:textId="77777777" w:rsidR="00590C2B" w:rsidRPr="00590C2B" w:rsidRDefault="00590C2B" w:rsidP="00590C2B">
      <w:pPr>
        <w:spacing w:line="240" w:lineRule="auto"/>
        <w:rPr>
          <w:rFonts w:ascii="Trebuchet MS" w:hAnsi="Trebuchet MS"/>
          <w:sz w:val="24"/>
          <w:szCs w:val="24"/>
        </w:rPr>
      </w:pPr>
    </w:p>
    <w:p w14:paraId="60DF0CE7" w14:textId="46871F06" w:rsidR="00590C2B" w:rsidRDefault="00590C2B" w:rsidP="00590C2B">
      <w:pPr>
        <w:spacing w:line="240" w:lineRule="auto"/>
        <w:rPr>
          <w:rFonts w:ascii="Trebuchet MS" w:hAnsi="Trebuchet MS"/>
          <w:sz w:val="24"/>
          <w:szCs w:val="24"/>
        </w:rPr>
      </w:pPr>
      <w:r w:rsidRPr="00590C2B">
        <w:rPr>
          <w:rFonts w:ascii="Trebuchet MS" w:hAnsi="Trebuchet MS"/>
          <w:sz w:val="24"/>
          <w:szCs w:val="24"/>
        </w:rPr>
        <w:t xml:space="preserve">Insoweit </w:t>
      </w:r>
      <w:r w:rsidR="00E2212D">
        <w:rPr>
          <w:rFonts w:ascii="Trebuchet MS" w:hAnsi="Trebuchet MS"/>
          <w:sz w:val="24"/>
          <w:szCs w:val="24"/>
        </w:rPr>
        <w:t>hält</w:t>
      </w:r>
      <w:r w:rsidRPr="00590C2B">
        <w:rPr>
          <w:rFonts w:ascii="Trebuchet MS" w:hAnsi="Trebuchet MS"/>
          <w:sz w:val="24"/>
          <w:szCs w:val="24"/>
        </w:rPr>
        <w:t xml:space="preserve"> die BAG SELBSTHILFE </w:t>
      </w:r>
      <w:r w:rsidR="00E2212D">
        <w:rPr>
          <w:rFonts w:ascii="Trebuchet MS" w:hAnsi="Trebuchet MS"/>
          <w:sz w:val="24"/>
          <w:szCs w:val="24"/>
        </w:rPr>
        <w:t>die</w:t>
      </w:r>
      <w:r w:rsidRPr="00590C2B">
        <w:rPr>
          <w:rFonts w:ascii="Trebuchet MS" w:hAnsi="Trebuchet MS"/>
          <w:sz w:val="24"/>
          <w:szCs w:val="24"/>
        </w:rPr>
        <w:t xml:space="preserve"> Streichung dieser Passage </w:t>
      </w:r>
      <w:r w:rsidR="003C5AE7">
        <w:rPr>
          <w:rFonts w:ascii="Trebuchet MS" w:hAnsi="Trebuchet MS"/>
          <w:sz w:val="24"/>
          <w:szCs w:val="24"/>
        </w:rPr>
        <w:t xml:space="preserve">in § 126 </w:t>
      </w:r>
      <w:r w:rsidR="00663F13">
        <w:rPr>
          <w:rFonts w:ascii="Trebuchet MS" w:hAnsi="Trebuchet MS"/>
          <w:sz w:val="24"/>
          <w:szCs w:val="24"/>
        </w:rPr>
        <w:t>A</w:t>
      </w:r>
      <w:r w:rsidR="003C5AE7">
        <w:rPr>
          <w:rFonts w:ascii="Trebuchet MS" w:hAnsi="Trebuchet MS"/>
          <w:sz w:val="24"/>
          <w:szCs w:val="24"/>
        </w:rPr>
        <w:t xml:space="preserve">bs. 1b SGB V </w:t>
      </w:r>
      <w:r w:rsidR="00E2212D">
        <w:rPr>
          <w:rFonts w:ascii="Trebuchet MS" w:hAnsi="Trebuchet MS"/>
          <w:sz w:val="24"/>
          <w:szCs w:val="24"/>
        </w:rPr>
        <w:t xml:space="preserve">für erforderlich </w:t>
      </w:r>
      <w:r w:rsidRPr="00590C2B">
        <w:rPr>
          <w:rFonts w:ascii="Trebuchet MS" w:hAnsi="Trebuchet MS"/>
          <w:sz w:val="24"/>
          <w:szCs w:val="24"/>
        </w:rPr>
        <w:t>oder</w:t>
      </w:r>
      <w:r w:rsidR="00E2212D">
        <w:rPr>
          <w:rFonts w:ascii="Trebuchet MS" w:hAnsi="Trebuchet MS"/>
          <w:sz w:val="24"/>
          <w:szCs w:val="24"/>
        </w:rPr>
        <w:t xml:space="preserve"> aber es erfolgt die</w:t>
      </w:r>
      <w:r w:rsidRPr="00590C2B">
        <w:rPr>
          <w:rFonts w:ascii="Trebuchet MS" w:hAnsi="Trebuchet MS"/>
          <w:sz w:val="24"/>
          <w:szCs w:val="24"/>
        </w:rPr>
        <w:t xml:space="preserve"> Festlegung, dass apothekenübliche Hilfsmittel nur solche sind, die unmittelbar im Zusammenhang mit der Verabreichung von Arzneimitteln stehen, also nicht die traditionellen Hilfsmittel wie Stoma oder Kompressionsstrümpfe betreffen.</w:t>
      </w:r>
    </w:p>
    <w:p w14:paraId="51385FCA" w14:textId="7ABFB148" w:rsidR="00663F13" w:rsidRDefault="00663F13" w:rsidP="00590C2B">
      <w:pPr>
        <w:spacing w:line="240" w:lineRule="auto"/>
        <w:rPr>
          <w:rFonts w:ascii="Trebuchet MS" w:hAnsi="Trebuchet MS"/>
          <w:sz w:val="24"/>
          <w:szCs w:val="24"/>
        </w:rPr>
      </w:pPr>
    </w:p>
    <w:p w14:paraId="27011364" w14:textId="7135AA5F" w:rsidR="00663F13" w:rsidRPr="00590C2B" w:rsidRDefault="00663F13" w:rsidP="00590C2B">
      <w:pPr>
        <w:spacing w:line="240" w:lineRule="auto"/>
        <w:rPr>
          <w:rFonts w:ascii="Trebuchet MS" w:hAnsi="Trebuchet MS"/>
          <w:sz w:val="24"/>
          <w:szCs w:val="24"/>
        </w:rPr>
      </w:pPr>
      <w:r w:rsidRPr="00267A27">
        <w:rPr>
          <w:rFonts w:ascii="Trebuchet MS" w:hAnsi="Trebuchet MS"/>
          <w:sz w:val="24"/>
          <w:szCs w:val="24"/>
        </w:rPr>
        <w:t>Düsseldorf/Be</w:t>
      </w:r>
      <w:bookmarkStart w:id="0" w:name="_GoBack"/>
      <w:bookmarkEnd w:id="0"/>
      <w:r w:rsidRPr="00267A27">
        <w:rPr>
          <w:rFonts w:ascii="Trebuchet MS" w:hAnsi="Trebuchet MS"/>
          <w:sz w:val="24"/>
          <w:szCs w:val="24"/>
        </w:rPr>
        <w:t>rlin</w:t>
      </w:r>
      <w:r w:rsidR="00267A27">
        <w:rPr>
          <w:rFonts w:ascii="Trebuchet MS" w:hAnsi="Trebuchet MS"/>
          <w:sz w:val="24"/>
          <w:szCs w:val="24"/>
        </w:rPr>
        <w:t xml:space="preserve">, 10.10. </w:t>
      </w:r>
      <w:r w:rsidRPr="00267A27">
        <w:rPr>
          <w:rFonts w:ascii="Trebuchet MS" w:hAnsi="Trebuchet MS"/>
          <w:sz w:val="24"/>
          <w:szCs w:val="24"/>
        </w:rPr>
        <w:t>2023</w:t>
      </w:r>
    </w:p>
    <w:sectPr w:rsidR="00663F13" w:rsidRPr="00590C2B" w:rsidSect="00A25E4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9750" w14:textId="77777777" w:rsidR="009A6920" w:rsidRDefault="009A6920" w:rsidP="001B1D63">
      <w:pPr>
        <w:spacing w:after="0" w:line="240" w:lineRule="auto"/>
      </w:pPr>
      <w:r>
        <w:separator/>
      </w:r>
    </w:p>
  </w:endnote>
  <w:endnote w:type="continuationSeparator" w:id="0">
    <w:p w14:paraId="0593E829" w14:textId="77777777" w:rsidR="009A6920" w:rsidRDefault="009A6920" w:rsidP="001B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37376"/>
      <w:docPartObj>
        <w:docPartGallery w:val="Page Numbers (Bottom of Page)"/>
        <w:docPartUnique/>
      </w:docPartObj>
    </w:sdtPr>
    <w:sdtEndPr/>
    <w:sdtContent>
      <w:p w14:paraId="427F295F" w14:textId="77777777" w:rsidR="00CA63C0" w:rsidRDefault="00CA63C0">
        <w:pPr>
          <w:pStyle w:val="Fuzeile"/>
          <w:jc w:val="right"/>
        </w:pPr>
        <w:r>
          <w:fldChar w:fldCharType="begin"/>
        </w:r>
        <w:r>
          <w:instrText>PAGE   \* MERGEFORMAT</w:instrText>
        </w:r>
        <w:r>
          <w:fldChar w:fldCharType="separate"/>
        </w:r>
        <w:r>
          <w:t>2</w:t>
        </w:r>
        <w:r>
          <w:fldChar w:fldCharType="end"/>
        </w:r>
      </w:p>
    </w:sdtContent>
  </w:sdt>
  <w:p w14:paraId="2362F2E3" w14:textId="77777777" w:rsidR="00CA63C0" w:rsidRDefault="00CA63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4BF1" w14:textId="77777777" w:rsidR="009A6920" w:rsidRDefault="009A6920" w:rsidP="001B1D63">
      <w:pPr>
        <w:spacing w:after="0" w:line="240" w:lineRule="auto"/>
      </w:pPr>
      <w:r>
        <w:separator/>
      </w:r>
    </w:p>
  </w:footnote>
  <w:footnote w:type="continuationSeparator" w:id="0">
    <w:p w14:paraId="0EFB2481" w14:textId="77777777" w:rsidR="009A6920" w:rsidRDefault="009A6920" w:rsidP="001B1D63">
      <w:pPr>
        <w:spacing w:after="0" w:line="240" w:lineRule="auto"/>
      </w:pPr>
      <w:r>
        <w:continuationSeparator/>
      </w:r>
    </w:p>
  </w:footnote>
  <w:footnote w:id="1">
    <w:p w14:paraId="49F90D72" w14:textId="77777777" w:rsidR="00690E1A" w:rsidRPr="001B1D63" w:rsidRDefault="00690E1A" w:rsidP="00690E1A">
      <w:pPr>
        <w:pStyle w:val="ueberschrift"/>
        <w:rPr>
          <w:rFonts w:ascii="Trebuchet MS" w:hAnsi="Trebuchet MS"/>
          <w:sz w:val="20"/>
          <w:szCs w:val="20"/>
        </w:rPr>
      </w:pPr>
      <w:r>
        <w:rPr>
          <w:rStyle w:val="Funotenzeichen"/>
        </w:rPr>
        <w:footnoteRef/>
      </w:r>
      <w:r>
        <w:t xml:space="preserve"> </w:t>
      </w:r>
      <w:r>
        <w:rPr>
          <w:rFonts w:ascii="Trebuchet MS" w:hAnsi="Trebuchet MS"/>
          <w:sz w:val="20"/>
          <w:szCs w:val="20"/>
        </w:rPr>
        <w:t>BSG</w:t>
      </w:r>
      <w:r w:rsidRPr="001B1D63">
        <w:rPr>
          <w:rFonts w:ascii="Trebuchet MS" w:hAnsi="Trebuchet MS"/>
          <w:sz w:val="20"/>
          <w:szCs w:val="20"/>
        </w:rPr>
        <w:t xml:space="preserve"> Urteil vom 8.7.2015, B 3 KR 6/14 R, zit: http://juris.bundessozialgericht.de/cgi-bin/rechtsprechung/document.py?Gericht=bsg&amp;Art=en&amp;nr=13972</w:t>
      </w:r>
    </w:p>
    <w:p w14:paraId="7285A87A" w14:textId="77777777" w:rsidR="00690E1A" w:rsidRPr="001B1D63" w:rsidRDefault="00690E1A" w:rsidP="00690E1A">
      <w:pPr>
        <w:spacing w:before="100" w:beforeAutospacing="1" w:after="100" w:afterAutospacing="1" w:line="240" w:lineRule="auto"/>
        <w:outlineLvl w:val="1"/>
        <w:rPr>
          <w:rFonts w:ascii="Trebuchet MS" w:eastAsia="Times New Roman" w:hAnsi="Trebuchet MS" w:cs="Times New Roman"/>
          <w:b/>
          <w:bCs/>
          <w:sz w:val="20"/>
          <w:szCs w:val="20"/>
          <w:lang w:eastAsia="de-DE"/>
        </w:rPr>
      </w:pPr>
      <w:r w:rsidRPr="001B1D63">
        <w:rPr>
          <w:rFonts w:ascii="Trebuchet MS" w:eastAsia="Times New Roman" w:hAnsi="Trebuchet MS" w:cs="Times New Roman"/>
          <w:bCs/>
          <w:sz w:val="20"/>
          <w:szCs w:val="20"/>
          <w:lang w:eastAsia="de-DE"/>
        </w:rPr>
        <w:t xml:space="preserve">BSG, Urteil vom 08.07.2015 - B 3 KR 5/14, zit: </w:t>
      </w:r>
      <w:r w:rsidRPr="001B1D63">
        <w:rPr>
          <w:rFonts w:ascii="Trebuchet MS" w:hAnsi="Trebuchet MS"/>
          <w:sz w:val="20"/>
          <w:szCs w:val="20"/>
        </w:rPr>
        <w:t>https://dejure.org/dienste/vernetzung/rechtsprechung?Text=B%203%20KR%205/14%20R</w:t>
      </w:r>
    </w:p>
    <w:p w14:paraId="0C9D36E7" w14:textId="77777777" w:rsidR="00690E1A" w:rsidRPr="001B1D63" w:rsidRDefault="00690E1A" w:rsidP="00690E1A">
      <w:pPr>
        <w:pStyle w:val="Funotentext"/>
        <w:rPr>
          <w:rFonts w:ascii="Trebuchet MS" w:hAnsi="Trebuchet M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AAB"/>
    <w:multiLevelType w:val="hybridMultilevel"/>
    <w:tmpl w:val="51A45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DF1390"/>
    <w:multiLevelType w:val="multilevel"/>
    <w:tmpl w:val="84E4C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E14EE9"/>
    <w:multiLevelType w:val="hybridMultilevel"/>
    <w:tmpl w:val="CA103F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3426E3"/>
    <w:multiLevelType w:val="hybridMultilevel"/>
    <w:tmpl w:val="51A45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E409A4"/>
    <w:multiLevelType w:val="hybridMultilevel"/>
    <w:tmpl w:val="51A45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F13190"/>
    <w:multiLevelType w:val="hybridMultilevel"/>
    <w:tmpl w:val="51A45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CA518F"/>
    <w:multiLevelType w:val="multilevel"/>
    <w:tmpl w:val="216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53E93"/>
    <w:multiLevelType w:val="hybridMultilevel"/>
    <w:tmpl w:val="310AD3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396B38"/>
    <w:multiLevelType w:val="hybridMultilevel"/>
    <w:tmpl w:val="51A45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E9104C"/>
    <w:multiLevelType w:val="multilevel"/>
    <w:tmpl w:val="EAAED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55BB7"/>
    <w:multiLevelType w:val="multilevel"/>
    <w:tmpl w:val="74C8A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8"/>
  </w:num>
  <w:num w:numId="5">
    <w:abstractNumId w:val="5"/>
  </w:num>
  <w:num w:numId="6">
    <w:abstractNumId w:val="3"/>
  </w:num>
  <w:num w:numId="7">
    <w:abstractNumId w:val="4"/>
  </w:num>
  <w:num w:numId="8">
    <w:abstractNumId w:val="6"/>
  </w:num>
  <w:num w:numId="9">
    <w:abstractNumId w:val="10"/>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41"/>
    <w:rsid w:val="000359D7"/>
    <w:rsid w:val="00036E80"/>
    <w:rsid w:val="00054F1A"/>
    <w:rsid w:val="00057796"/>
    <w:rsid w:val="000874D2"/>
    <w:rsid w:val="000C177B"/>
    <w:rsid w:val="000D484A"/>
    <w:rsid w:val="000E03AD"/>
    <w:rsid w:val="00193DA7"/>
    <w:rsid w:val="001B1D63"/>
    <w:rsid w:val="001C3E6A"/>
    <w:rsid w:val="001F122D"/>
    <w:rsid w:val="00201B39"/>
    <w:rsid w:val="0022084A"/>
    <w:rsid w:val="002430E6"/>
    <w:rsid w:val="0024660C"/>
    <w:rsid w:val="002660D6"/>
    <w:rsid w:val="00267A27"/>
    <w:rsid w:val="00267DA1"/>
    <w:rsid w:val="002E48DC"/>
    <w:rsid w:val="0035588C"/>
    <w:rsid w:val="00384A3F"/>
    <w:rsid w:val="0039471B"/>
    <w:rsid w:val="003B3061"/>
    <w:rsid w:val="003C5AE7"/>
    <w:rsid w:val="003D2517"/>
    <w:rsid w:val="00422DB5"/>
    <w:rsid w:val="00430AFD"/>
    <w:rsid w:val="00443E41"/>
    <w:rsid w:val="00467018"/>
    <w:rsid w:val="00492920"/>
    <w:rsid w:val="00507A3E"/>
    <w:rsid w:val="00525F96"/>
    <w:rsid w:val="005262ED"/>
    <w:rsid w:val="00590C2B"/>
    <w:rsid w:val="00592913"/>
    <w:rsid w:val="005A0B6C"/>
    <w:rsid w:val="005A69E2"/>
    <w:rsid w:val="005D4907"/>
    <w:rsid w:val="005D61FC"/>
    <w:rsid w:val="005D7E70"/>
    <w:rsid w:val="0061059D"/>
    <w:rsid w:val="00616901"/>
    <w:rsid w:val="00663F13"/>
    <w:rsid w:val="00677F56"/>
    <w:rsid w:val="006900C5"/>
    <w:rsid w:val="00690E1A"/>
    <w:rsid w:val="006D3EED"/>
    <w:rsid w:val="0070042E"/>
    <w:rsid w:val="00733A7E"/>
    <w:rsid w:val="00763E15"/>
    <w:rsid w:val="007A509C"/>
    <w:rsid w:val="007D51A0"/>
    <w:rsid w:val="008211AA"/>
    <w:rsid w:val="0082733A"/>
    <w:rsid w:val="00834BBA"/>
    <w:rsid w:val="00852BB5"/>
    <w:rsid w:val="0086035F"/>
    <w:rsid w:val="008735B2"/>
    <w:rsid w:val="00892FB7"/>
    <w:rsid w:val="00895E48"/>
    <w:rsid w:val="008A2943"/>
    <w:rsid w:val="008B02D7"/>
    <w:rsid w:val="008D000A"/>
    <w:rsid w:val="008D2147"/>
    <w:rsid w:val="00900BBF"/>
    <w:rsid w:val="009237CB"/>
    <w:rsid w:val="0096740F"/>
    <w:rsid w:val="009A6920"/>
    <w:rsid w:val="009D244B"/>
    <w:rsid w:val="009D547A"/>
    <w:rsid w:val="00A04E6E"/>
    <w:rsid w:val="00A212EB"/>
    <w:rsid w:val="00A23EC7"/>
    <w:rsid w:val="00A242CC"/>
    <w:rsid w:val="00A25E42"/>
    <w:rsid w:val="00A54104"/>
    <w:rsid w:val="00A734A6"/>
    <w:rsid w:val="00A81679"/>
    <w:rsid w:val="00AA43A6"/>
    <w:rsid w:val="00AD7D49"/>
    <w:rsid w:val="00AF28F9"/>
    <w:rsid w:val="00B22870"/>
    <w:rsid w:val="00B450A9"/>
    <w:rsid w:val="00B66754"/>
    <w:rsid w:val="00B939DC"/>
    <w:rsid w:val="00BF300A"/>
    <w:rsid w:val="00C33DEE"/>
    <w:rsid w:val="00C56D9D"/>
    <w:rsid w:val="00C66AD1"/>
    <w:rsid w:val="00C77D1B"/>
    <w:rsid w:val="00C80FBC"/>
    <w:rsid w:val="00C85DF0"/>
    <w:rsid w:val="00C90740"/>
    <w:rsid w:val="00CA63C0"/>
    <w:rsid w:val="00CC6377"/>
    <w:rsid w:val="00CF0ACB"/>
    <w:rsid w:val="00CF3288"/>
    <w:rsid w:val="00D14F59"/>
    <w:rsid w:val="00D501AB"/>
    <w:rsid w:val="00D51A57"/>
    <w:rsid w:val="00D559CC"/>
    <w:rsid w:val="00D74EA3"/>
    <w:rsid w:val="00D92FC0"/>
    <w:rsid w:val="00D93348"/>
    <w:rsid w:val="00DA391A"/>
    <w:rsid w:val="00DD3371"/>
    <w:rsid w:val="00DE1ABD"/>
    <w:rsid w:val="00DE74E3"/>
    <w:rsid w:val="00E2212D"/>
    <w:rsid w:val="00E23B4D"/>
    <w:rsid w:val="00E262AE"/>
    <w:rsid w:val="00E44787"/>
    <w:rsid w:val="00F363A1"/>
    <w:rsid w:val="00F63EB4"/>
    <w:rsid w:val="00F71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C2C3"/>
  <w15:docId w15:val="{DB438A56-7228-4F88-9A7A-9F9F5017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B1D6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3E41"/>
    <w:pPr>
      <w:ind w:left="720"/>
      <w:contextualSpacing/>
    </w:pPr>
  </w:style>
  <w:style w:type="paragraph" w:styleId="Funotentext">
    <w:name w:val="footnote text"/>
    <w:basedOn w:val="Standard"/>
    <w:link w:val="FunotentextZchn"/>
    <w:uiPriority w:val="99"/>
    <w:semiHidden/>
    <w:unhideWhenUsed/>
    <w:rsid w:val="001B1D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B1D63"/>
    <w:rPr>
      <w:sz w:val="20"/>
      <w:szCs w:val="20"/>
    </w:rPr>
  </w:style>
  <w:style w:type="character" w:styleId="Funotenzeichen">
    <w:name w:val="footnote reference"/>
    <w:basedOn w:val="Absatz-Standardschriftart"/>
    <w:uiPriority w:val="99"/>
    <w:semiHidden/>
    <w:unhideWhenUsed/>
    <w:rsid w:val="001B1D63"/>
    <w:rPr>
      <w:vertAlign w:val="superscript"/>
    </w:rPr>
  </w:style>
  <w:style w:type="character" w:styleId="Hyperlink">
    <w:name w:val="Hyperlink"/>
    <w:basedOn w:val="Absatz-Standardschriftart"/>
    <w:uiPriority w:val="99"/>
    <w:semiHidden/>
    <w:unhideWhenUsed/>
    <w:rsid w:val="001B1D63"/>
    <w:rPr>
      <w:color w:val="0563C1"/>
      <w:u w:val="single"/>
    </w:rPr>
  </w:style>
  <w:style w:type="paragraph" w:customStyle="1" w:styleId="ueberschrift">
    <w:name w:val="ueberschrift"/>
    <w:basedOn w:val="Standard"/>
    <w:rsid w:val="001B1D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1B1D63"/>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525F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5F96"/>
    <w:rPr>
      <w:rFonts w:ascii="Tahoma" w:hAnsi="Tahoma" w:cs="Tahoma"/>
      <w:sz w:val="16"/>
      <w:szCs w:val="16"/>
    </w:rPr>
  </w:style>
  <w:style w:type="character" w:customStyle="1" w:styleId="markedcontent">
    <w:name w:val="markedcontent"/>
    <w:basedOn w:val="Absatz-Standardschriftart"/>
    <w:rsid w:val="00DD3371"/>
  </w:style>
  <w:style w:type="paragraph" w:styleId="Kopfzeile">
    <w:name w:val="header"/>
    <w:basedOn w:val="Standard"/>
    <w:link w:val="KopfzeileZchn"/>
    <w:uiPriority w:val="99"/>
    <w:unhideWhenUsed/>
    <w:rsid w:val="00CA63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3C0"/>
  </w:style>
  <w:style w:type="paragraph" w:styleId="Fuzeile">
    <w:name w:val="footer"/>
    <w:basedOn w:val="Standard"/>
    <w:link w:val="FuzeileZchn"/>
    <w:uiPriority w:val="99"/>
    <w:unhideWhenUsed/>
    <w:rsid w:val="00CA63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3C0"/>
  </w:style>
  <w:style w:type="character" w:styleId="Hervorhebung">
    <w:name w:val="Emphasis"/>
    <w:basedOn w:val="Absatz-Standardschriftart"/>
    <w:uiPriority w:val="20"/>
    <w:qFormat/>
    <w:rsid w:val="00AF28F9"/>
    <w:rPr>
      <w:i/>
      <w:iCs/>
    </w:rPr>
  </w:style>
  <w:style w:type="paragraph" w:styleId="berarbeitung">
    <w:name w:val="Revision"/>
    <w:hidden/>
    <w:uiPriority w:val="99"/>
    <w:semiHidden/>
    <w:rsid w:val="00394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11326">
      <w:bodyDiv w:val="1"/>
      <w:marLeft w:val="0"/>
      <w:marRight w:val="0"/>
      <w:marTop w:val="0"/>
      <w:marBottom w:val="0"/>
      <w:divBdr>
        <w:top w:val="none" w:sz="0" w:space="0" w:color="auto"/>
        <w:left w:val="none" w:sz="0" w:space="0" w:color="auto"/>
        <w:bottom w:val="none" w:sz="0" w:space="0" w:color="auto"/>
        <w:right w:val="none" w:sz="0" w:space="0" w:color="auto"/>
      </w:divBdr>
    </w:div>
    <w:div w:id="765926124">
      <w:bodyDiv w:val="1"/>
      <w:marLeft w:val="0"/>
      <w:marRight w:val="0"/>
      <w:marTop w:val="0"/>
      <w:marBottom w:val="0"/>
      <w:divBdr>
        <w:top w:val="none" w:sz="0" w:space="0" w:color="auto"/>
        <w:left w:val="none" w:sz="0" w:space="0" w:color="auto"/>
        <w:bottom w:val="none" w:sz="0" w:space="0" w:color="auto"/>
        <w:right w:val="none" w:sz="0" w:space="0" w:color="auto"/>
      </w:divBdr>
    </w:div>
    <w:div w:id="992608535">
      <w:bodyDiv w:val="1"/>
      <w:marLeft w:val="0"/>
      <w:marRight w:val="0"/>
      <w:marTop w:val="0"/>
      <w:marBottom w:val="0"/>
      <w:divBdr>
        <w:top w:val="none" w:sz="0" w:space="0" w:color="auto"/>
        <w:left w:val="none" w:sz="0" w:space="0" w:color="auto"/>
        <w:bottom w:val="none" w:sz="0" w:space="0" w:color="auto"/>
        <w:right w:val="none" w:sz="0" w:space="0" w:color="auto"/>
      </w:divBdr>
    </w:div>
    <w:div w:id="1099374708">
      <w:bodyDiv w:val="1"/>
      <w:marLeft w:val="0"/>
      <w:marRight w:val="0"/>
      <w:marTop w:val="0"/>
      <w:marBottom w:val="0"/>
      <w:divBdr>
        <w:top w:val="none" w:sz="0" w:space="0" w:color="auto"/>
        <w:left w:val="none" w:sz="0" w:space="0" w:color="auto"/>
        <w:bottom w:val="none" w:sz="0" w:space="0" w:color="auto"/>
        <w:right w:val="none" w:sz="0" w:space="0" w:color="auto"/>
      </w:divBdr>
    </w:div>
    <w:div w:id="1131560233">
      <w:bodyDiv w:val="1"/>
      <w:marLeft w:val="0"/>
      <w:marRight w:val="0"/>
      <w:marTop w:val="0"/>
      <w:marBottom w:val="0"/>
      <w:divBdr>
        <w:top w:val="none" w:sz="0" w:space="0" w:color="auto"/>
        <w:left w:val="none" w:sz="0" w:space="0" w:color="auto"/>
        <w:bottom w:val="none" w:sz="0" w:space="0" w:color="auto"/>
        <w:right w:val="none" w:sz="0" w:space="0" w:color="auto"/>
      </w:divBdr>
    </w:div>
    <w:div w:id="14240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8761-3764-40E6-B180-DC910690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3390</Words>
  <Characters>21362</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Siiri Doka</cp:lastModifiedBy>
  <cp:revision>2</cp:revision>
  <cp:lastPrinted>2023-10-10T12:17:00Z</cp:lastPrinted>
  <dcterms:created xsi:type="dcterms:W3CDTF">2023-12-08T08:53:00Z</dcterms:created>
  <dcterms:modified xsi:type="dcterms:W3CDTF">2023-12-08T08:53:00Z</dcterms:modified>
</cp:coreProperties>
</file>