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0A5" w:rsidRPr="0006174C" w:rsidRDefault="001450A5" w:rsidP="001450A5">
      <w:pPr>
        <w:pStyle w:val="Titel"/>
        <w:rPr>
          <w:sz w:val="40"/>
          <w:szCs w:val="40"/>
        </w:rPr>
      </w:pPr>
      <w:r w:rsidRPr="0006174C">
        <w:rPr>
          <w:sz w:val="40"/>
          <w:szCs w:val="40"/>
        </w:rPr>
        <w:t>Pflegebedürftige entlasten: Eigenanteile senken</w:t>
      </w:r>
    </w:p>
    <w:p w:rsidR="001450A5" w:rsidRDefault="001450A5" w:rsidP="001450A5">
      <w:pPr>
        <w:rPr>
          <w:b/>
        </w:rPr>
      </w:pPr>
      <w:r w:rsidRPr="00A33E49">
        <w:rPr>
          <w:b/>
        </w:rPr>
        <w:t xml:space="preserve">Die </w:t>
      </w:r>
      <w:r>
        <w:rPr>
          <w:b/>
        </w:rPr>
        <w:t xml:space="preserve">finanziellen </w:t>
      </w:r>
      <w:r w:rsidRPr="00A33E49">
        <w:rPr>
          <w:b/>
        </w:rPr>
        <w:t>Leistungsanpassungen der</w:t>
      </w:r>
      <w:r>
        <w:rPr>
          <w:b/>
        </w:rPr>
        <w:t xml:space="preserve"> Pflegeversicherung, die mit den Pflegereformen vor zwei Jahren beschlossen wurden, reichen nicht aus. D</w:t>
      </w:r>
      <w:r w:rsidRPr="00A33E49">
        <w:rPr>
          <w:b/>
        </w:rPr>
        <w:t>ies führt zu einem stetigen Kaufkraftverlust bei den Pflegebedürftigen. Die Kosten für Pflege steigen</w:t>
      </w:r>
      <w:r>
        <w:rPr>
          <w:b/>
        </w:rPr>
        <w:t xml:space="preserve"> vor allem durch die Lohnentwicklung. D</w:t>
      </w:r>
      <w:r w:rsidRPr="00A33E49">
        <w:rPr>
          <w:b/>
        </w:rPr>
        <w:t>ie gesetzlich festgelegten</w:t>
      </w:r>
      <w:r>
        <w:rPr>
          <w:b/>
        </w:rPr>
        <w:t xml:space="preserve"> und gedeckelten</w:t>
      </w:r>
      <w:r w:rsidRPr="00A33E49">
        <w:rPr>
          <w:b/>
        </w:rPr>
        <w:t xml:space="preserve"> Leistungen passen sich </w:t>
      </w:r>
      <w:r>
        <w:rPr>
          <w:b/>
        </w:rPr>
        <w:t>aber nicht entsprechend</w:t>
      </w:r>
      <w:r w:rsidRPr="00A33E49">
        <w:rPr>
          <w:b/>
        </w:rPr>
        <w:t xml:space="preserve"> an. Die Folge: Pflegebedürftige können bei gleichem Bedarf weniger Pflegeleistungen einkaufen. Sie müssen die</w:t>
      </w:r>
      <w:r>
        <w:rPr>
          <w:b/>
        </w:rPr>
        <w:t xml:space="preserve">se </w:t>
      </w:r>
      <w:r w:rsidRPr="00A33E49">
        <w:rPr>
          <w:b/>
        </w:rPr>
        <w:t>Kosten selbst tragen.</w:t>
      </w:r>
      <w:r>
        <w:rPr>
          <w:b/>
        </w:rPr>
        <w:t xml:space="preserve"> Die Interessenverbände der Pflegebedürftigen fordern deshalb, dass die Leistungen der Pflegekassen jährlich automatisch angepasst werden müssen.  </w:t>
      </w:r>
    </w:p>
    <w:p w:rsidR="001450A5" w:rsidRDefault="001450A5" w:rsidP="001450A5">
      <w:r>
        <w:t>Die Eigenanteile an der Pflege im ambulanten und stationären Bereich belaufen sich für Pflegebedürftige bereits auf beinahe 50 Prozent. Laut Barmer Pflegereport 2017 zahlen pflegebedürftige Menschen im stationären Sektor im Schnitt 587 Euro monatlich aus eigener Tasche für die Pflegekosten. Zusammen mit weiteren Kosten etwa für Unterkunft und Verpflegung und den sogenannten Investitionskosten ergibt sich eine mona</w:t>
      </w:r>
      <w:r w:rsidR="009F6D35">
        <w:t>tliche Gesamtbelastung von 1.700</w:t>
      </w:r>
      <w:r>
        <w:t xml:space="preserve"> Euro. </w:t>
      </w:r>
    </w:p>
    <w:p w:rsidR="001450A5" w:rsidRDefault="001450A5" w:rsidP="001450A5">
      <w:r w:rsidRPr="00AA4737">
        <w:t xml:space="preserve">„Das Risiko der Pflegebedürftigkeit darf nicht privatisiert werden. Die Vorstellung, die wachsende Versorgungslücke </w:t>
      </w:r>
      <w:r>
        <w:t>privat</w:t>
      </w:r>
      <w:r w:rsidRPr="00AA4737">
        <w:t xml:space="preserve"> schließen zu können, führt zur finanziellen Überforderung weiter Teile der Bevölkerung und letztlich zur ,,Mehrklassenpflege". Deswegen fordern wir, dass Pflege für Pflegebedürftige und ihre Angehörigen wieder be</w:t>
      </w:r>
      <w:r>
        <w:t>zahlbar wird“, sagt Olaf Christen, Sprecher der Pflegebedürftigenverbände.</w:t>
      </w:r>
    </w:p>
    <w:p w:rsidR="001450A5" w:rsidRDefault="001450A5" w:rsidP="001450A5">
      <w:pPr>
        <w:pStyle w:val="berschrift2"/>
      </w:pPr>
      <w:r>
        <w:t>Dynamisierung auch an Lohnkosten orientieren</w:t>
      </w:r>
    </w:p>
    <w:p w:rsidR="001450A5" w:rsidRDefault="001450A5" w:rsidP="001450A5">
      <w:r>
        <w:t>Die Interessenverbände der Pflegebedürftigen begrüßen, dass die Große Koalition das Problem angehen und die die Sachleistungen laut Koalitionsvertrag kontinuierlich an die Personalentwicklung anpassen will. Dabei sollten folgende Punkte Berücksichtigung finden:</w:t>
      </w:r>
    </w:p>
    <w:p w:rsidR="001450A5" w:rsidRDefault="001450A5" w:rsidP="001450A5">
      <w:pPr>
        <w:pStyle w:val="Listenabsatz"/>
        <w:numPr>
          <w:ilvl w:val="0"/>
          <w:numId w:val="1"/>
        </w:numPr>
      </w:pPr>
      <w:r>
        <w:t>Die Dynamisierung muss jährlich erfolgen, um der Geschwindigkeit der Kostenentwicklung standzuhalten.</w:t>
      </w:r>
    </w:p>
    <w:p w:rsidR="001450A5" w:rsidRDefault="001450A5" w:rsidP="001450A5">
      <w:pPr>
        <w:pStyle w:val="Listenabsatz"/>
        <w:numPr>
          <w:ilvl w:val="0"/>
          <w:numId w:val="1"/>
        </w:numPr>
      </w:pPr>
      <w:r>
        <w:t>Sie muss sich neben der Preisentwicklung an der Lohnkostenentwicklung orientieren, da diese die entscheidende Größe bei den Pflegekosten ist.</w:t>
      </w:r>
    </w:p>
    <w:p w:rsidR="001450A5" w:rsidRDefault="001450A5" w:rsidP="001450A5">
      <w:pPr>
        <w:pStyle w:val="Listenabsatz"/>
        <w:numPr>
          <w:ilvl w:val="0"/>
          <w:numId w:val="1"/>
        </w:numPr>
      </w:pPr>
      <w:r>
        <w:t>Der bereits entstandene Kaufkraftverlust muss unmittelbar durch eine einmalige Anpassung ausgeglichen werden.</w:t>
      </w:r>
    </w:p>
    <w:p w:rsidR="001450A5" w:rsidRPr="00BC6595" w:rsidRDefault="001450A5" w:rsidP="001450A5">
      <w:pPr>
        <w:pStyle w:val="berschrift2"/>
      </w:pPr>
      <w:r>
        <w:t>Bisherige Instrumente kosten den Pflegebedürftigen viel Geld</w:t>
      </w:r>
    </w:p>
    <w:p w:rsidR="001450A5" w:rsidRDefault="001450A5" w:rsidP="001450A5">
      <w:r>
        <w:t xml:space="preserve">Seit Einführung der sozialen Pflegeversicherung 1995 bis zum Jahr 2008 kam es durch die Orientierung der Leistungen an den Einnahmen der Pflegeversicherung zu einem Wertverlust von ca. 20 Prozent, der bis heute nicht wett gemacht worden ist. Dies bedeutet für pflegebedürftige Menschen, dass sie bei gleicher Leistung ein Fünftel der Pflegekosten selbst tragen mussten und müssen. 2008 erfolgte zwar eine Änderung der Dynamisierungsregel, die sich nun im Drei-Jahres-Rhythmus an der Inflationsrate orientiert. Doch auch diese Ausrichtung nach der allgemeinen Preisentwicklung greift zu kurz, da gut zwei Drittel der Kosten im Pflegesektor Personalkosten sind, die sich nicht im Warenkorb der Preisindexberechnung wiederfinden. Die Erhöhungen der Jahre 2008 bis 2014 lagen damit ebenfalls deutlich unter den Preissteigerungen für Pflegeleistungen. </w:t>
      </w:r>
    </w:p>
    <w:p w:rsidR="001450A5" w:rsidRDefault="001450A5" w:rsidP="001450A5">
      <w:pPr>
        <w:pStyle w:val="berschrift2"/>
      </w:pPr>
      <w:r>
        <w:lastRenderedPageBreak/>
        <w:t>Die Interessenverbände der Pflegebedürftigen</w:t>
      </w:r>
    </w:p>
    <w:p w:rsidR="00BB00C8" w:rsidRPr="001450A5" w:rsidRDefault="001450A5" w:rsidP="001450A5">
      <w:r>
        <w:t>Die Interessensvertretung der Pflegebedürftigen nach § 118 SGB XI besteht aus Vertreterinnen und Vertretern der sechs maßgeblichen Organisationen für die Wahrnehmung der Interessen und der Selbsthilfe pflegebedürftiger und beh</w:t>
      </w:r>
      <w:r w:rsidR="00A93E8B">
        <w:t xml:space="preserve">inderter Menschen. Dazu gehören: </w:t>
      </w:r>
      <w:r>
        <w:t>Verbraucherzentrale Bundesverband (vzbv)</w:t>
      </w:r>
      <w:r w:rsidR="00A93E8B">
        <w:t>,</w:t>
      </w:r>
      <w:r>
        <w:t xml:space="preserve"> die BAG SELBSTHILFE, die Interessensvertretung Selbstbestimmt Leben Deutschland, der Sozialverband Deutschland</w:t>
      </w:r>
      <w:r w:rsidR="007021F5">
        <w:t xml:space="preserve"> (SoVD)</w:t>
      </w:r>
      <w:r>
        <w:t xml:space="preserve">, die Bundesarbeitsgemeinschaft der Senioren-Organisationen </w:t>
      </w:r>
      <w:r w:rsidR="007021F5">
        <w:t xml:space="preserve">(BAGSO) </w:t>
      </w:r>
      <w:r>
        <w:t>und der Sozialverband VdK Deutschland.</w:t>
      </w:r>
    </w:p>
    <w:sectPr w:rsidR="00BB00C8" w:rsidRPr="001450A5" w:rsidSect="00F935AA">
      <w:head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98C" w:rsidRDefault="000D598C" w:rsidP="00E476FF">
      <w:pPr>
        <w:spacing w:after="0" w:line="240" w:lineRule="auto"/>
      </w:pPr>
      <w:r>
        <w:separator/>
      </w:r>
    </w:p>
  </w:endnote>
  <w:endnote w:type="continuationSeparator" w:id="1">
    <w:p w:rsidR="000D598C" w:rsidRDefault="000D598C" w:rsidP="00E476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98C" w:rsidRDefault="000D598C" w:rsidP="00E476FF">
      <w:pPr>
        <w:spacing w:after="0" w:line="240" w:lineRule="auto"/>
      </w:pPr>
      <w:r>
        <w:separator/>
      </w:r>
    </w:p>
  </w:footnote>
  <w:footnote w:type="continuationSeparator" w:id="1">
    <w:p w:rsidR="000D598C" w:rsidRDefault="000D598C" w:rsidP="00E476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6FF" w:rsidRDefault="00E476FF">
    <w:pPr>
      <w:pStyle w:val="Kopfzeile"/>
    </w:pPr>
    <w:r w:rsidRPr="00E476FF">
      <w:rPr>
        <w:rFonts w:ascii="Arial" w:eastAsia="MS Mincho" w:hAnsi="Arial" w:cs="Times New Roman"/>
        <w:noProof/>
        <w:szCs w:val="24"/>
      </w:rPr>
      <w:drawing>
        <wp:inline distT="0" distB="0" distL="0" distR="0">
          <wp:extent cx="5756910" cy="55369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6910" cy="553690"/>
                  </a:xfrm>
                  <a:prstGeom prst="rect">
                    <a:avLst/>
                  </a:prstGeom>
                  <a:noFill/>
                  <a:ln>
                    <a:noFill/>
                  </a:ln>
                </pic:spPr>
              </pic:pic>
            </a:graphicData>
          </a:graphic>
        </wp:inline>
      </w:drawing>
    </w:r>
  </w:p>
  <w:p w:rsidR="00E476FF" w:rsidRDefault="00E476FF">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7C2665"/>
    <w:multiLevelType w:val="hybridMultilevel"/>
    <w:tmpl w:val="E598BB50"/>
    <w:lvl w:ilvl="0" w:tplc="04070001">
      <w:start w:val="1"/>
      <w:numFmt w:val="bullet"/>
      <w:lvlText w:val=""/>
      <w:lvlJc w:val="left"/>
      <w:pPr>
        <w:ind w:left="760" w:hanging="360"/>
      </w:pPr>
      <w:rPr>
        <w:rFonts w:ascii="Symbol" w:hAnsi="Symbol" w:hint="default"/>
      </w:rPr>
    </w:lvl>
    <w:lvl w:ilvl="1" w:tplc="04070003" w:tentative="1">
      <w:start w:val="1"/>
      <w:numFmt w:val="bullet"/>
      <w:lvlText w:val="o"/>
      <w:lvlJc w:val="left"/>
      <w:pPr>
        <w:ind w:left="1480" w:hanging="360"/>
      </w:pPr>
      <w:rPr>
        <w:rFonts w:ascii="Courier New" w:hAnsi="Courier New" w:cs="Courier New" w:hint="default"/>
      </w:rPr>
    </w:lvl>
    <w:lvl w:ilvl="2" w:tplc="04070005" w:tentative="1">
      <w:start w:val="1"/>
      <w:numFmt w:val="bullet"/>
      <w:lvlText w:val=""/>
      <w:lvlJc w:val="left"/>
      <w:pPr>
        <w:ind w:left="2200" w:hanging="360"/>
      </w:pPr>
      <w:rPr>
        <w:rFonts w:ascii="Wingdings" w:hAnsi="Wingdings" w:hint="default"/>
      </w:rPr>
    </w:lvl>
    <w:lvl w:ilvl="3" w:tplc="04070001" w:tentative="1">
      <w:start w:val="1"/>
      <w:numFmt w:val="bullet"/>
      <w:lvlText w:val=""/>
      <w:lvlJc w:val="left"/>
      <w:pPr>
        <w:ind w:left="2920" w:hanging="360"/>
      </w:pPr>
      <w:rPr>
        <w:rFonts w:ascii="Symbol" w:hAnsi="Symbol" w:hint="default"/>
      </w:rPr>
    </w:lvl>
    <w:lvl w:ilvl="4" w:tplc="04070003" w:tentative="1">
      <w:start w:val="1"/>
      <w:numFmt w:val="bullet"/>
      <w:lvlText w:val="o"/>
      <w:lvlJc w:val="left"/>
      <w:pPr>
        <w:ind w:left="3640" w:hanging="360"/>
      </w:pPr>
      <w:rPr>
        <w:rFonts w:ascii="Courier New" w:hAnsi="Courier New" w:cs="Courier New" w:hint="default"/>
      </w:rPr>
    </w:lvl>
    <w:lvl w:ilvl="5" w:tplc="04070005" w:tentative="1">
      <w:start w:val="1"/>
      <w:numFmt w:val="bullet"/>
      <w:lvlText w:val=""/>
      <w:lvlJc w:val="left"/>
      <w:pPr>
        <w:ind w:left="4360" w:hanging="360"/>
      </w:pPr>
      <w:rPr>
        <w:rFonts w:ascii="Wingdings" w:hAnsi="Wingdings" w:hint="default"/>
      </w:rPr>
    </w:lvl>
    <w:lvl w:ilvl="6" w:tplc="04070001" w:tentative="1">
      <w:start w:val="1"/>
      <w:numFmt w:val="bullet"/>
      <w:lvlText w:val=""/>
      <w:lvlJc w:val="left"/>
      <w:pPr>
        <w:ind w:left="5080" w:hanging="360"/>
      </w:pPr>
      <w:rPr>
        <w:rFonts w:ascii="Symbol" w:hAnsi="Symbol" w:hint="default"/>
      </w:rPr>
    </w:lvl>
    <w:lvl w:ilvl="7" w:tplc="04070003" w:tentative="1">
      <w:start w:val="1"/>
      <w:numFmt w:val="bullet"/>
      <w:lvlText w:val="o"/>
      <w:lvlJc w:val="left"/>
      <w:pPr>
        <w:ind w:left="5800" w:hanging="360"/>
      </w:pPr>
      <w:rPr>
        <w:rFonts w:ascii="Courier New" w:hAnsi="Courier New" w:cs="Courier New" w:hint="default"/>
      </w:rPr>
    </w:lvl>
    <w:lvl w:ilvl="8" w:tplc="04070005" w:tentative="1">
      <w:start w:val="1"/>
      <w:numFmt w:val="bullet"/>
      <w:lvlText w:val=""/>
      <w:lvlJc w:val="left"/>
      <w:pPr>
        <w:ind w:left="65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useFELayout/>
  </w:compat>
  <w:rsids>
    <w:rsidRoot w:val="0006386C"/>
    <w:rsid w:val="00021C4A"/>
    <w:rsid w:val="0006386C"/>
    <w:rsid w:val="000D598C"/>
    <w:rsid w:val="001450A5"/>
    <w:rsid w:val="001918B7"/>
    <w:rsid w:val="001A3383"/>
    <w:rsid w:val="00214535"/>
    <w:rsid w:val="002323CF"/>
    <w:rsid w:val="002A3798"/>
    <w:rsid w:val="0036035C"/>
    <w:rsid w:val="003B1DAE"/>
    <w:rsid w:val="003C3738"/>
    <w:rsid w:val="003C6C19"/>
    <w:rsid w:val="003E7005"/>
    <w:rsid w:val="003F08C5"/>
    <w:rsid w:val="004957B5"/>
    <w:rsid w:val="004C5E44"/>
    <w:rsid w:val="00506AE6"/>
    <w:rsid w:val="00587015"/>
    <w:rsid w:val="005C7547"/>
    <w:rsid w:val="006640A4"/>
    <w:rsid w:val="006D6D8F"/>
    <w:rsid w:val="007021F5"/>
    <w:rsid w:val="00703150"/>
    <w:rsid w:val="00707048"/>
    <w:rsid w:val="007101FE"/>
    <w:rsid w:val="007626D6"/>
    <w:rsid w:val="00780725"/>
    <w:rsid w:val="0089032B"/>
    <w:rsid w:val="008F71EB"/>
    <w:rsid w:val="009B37A3"/>
    <w:rsid w:val="009D6BE6"/>
    <w:rsid w:val="009E47E8"/>
    <w:rsid w:val="009F6D35"/>
    <w:rsid w:val="00A110EF"/>
    <w:rsid w:val="00A33E49"/>
    <w:rsid w:val="00A93E8B"/>
    <w:rsid w:val="00AA4737"/>
    <w:rsid w:val="00B36139"/>
    <w:rsid w:val="00B419E2"/>
    <w:rsid w:val="00B62194"/>
    <w:rsid w:val="00BB00C8"/>
    <w:rsid w:val="00BC6595"/>
    <w:rsid w:val="00C01DB2"/>
    <w:rsid w:val="00C21384"/>
    <w:rsid w:val="00C6073C"/>
    <w:rsid w:val="00CE1E7A"/>
    <w:rsid w:val="00D20CA9"/>
    <w:rsid w:val="00D35096"/>
    <w:rsid w:val="00D41DBB"/>
    <w:rsid w:val="00D95CEA"/>
    <w:rsid w:val="00DD38CC"/>
    <w:rsid w:val="00E319B8"/>
    <w:rsid w:val="00E476FF"/>
    <w:rsid w:val="00E51E1B"/>
    <w:rsid w:val="00E754D8"/>
    <w:rsid w:val="00EA5241"/>
    <w:rsid w:val="00ED0FE6"/>
    <w:rsid w:val="00F33FD5"/>
    <w:rsid w:val="00F418CB"/>
    <w:rsid w:val="00F5013A"/>
    <w:rsid w:val="00F62450"/>
    <w:rsid w:val="00F935AA"/>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6073C"/>
  </w:style>
  <w:style w:type="paragraph" w:styleId="berschrift1">
    <w:name w:val="heading 1"/>
    <w:basedOn w:val="Standard"/>
    <w:next w:val="Standard"/>
    <w:link w:val="berschrift1Zchn"/>
    <w:uiPriority w:val="9"/>
    <w:qFormat/>
    <w:rsid w:val="00B419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5870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06386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06386C"/>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B419E2"/>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F418CB"/>
    <w:pPr>
      <w:ind w:left="720"/>
      <w:contextualSpacing/>
    </w:pPr>
  </w:style>
  <w:style w:type="character" w:customStyle="1" w:styleId="berschrift2Zchn">
    <w:name w:val="Überschrift 2 Zchn"/>
    <w:basedOn w:val="Absatz-Standardschriftart"/>
    <w:link w:val="berschrift2"/>
    <w:uiPriority w:val="9"/>
    <w:rsid w:val="00587015"/>
    <w:rPr>
      <w:rFonts w:asciiTheme="majorHAnsi" w:eastAsiaTheme="majorEastAsia" w:hAnsiTheme="majorHAnsi" w:cstheme="majorBidi"/>
      <w:b/>
      <w:bCs/>
      <w:color w:val="4F81BD" w:themeColor="accent1"/>
      <w:sz w:val="26"/>
      <w:szCs w:val="26"/>
    </w:rPr>
  </w:style>
  <w:style w:type="paragraph" w:styleId="Kopfzeile">
    <w:name w:val="header"/>
    <w:basedOn w:val="Standard"/>
    <w:link w:val="KopfzeileZchn"/>
    <w:uiPriority w:val="99"/>
    <w:unhideWhenUsed/>
    <w:rsid w:val="00E476F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476FF"/>
  </w:style>
  <w:style w:type="paragraph" w:styleId="Fuzeile">
    <w:name w:val="footer"/>
    <w:basedOn w:val="Standard"/>
    <w:link w:val="FuzeileZchn"/>
    <w:uiPriority w:val="99"/>
    <w:unhideWhenUsed/>
    <w:rsid w:val="00E476F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476FF"/>
  </w:style>
  <w:style w:type="paragraph" w:styleId="Sprechblasentext">
    <w:name w:val="Balloon Text"/>
    <w:basedOn w:val="Standard"/>
    <w:link w:val="SprechblasentextZchn"/>
    <w:uiPriority w:val="99"/>
    <w:semiHidden/>
    <w:unhideWhenUsed/>
    <w:rsid w:val="00E476F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76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B419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5870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06386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06386C"/>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B419E2"/>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F418CB"/>
    <w:pPr>
      <w:ind w:left="720"/>
      <w:contextualSpacing/>
    </w:pPr>
  </w:style>
  <w:style w:type="character" w:customStyle="1" w:styleId="berschrift2Zchn">
    <w:name w:val="Überschrift 2 Zchn"/>
    <w:basedOn w:val="Absatz-Standardschriftart"/>
    <w:link w:val="berschrift2"/>
    <w:uiPriority w:val="9"/>
    <w:rsid w:val="00587015"/>
    <w:rPr>
      <w:rFonts w:asciiTheme="majorHAnsi" w:eastAsiaTheme="majorEastAsia" w:hAnsiTheme="majorHAnsi" w:cstheme="majorBidi"/>
      <w:b/>
      <w:bCs/>
      <w:color w:val="4F81BD" w:themeColor="accent1"/>
      <w:sz w:val="26"/>
      <w:szCs w:val="26"/>
    </w:rPr>
  </w:style>
  <w:style w:type="paragraph" w:styleId="Kopfzeile">
    <w:name w:val="header"/>
    <w:basedOn w:val="Standard"/>
    <w:link w:val="KopfzeileZchn"/>
    <w:uiPriority w:val="99"/>
    <w:unhideWhenUsed/>
    <w:rsid w:val="00E476F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476FF"/>
  </w:style>
  <w:style w:type="paragraph" w:styleId="Fuzeile">
    <w:name w:val="footer"/>
    <w:basedOn w:val="Standard"/>
    <w:link w:val="FuzeileZchn"/>
    <w:uiPriority w:val="99"/>
    <w:unhideWhenUsed/>
    <w:rsid w:val="00E476F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476FF"/>
  </w:style>
  <w:style w:type="paragraph" w:styleId="Sprechblasentext">
    <w:name w:val="Balloon Text"/>
    <w:basedOn w:val="Standard"/>
    <w:link w:val="SprechblasentextZchn"/>
    <w:uiPriority w:val="99"/>
    <w:semiHidden/>
    <w:unhideWhenUsed/>
    <w:rsid w:val="00E476F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76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551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3203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 Drößler</dc:creator>
  <cp:lastModifiedBy>Carolin Drößler</cp:lastModifiedBy>
  <cp:revision>3</cp:revision>
  <cp:lastPrinted>2018-05-22T09:12:00Z</cp:lastPrinted>
  <dcterms:created xsi:type="dcterms:W3CDTF">2018-06-05T13:31:00Z</dcterms:created>
  <dcterms:modified xsi:type="dcterms:W3CDTF">2018-06-05T13:31:00Z</dcterms:modified>
</cp:coreProperties>
</file>