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40" w:type="dxa"/>
        <w:tblInd w:w="-108" w:type="dxa"/>
        <w:tblLayout w:type="fixed"/>
        <w:tblCellMar>
          <w:left w:w="10" w:type="dxa"/>
          <w:right w:w="10" w:type="dxa"/>
        </w:tblCellMar>
        <w:tblLook w:val="0000" w:firstRow="0" w:lastRow="0" w:firstColumn="0" w:lastColumn="0" w:noHBand="0" w:noVBand="0"/>
      </w:tblPr>
      <w:tblGrid>
        <w:gridCol w:w="5228"/>
        <w:gridCol w:w="6212"/>
      </w:tblGrid>
      <w:tr w:rsidR="00F24C4F">
        <w:trPr>
          <w:trHeight w:val="2153"/>
        </w:trPr>
        <w:tc>
          <w:tcPr>
            <w:tcW w:w="5228" w:type="dxa"/>
            <w:shd w:val="clear" w:color="auto" w:fill="auto"/>
            <w:tcMar>
              <w:top w:w="0" w:type="dxa"/>
              <w:left w:w="108" w:type="dxa"/>
              <w:bottom w:w="0" w:type="dxa"/>
              <w:right w:w="108" w:type="dxa"/>
            </w:tcMar>
          </w:tcPr>
          <w:p w:rsidR="00F24C4F" w:rsidRDefault="001362EB">
            <w:r>
              <w:rPr>
                <w:noProof/>
                <w:lang w:eastAsia="de-DE" w:bidi="ar-SA"/>
              </w:rPr>
              <w:drawing>
                <wp:anchor distT="0" distB="0" distL="114300" distR="114300" simplePos="0" relativeHeight="251658240" behindDoc="0" locked="0" layoutInCell="1" allowOverlap="1">
                  <wp:simplePos x="0" y="0"/>
                  <wp:positionH relativeFrom="column">
                    <wp:posOffset>0</wp:posOffset>
                  </wp:positionH>
                  <wp:positionV relativeFrom="page">
                    <wp:posOffset>0</wp:posOffset>
                  </wp:positionV>
                  <wp:extent cx="1155243" cy="855722"/>
                  <wp:effectExtent l="0" t="0" r="6807" b="1528"/>
                  <wp:wrapSquare wrapText="bothSides"/>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155243" cy="855722"/>
                          </a:xfrm>
                          <a:prstGeom prst="rect">
                            <a:avLst/>
                          </a:prstGeom>
                          <a:noFill/>
                          <a:ln>
                            <a:noFill/>
                            <a:prstDash/>
                          </a:ln>
                        </pic:spPr>
                      </pic:pic>
                    </a:graphicData>
                  </a:graphic>
                </wp:anchor>
              </w:drawing>
            </w:r>
          </w:p>
          <w:p w:rsidR="00F24C4F" w:rsidRDefault="00F24C4F">
            <w:pPr>
              <w:rPr>
                <w:rFonts w:ascii="Trebuchet MS" w:eastAsia="Times New Roman" w:hAnsi="Trebuchet MS"/>
                <w:lang w:eastAsia="de-DE"/>
              </w:rPr>
            </w:pPr>
          </w:p>
          <w:p w:rsidR="00F24C4F" w:rsidRDefault="00F24C4F">
            <w:pPr>
              <w:rPr>
                <w:rFonts w:ascii="Trebuchet MS" w:eastAsia="Times New Roman" w:hAnsi="Trebuchet MS"/>
                <w:lang w:eastAsia="de-DE"/>
              </w:rPr>
            </w:pPr>
          </w:p>
        </w:tc>
        <w:tc>
          <w:tcPr>
            <w:tcW w:w="6212" w:type="dxa"/>
            <w:shd w:val="clear" w:color="auto" w:fill="auto"/>
            <w:tcMar>
              <w:top w:w="0" w:type="dxa"/>
              <w:left w:w="108" w:type="dxa"/>
              <w:bottom w:w="0" w:type="dxa"/>
              <w:right w:w="108" w:type="dxa"/>
            </w:tcMar>
          </w:tcPr>
          <w:p w:rsidR="00F24C4F" w:rsidRDefault="001362EB">
            <w:pPr>
              <w:rPr>
                <w:rFonts w:ascii="Trebuchet MS" w:eastAsia="Times New Roman" w:hAnsi="Trebuchet MS"/>
                <w:lang w:eastAsia="de-DE"/>
              </w:rPr>
            </w:pPr>
            <w:r>
              <w:rPr>
                <w:rFonts w:ascii="Trebuchet MS" w:eastAsia="Times New Roman" w:hAnsi="Trebuchet MS"/>
                <w:lang w:eastAsia="de-DE"/>
              </w:rPr>
              <w:t>BAG SELBSTHILFE</w:t>
            </w:r>
          </w:p>
          <w:p w:rsidR="00F24C4F" w:rsidRDefault="001362EB">
            <w:pPr>
              <w:rPr>
                <w:rFonts w:ascii="Trebuchet MS" w:eastAsia="Times New Roman" w:hAnsi="Trebuchet MS"/>
                <w:lang w:eastAsia="de-DE"/>
              </w:rPr>
            </w:pPr>
            <w:r>
              <w:rPr>
                <w:rFonts w:ascii="Trebuchet MS" w:eastAsia="Times New Roman" w:hAnsi="Trebuchet MS"/>
                <w:lang w:eastAsia="de-DE"/>
              </w:rPr>
              <w:t>Bundesarbeitsgemeinschaft Selbsthilfe von</w:t>
            </w:r>
          </w:p>
          <w:p w:rsidR="00F24C4F" w:rsidRDefault="001362EB">
            <w:pPr>
              <w:rPr>
                <w:rFonts w:ascii="Trebuchet MS" w:eastAsia="Times New Roman" w:hAnsi="Trebuchet MS"/>
                <w:lang w:eastAsia="de-DE"/>
              </w:rPr>
            </w:pPr>
            <w:r>
              <w:rPr>
                <w:rFonts w:ascii="Trebuchet MS" w:eastAsia="Times New Roman" w:hAnsi="Trebuchet MS"/>
                <w:lang w:eastAsia="de-DE"/>
              </w:rPr>
              <w:t>Menschen mit Behinderung und chronischer</w:t>
            </w:r>
          </w:p>
          <w:p w:rsidR="00F24C4F" w:rsidRDefault="001362EB">
            <w:pPr>
              <w:rPr>
                <w:rFonts w:ascii="Trebuchet MS" w:eastAsia="Times New Roman" w:hAnsi="Trebuchet MS"/>
                <w:lang w:eastAsia="de-DE"/>
              </w:rPr>
            </w:pPr>
            <w:r>
              <w:rPr>
                <w:rFonts w:ascii="Trebuchet MS" w:eastAsia="Times New Roman" w:hAnsi="Trebuchet MS"/>
                <w:lang w:eastAsia="de-DE"/>
              </w:rPr>
              <w:t>Erkrankung und ihren Angehörigen e.V.</w:t>
            </w:r>
          </w:p>
          <w:p w:rsidR="00F24C4F" w:rsidRDefault="001362EB">
            <w:pPr>
              <w:rPr>
                <w:rFonts w:ascii="Trebuchet MS" w:eastAsia="Times New Roman" w:hAnsi="Trebuchet MS"/>
                <w:lang w:eastAsia="de-DE"/>
              </w:rPr>
            </w:pPr>
            <w:r>
              <w:rPr>
                <w:rFonts w:ascii="Trebuchet MS" w:eastAsia="Times New Roman" w:hAnsi="Trebuchet MS"/>
                <w:lang w:eastAsia="de-DE"/>
              </w:rPr>
              <w:t>Kirchfeldstr. 149</w:t>
            </w:r>
          </w:p>
          <w:p w:rsidR="00F24C4F" w:rsidRDefault="001362EB">
            <w:pPr>
              <w:rPr>
                <w:rFonts w:ascii="Trebuchet MS" w:eastAsia="Times New Roman" w:hAnsi="Trebuchet MS"/>
                <w:lang w:eastAsia="de-DE"/>
              </w:rPr>
            </w:pPr>
            <w:r>
              <w:rPr>
                <w:rFonts w:ascii="Trebuchet MS" w:eastAsia="Times New Roman" w:hAnsi="Trebuchet MS"/>
                <w:lang w:eastAsia="de-DE"/>
              </w:rPr>
              <w:t>40215 Düsseldorf</w:t>
            </w:r>
          </w:p>
          <w:p w:rsidR="00F24C4F" w:rsidRDefault="001362EB">
            <w:pPr>
              <w:rPr>
                <w:rFonts w:ascii="Trebuchet MS" w:eastAsia="Times New Roman" w:hAnsi="Trebuchet MS"/>
                <w:lang w:eastAsia="de-DE"/>
              </w:rPr>
            </w:pPr>
            <w:r>
              <w:rPr>
                <w:rFonts w:ascii="Trebuchet MS" w:eastAsia="Times New Roman" w:hAnsi="Trebuchet MS"/>
                <w:lang w:eastAsia="de-DE"/>
              </w:rPr>
              <w:t>Tel.: 0211/31006-35</w:t>
            </w:r>
          </w:p>
          <w:p w:rsidR="00F24C4F" w:rsidRDefault="000175C9">
            <w:pPr>
              <w:rPr>
                <w:rFonts w:ascii="Trebuchet MS" w:eastAsia="Times New Roman" w:hAnsi="Trebuchet MS"/>
                <w:lang w:eastAsia="de-DE"/>
              </w:rPr>
            </w:pPr>
            <w:r>
              <w:rPr>
                <w:rFonts w:ascii="Trebuchet MS" w:eastAsia="Times New Roman" w:hAnsi="Trebuchet MS"/>
                <w:lang w:eastAsia="de-DE"/>
              </w:rPr>
              <w:t>Fax</w:t>
            </w:r>
            <w:r w:rsidR="001362EB">
              <w:rPr>
                <w:rFonts w:ascii="Trebuchet MS" w:eastAsia="Times New Roman" w:hAnsi="Trebuchet MS"/>
                <w:lang w:eastAsia="de-DE"/>
              </w:rPr>
              <w:t>: 0211/31006-48</w:t>
            </w:r>
          </w:p>
        </w:tc>
      </w:tr>
    </w:tbl>
    <w:p w:rsidR="00F24C4F" w:rsidRDefault="00F24C4F">
      <w:pPr>
        <w:rPr>
          <w:rFonts w:ascii="Trebuchet MS" w:eastAsia="Times New Roman" w:hAnsi="Trebuchet MS"/>
          <w:lang w:eastAsia="de-DE"/>
        </w:rPr>
      </w:pPr>
    </w:p>
    <w:p w:rsidR="00F24C4F" w:rsidRDefault="00F24C4F">
      <w:pPr>
        <w:jc w:val="center"/>
        <w:rPr>
          <w:rFonts w:ascii="Trebuchet MS" w:eastAsia="Times New Roman" w:hAnsi="Trebuchet MS"/>
          <w:b/>
          <w:szCs w:val="32"/>
          <w:lang w:eastAsia="de-DE"/>
        </w:rPr>
      </w:pPr>
    </w:p>
    <w:p w:rsidR="00F24C4F" w:rsidRDefault="00F24C4F">
      <w:pPr>
        <w:tabs>
          <w:tab w:val="left" w:pos="454"/>
          <w:tab w:val="left" w:pos="851"/>
        </w:tabs>
        <w:spacing w:line="360" w:lineRule="auto"/>
        <w:rPr>
          <w:rFonts w:ascii="Trebuchet MS" w:eastAsia="Times New Roman" w:hAnsi="Trebuchet MS"/>
          <w:szCs w:val="20"/>
          <w:lang w:eastAsia="de-DE"/>
        </w:rPr>
      </w:pPr>
    </w:p>
    <w:p w:rsidR="00F24C4F" w:rsidRDefault="001362EB">
      <w:pPr>
        <w:tabs>
          <w:tab w:val="left" w:pos="454"/>
          <w:tab w:val="left" w:pos="851"/>
        </w:tabs>
        <w:spacing w:line="360" w:lineRule="auto"/>
        <w:jc w:val="center"/>
        <w:rPr>
          <w:rFonts w:ascii="Trebuchet MS" w:eastAsia="Times New Roman" w:hAnsi="Trebuchet MS"/>
          <w:b/>
          <w:sz w:val="36"/>
          <w:szCs w:val="36"/>
          <w:lang w:eastAsia="de-DE"/>
        </w:rPr>
      </w:pPr>
      <w:r>
        <w:rPr>
          <w:rFonts w:ascii="Trebuchet MS" w:eastAsia="Times New Roman" w:hAnsi="Trebuchet MS"/>
          <w:b/>
          <w:sz w:val="36"/>
          <w:szCs w:val="36"/>
          <w:lang w:eastAsia="de-DE"/>
        </w:rPr>
        <w:t>Stellungnahme</w:t>
      </w:r>
    </w:p>
    <w:p w:rsidR="00F24C4F" w:rsidRDefault="001362EB">
      <w:pPr>
        <w:tabs>
          <w:tab w:val="left" w:pos="454"/>
          <w:tab w:val="left" w:pos="851"/>
        </w:tabs>
        <w:spacing w:line="360" w:lineRule="auto"/>
        <w:jc w:val="center"/>
        <w:rPr>
          <w:rFonts w:ascii="Trebuchet MS" w:eastAsia="Times New Roman" w:hAnsi="Trebuchet MS"/>
          <w:b/>
          <w:sz w:val="28"/>
          <w:szCs w:val="28"/>
          <w:lang w:eastAsia="de-DE"/>
        </w:rPr>
      </w:pPr>
      <w:r>
        <w:rPr>
          <w:rFonts w:ascii="Trebuchet MS" w:eastAsia="Times New Roman" w:hAnsi="Trebuchet MS"/>
          <w:b/>
          <w:sz w:val="28"/>
          <w:szCs w:val="28"/>
          <w:lang w:eastAsia="de-DE"/>
        </w:rPr>
        <w:t>der</w:t>
      </w:r>
    </w:p>
    <w:p w:rsidR="00F24C4F" w:rsidRDefault="001362EB">
      <w:pPr>
        <w:tabs>
          <w:tab w:val="left" w:pos="454"/>
          <w:tab w:val="left" w:pos="851"/>
        </w:tabs>
        <w:spacing w:line="360" w:lineRule="auto"/>
        <w:jc w:val="center"/>
        <w:rPr>
          <w:rFonts w:ascii="Trebuchet MS" w:eastAsia="Times New Roman" w:hAnsi="Trebuchet MS"/>
          <w:b/>
          <w:sz w:val="26"/>
          <w:szCs w:val="26"/>
          <w:lang w:eastAsia="de-DE"/>
        </w:rPr>
      </w:pPr>
      <w:r>
        <w:rPr>
          <w:rFonts w:ascii="Trebuchet MS" w:eastAsia="Times New Roman" w:hAnsi="Trebuchet MS"/>
          <w:b/>
          <w:sz w:val="26"/>
          <w:szCs w:val="26"/>
          <w:lang w:eastAsia="de-DE"/>
        </w:rPr>
        <w:t>Bundesarbeitsgemeinschaft Selbsthilfe von Menschen mit</w:t>
      </w:r>
    </w:p>
    <w:p w:rsidR="00F24C4F" w:rsidRDefault="001362EB">
      <w:pPr>
        <w:tabs>
          <w:tab w:val="left" w:pos="454"/>
          <w:tab w:val="left" w:pos="851"/>
        </w:tabs>
        <w:spacing w:line="360" w:lineRule="auto"/>
        <w:jc w:val="center"/>
        <w:rPr>
          <w:rFonts w:ascii="Trebuchet MS" w:eastAsia="Times New Roman" w:hAnsi="Trebuchet MS"/>
          <w:b/>
          <w:sz w:val="26"/>
          <w:szCs w:val="26"/>
          <w:lang w:eastAsia="de-DE"/>
        </w:rPr>
      </w:pPr>
      <w:r>
        <w:rPr>
          <w:rFonts w:ascii="Trebuchet MS" w:eastAsia="Times New Roman" w:hAnsi="Trebuchet MS"/>
          <w:b/>
          <w:sz w:val="26"/>
          <w:szCs w:val="26"/>
          <w:lang w:eastAsia="de-DE"/>
        </w:rPr>
        <w:t>Behinderung und chronischer Erkrankung und ihren Angehörigen e. V.</w:t>
      </w:r>
    </w:p>
    <w:p w:rsidR="00F24C4F" w:rsidRDefault="001362EB">
      <w:pPr>
        <w:tabs>
          <w:tab w:val="left" w:pos="454"/>
          <w:tab w:val="left" w:pos="851"/>
        </w:tabs>
        <w:spacing w:line="360" w:lineRule="auto"/>
        <w:jc w:val="center"/>
        <w:rPr>
          <w:rFonts w:ascii="Trebuchet MS" w:eastAsia="Times New Roman" w:hAnsi="Trebuchet MS"/>
          <w:b/>
          <w:sz w:val="26"/>
          <w:szCs w:val="26"/>
          <w:lang w:eastAsia="de-DE"/>
        </w:rPr>
      </w:pPr>
      <w:r>
        <w:rPr>
          <w:rFonts w:ascii="Trebuchet MS" w:eastAsia="Times New Roman" w:hAnsi="Trebuchet MS"/>
          <w:b/>
          <w:sz w:val="26"/>
          <w:szCs w:val="26"/>
          <w:lang w:eastAsia="de-DE"/>
        </w:rPr>
        <w:t>(BAG SELBSTHILFE)</w:t>
      </w:r>
    </w:p>
    <w:p w:rsidR="00F24C4F" w:rsidRDefault="00F24C4F">
      <w:pPr>
        <w:tabs>
          <w:tab w:val="left" w:pos="454"/>
          <w:tab w:val="left" w:pos="851"/>
        </w:tabs>
        <w:spacing w:line="360" w:lineRule="auto"/>
        <w:jc w:val="center"/>
        <w:rPr>
          <w:rFonts w:ascii="Trebuchet MS" w:eastAsia="Times New Roman" w:hAnsi="Trebuchet MS"/>
          <w:b/>
          <w:bCs/>
          <w:sz w:val="27"/>
          <w:szCs w:val="27"/>
          <w:lang w:eastAsia="de-DE"/>
        </w:rPr>
      </w:pPr>
    </w:p>
    <w:p w:rsidR="00F24C4F" w:rsidRDefault="001362EB">
      <w:pPr>
        <w:tabs>
          <w:tab w:val="left" w:pos="454"/>
          <w:tab w:val="left" w:pos="851"/>
        </w:tabs>
        <w:spacing w:line="360" w:lineRule="auto"/>
        <w:jc w:val="center"/>
        <w:rPr>
          <w:rFonts w:ascii="Trebuchet MS" w:eastAsia="Times New Roman" w:hAnsi="Trebuchet MS"/>
          <w:b/>
          <w:bCs/>
          <w:lang w:eastAsia="de-DE"/>
        </w:rPr>
      </w:pPr>
      <w:r>
        <w:rPr>
          <w:rFonts w:ascii="Trebuchet MS" w:eastAsia="Times New Roman" w:hAnsi="Trebuchet MS"/>
          <w:b/>
          <w:bCs/>
          <w:lang w:eastAsia="de-DE"/>
        </w:rPr>
        <w:t>zum</w:t>
      </w:r>
    </w:p>
    <w:p w:rsidR="00F24C4F" w:rsidRDefault="00F24C4F">
      <w:pPr>
        <w:tabs>
          <w:tab w:val="left" w:pos="454"/>
          <w:tab w:val="left" w:pos="851"/>
        </w:tabs>
        <w:spacing w:line="360" w:lineRule="auto"/>
        <w:jc w:val="center"/>
        <w:rPr>
          <w:rFonts w:ascii="Trebuchet MS" w:eastAsia="Times New Roman" w:hAnsi="Trebuchet MS"/>
          <w:b/>
          <w:bCs/>
          <w:sz w:val="28"/>
          <w:szCs w:val="28"/>
          <w:lang w:eastAsia="de-DE"/>
        </w:rPr>
      </w:pPr>
    </w:p>
    <w:p w:rsidR="00F24C4F" w:rsidRPr="007659C2" w:rsidRDefault="00D16636">
      <w:pPr>
        <w:tabs>
          <w:tab w:val="left" w:pos="454"/>
          <w:tab w:val="left" w:pos="851"/>
        </w:tabs>
        <w:spacing w:line="360" w:lineRule="auto"/>
        <w:jc w:val="center"/>
        <w:rPr>
          <w:rFonts w:ascii="Trebuchet MS" w:eastAsia="Times New Roman" w:hAnsi="Trebuchet MS"/>
          <w:b/>
          <w:sz w:val="26"/>
          <w:szCs w:val="26"/>
          <w:lang w:eastAsia="de-DE"/>
        </w:rPr>
      </w:pPr>
      <w:r w:rsidRPr="007659C2">
        <w:rPr>
          <w:rFonts w:ascii="Trebuchet MS" w:eastAsia="Times New Roman" w:hAnsi="Trebuchet MS"/>
          <w:b/>
          <w:sz w:val="26"/>
          <w:szCs w:val="26"/>
          <w:lang w:eastAsia="de-DE"/>
        </w:rPr>
        <w:t xml:space="preserve">Entwurf </w:t>
      </w:r>
      <w:r w:rsidR="001362EB" w:rsidRPr="007659C2">
        <w:rPr>
          <w:rFonts w:ascii="Trebuchet MS" w:eastAsia="Times New Roman" w:hAnsi="Trebuchet MS"/>
          <w:b/>
          <w:sz w:val="26"/>
          <w:szCs w:val="26"/>
          <w:lang w:eastAsia="de-DE"/>
        </w:rPr>
        <w:t>eines Gesetzes zur Stärkung der Teilhabe und Selbstbestimmung von Menschen mit Behinderungen</w:t>
      </w:r>
      <w:r w:rsidR="007659C2">
        <w:rPr>
          <w:rFonts w:ascii="Trebuchet MS" w:eastAsia="Times New Roman" w:hAnsi="Trebuchet MS"/>
          <w:b/>
          <w:sz w:val="26"/>
          <w:szCs w:val="26"/>
          <w:lang w:eastAsia="de-DE"/>
        </w:rPr>
        <w:t xml:space="preserve"> </w:t>
      </w:r>
      <w:r w:rsidR="001362EB" w:rsidRPr="007659C2">
        <w:rPr>
          <w:rFonts w:ascii="Trebuchet MS" w:eastAsia="Times New Roman" w:hAnsi="Trebuchet MS"/>
          <w:b/>
          <w:sz w:val="26"/>
          <w:szCs w:val="26"/>
          <w:lang w:eastAsia="de-DE"/>
        </w:rPr>
        <w:t>(Bundesteilhabegesetz – BTHG)</w:t>
      </w:r>
    </w:p>
    <w:p w:rsidR="00D16636" w:rsidRPr="007659C2" w:rsidRDefault="00D16636">
      <w:pPr>
        <w:tabs>
          <w:tab w:val="left" w:pos="454"/>
          <w:tab w:val="left" w:pos="851"/>
        </w:tabs>
        <w:spacing w:line="360" w:lineRule="auto"/>
        <w:jc w:val="center"/>
        <w:rPr>
          <w:rFonts w:ascii="Trebuchet MS" w:eastAsia="Times New Roman" w:hAnsi="Trebuchet MS"/>
          <w:b/>
          <w:sz w:val="26"/>
          <w:szCs w:val="26"/>
          <w:u w:val="single"/>
          <w:lang w:eastAsia="de-DE"/>
        </w:rPr>
      </w:pPr>
      <w:r w:rsidRPr="007659C2">
        <w:rPr>
          <w:rFonts w:ascii="Trebuchet MS" w:eastAsia="Times New Roman" w:hAnsi="Trebuchet MS"/>
          <w:b/>
          <w:sz w:val="26"/>
          <w:szCs w:val="26"/>
          <w:u w:val="single"/>
          <w:lang w:eastAsia="de-DE"/>
        </w:rPr>
        <w:t>BT-</w:t>
      </w:r>
      <w:proofErr w:type="spellStart"/>
      <w:r w:rsidRPr="007659C2">
        <w:rPr>
          <w:rFonts w:ascii="Trebuchet MS" w:eastAsia="Times New Roman" w:hAnsi="Trebuchet MS"/>
          <w:b/>
          <w:sz w:val="26"/>
          <w:szCs w:val="26"/>
          <w:u w:val="single"/>
          <w:lang w:eastAsia="de-DE"/>
        </w:rPr>
        <w:t>Drs</w:t>
      </w:r>
      <w:proofErr w:type="spellEnd"/>
      <w:r w:rsidRPr="007659C2">
        <w:rPr>
          <w:rFonts w:ascii="Trebuchet MS" w:eastAsia="Times New Roman" w:hAnsi="Trebuchet MS"/>
          <w:b/>
          <w:sz w:val="26"/>
          <w:szCs w:val="26"/>
          <w:u w:val="single"/>
          <w:lang w:eastAsia="de-DE"/>
        </w:rPr>
        <w:t>. 18/9522</w:t>
      </w:r>
      <w:r w:rsidR="007659C2" w:rsidRPr="007659C2">
        <w:rPr>
          <w:rFonts w:ascii="Trebuchet MS" w:eastAsia="Times New Roman" w:hAnsi="Trebuchet MS"/>
          <w:b/>
          <w:sz w:val="26"/>
          <w:szCs w:val="26"/>
          <w:lang w:eastAsia="de-DE"/>
        </w:rPr>
        <w:t>,</w:t>
      </w:r>
    </w:p>
    <w:p w:rsidR="00D16636" w:rsidRPr="007659C2" w:rsidRDefault="00D16636">
      <w:pPr>
        <w:tabs>
          <w:tab w:val="left" w:pos="454"/>
          <w:tab w:val="left" w:pos="851"/>
        </w:tabs>
        <w:spacing w:line="360" w:lineRule="auto"/>
        <w:jc w:val="center"/>
        <w:rPr>
          <w:rFonts w:ascii="Trebuchet MS" w:eastAsia="Times New Roman" w:hAnsi="Trebuchet MS"/>
          <w:b/>
          <w:sz w:val="26"/>
          <w:szCs w:val="26"/>
          <w:lang w:eastAsia="de-DE"/>
        </w:rPr>
      </w:pPr>
    </w:p>
    <w:p w:rsidR="00D16636" w:rsidRPr="007659C2" w:rsidRDefault="00D16636">
      <w:pPr>
        <w:tabs>
          <w:tab w:val="left" w:pos="454"/>
          <w:tab w:val="left" w:pos="851"/>
        </w:tabs>
        <w:spacing w:line="360" w:lineRule="auto"/>
        <w:jc w:val="center"/>
        <w:rPr>
          <w:rFonts w:ascii="Trebuchet MS" w:eastAsia="Times New Roman" w:hAnsi="Trebuchet MS"/>
          <w:b/>
          <w:sz w:val="26"/>
          <w:szCs w:val="26"/>
          <w:lang w:eastAsia="de-DE"/>
        </w:rPr>
      </w:pPr>
      <w:r w:rsidRPr="007659C2">
        <w:rPr>
          <w:rFonts w:ascii="Trebuchet MS" w:eastAsia="Times New Roman" w:hAnsi="Trebuchet MS"/>
          <w:b/>
          <w:sz w:val="26"/>
          <w:szCs w:val="26"/>
          <w:lang w:eastAsia="de-DE"/>
        </w:rPr>
        <w:t>Antrag</w:t>
      </w:r>
      <w:r w:rsidRPr="007659C2">
        <w:rPr>
          <w:rFonts w:ascii="Trebuchet MS" w:eastAsia="Times New Roman" w:hAnsi="Trebuchet MS"/>
          <w:sz w:val="26"/>
          <w:szCs w:val="26"/>
          <w:lang w:eastAsia="de-DE"/>
        </w:rPr>
        <w:t xml:space="preserve"> </w:t>
      </w:r>
      <w:r w:rsidR="007659C2" w:rsidRPr="007659C2">
        <w:rPr>
          <w:rFonts w:ascii="Trebuchet MS" w:eastAsia="Times New Roman" w:hAnsi="Trebuchet MS"/>
          <w:b/>
          <w:sz w:val="26"/>
          <w:szCs w:val="26"/>
          <w:lang w:eastAsia="de-DE"/>
        </w:rPr>
        <w:t>der Fraktion DIE LINKE</w:t>
      </w:r>
    </w:p>
    <w:p w:rsidR="00D16636" w:rsidRPr="007659C2" w:rsidRDefault="007659C2">
      <w:pPr>
        <w:tabs>
          <w:tab w:val="left" w:pos="454"/>
          <w:tab w:val="left" w:pos="851"/>
        </w:tabs>
        <w:spacing w:line="360" w:lineRule="auto"/>
        <w:jc w:val="center"/>
        <w:rPr>
          <w:rFonts w:ascii="Trebuchet MS" w:eastAsia="Times New Roman" w:hAnsi="Trebuchet MS"/>
          <w:b/>
          <w:sz w:val="26"/>
          <w:szCs w:val="26"/>
          <w:lang w:eastAsia="de-DE"/>
        </w:rPr>
      </w:pPr>
      <w:r w:rsidRPr="007659C2">
        <w:rPr>
          <w:rFonts w:ascii="Trebuchet MS" w:eastAsia="Times New Roman" w:hAnsi="Trebuchet MS"/>
          <w:b/>
          <w:sz w:val="26"/>
          <w:szCs w:val="26"/>
          <w:lang w:eastAsia="de-DE"/>
        </w:rPr>
        <w:t>„</w:t>
      </w:r>
      <w:r w:rsidR="00D16636" w:rsidRPr="007659C2">
        <w:rPr>
          <w:rFonts w:ascii="Trebuchet MS" w:eastAsia="Times New Roman" w:hAnsi="Trebuchet MS"/>
          <w:b/>
          <w:sz w:val="26"/>
          <w:szCs w:val="26"/>
          <w:lang w:eastAsia="de-DE"/>
        </w:rPr>
        <w:t>Das Teilhaberecht menschenrechtskonform gestalten</w:t>
      </w:r>
      <w:r w:rsidRPr="007659C2">
        <w:rPr>
          <w:rFonts w:ascii="Trebuchet MS" w:eastAsia="Times New Roman" w:hAnsi="Trebuchet MS"/>
          <w:b/>
          <w:sz w:val="26"/>
          <w:szCs w:val="26"/>
          <w:lang w:eastAsia="de-DE"/>
        </w:rPr>
        <w:t>“</w:t>
      </w:r>
    </w:p>
    <w:p w:rsidR="00D16636" w:rsidRPr="007659C2" w:rsidRDefault="00D16636">
      <w:pPr>
        <w:tabs>
          <w:tab w:val="left" w:pos="454"/>
          <w:tab w:val="left" w:pos="851"/>
        </w:tabs>
        <w:spacing w:line="360" w:lineRule="auto"/>
        <w:jc w:val="center"/>
        <w:rPr>
          <w:rFonts w:ascii="Trebuchet MS" w:eastAsia="Times New Roman" w:hAnsi="Trebuchet MS"/>
          <w:b/>
          <w:sz w:val="26"/>
          <w:szCs w:val="26"/>
          <w:u w:val="single"/>
          <w:lang w:eastAsia="de-DE"/>
        </w:rPr>
      </w:pPr>
      <w:r w:rsidRPr="007659C2">
        <w:rPr>
          <w:rFonts w:ascii="Trebuchet MS" w:eastAsia="Times New Roman" w:hAnsi="Trebuchet MS"/>
          <w:b/>
          <w:sz w:val="26"/>
          <w:szCs w:val="26"/>
          <w:u w:val="single"/>
          <w:lang w:eastAsia="de-DE"/>
        </w:rPr>
        <w:t>BT-</w:t>
      </w:r>
      <w:proofErr w:type="spellStart"/>
      <w:r w:rsidRPr="007659C2">
        <w:rPr>
          <w:rFonts w:ascii="Trebuchet MS" w:eastAsia="Times New Roman" w:hAnsi="Trebuchet MS"/>
          <w:b/>
          <w:sz w:val="26"/>
          <w:szCs w:val="26"/>
          <w:u w:val="single"/>
          <w:lang w:eastAsia="de-DE"/>
        </w:rPr>
        <w:t>Drs</w:t>
      </w:r>
      <w:proofErr w:type="spellEnd"/>
      <w:r w:rsidRPr="007659C2">
        <w:rPr>
          <w:rFonts w:ascii="Trebuchet MS" w:eastAsia="Times New Roman" w:hAnsi="Trebuchet MS"/>
          <w:b/>
          <w:sz w:val="26"/>
          <w:szCs w:val="26"/>
          <w:u w:val="single"/>
          <w:lang w:eastAsia="de-DE"/>
        </w:rPr>
        <w:t>. 18/10014</w:t>
      </w:r>
      <w:r w:rsidR="007659C2" w:rsidRPr="007659C2">
        <w:rPr>
          <w:rFonts w:ascii="Trebuchet MS" w:eastAsia="Times New Roman" w:hAnsi="Trebuchet MS"/>
          <w:b/>
          <w:sz w:val="26"/>
          <w:szCs w:val="26"/>
          <w:lang w:eastAsia="de-DE"/>
        </w:rPr>
        <w:t>,</w:t>
      </w:r>
    </w:p>
    <w:p w:rsidR="007659C2" w:rsidRPr="007659C2" w:rsidRDefault="007659C2">
      <w:pPr>
        <w:tabs>
          <w:tab w:val="left" w:pos="454"/>
          <w:tab w:val="left" w:pos="851"/>
        </w:tabs>
        <w:spacing w:line="360" w:lineRule="auto"/>
        <w:jc w:val="center"/>
        <w:rPr>
          <w:rFonts w:ascii="Trebuchet MS" w:eastAsia="Times New Roman" w:hAnsi="Trebuchet MS"/>
          <w:b/>
          <w:sz w:val="26"/>
          <w:szCs w:val="26"/>
          <w:lang w:eastAsia="de-DE"/>
        </w:rPr>
      </w:pPr>
    </w:p>
    <w:p w:rsidR="00D16636" w:rsidRPr="007659C2" w:rsidRDefault="00D16636">
      <w:pPr>
        <w:tabs>
          <w:tab w:val="left" w:pos="454"/>
          <w:tab w:val="left" w:pos="851"/>
        </w:tabs>
        <w:spacing w:line="360" w:lineRule="auto"/>
        <w:jc w:val="center"/>
        <w:rPr>
          <w:rFonts w:ascii="Trebuchet MS" w:eastAsia="Times New Roman" w:hAnsi="Trebuchet MS"/>
          <w:sz w:val="26"/>
          <w:szCs w:val="26"/>
          <w:lang w:eastAsia="de-DE"/>
        </w:rPr>
      </w:pPr>
      <w:r w:rsidRPr="007659C2">
        <w:rPr>
          <w:rFonts w:ascii="Trebuchet MS" w:eastAsia="Times New Roman" w:hAnsi="Trebuchet MS"/>
          <w:b/>
          <w:sz w:val="26"/>
          <w:szCs w:val="26"/>
          <w:lang w:eastAsia="de-DE"/>
        </w:rPr>
        <w:t>Antrag</w:t>
      </w:r>
      <w:r w:rsidRPr="007659C2">
        <w:rPr>
          <w:rFonts w:ascii="Trebuchet MS" w:eastAsia="Times New Roman" w:hAnsi="Trebuchet MS"/>
          <w:sz w:val="26"/>
          <w:szCs w:val="26"/>
          <w:lang w:eastAsia="de-DE"/>
        </w:rPr>
        <w:t xml:space="preserve"> </w:t>
      </w:r>
      <w:r w:rsidRPr="007659C2">
        <w:rPr>
          <w:rFonts w:ascii="Trebuchet MS" w:eastAsia="Times New Roman" w:hAnsi="Trebuchet MS"/>
          <w:b/>
          <w:sz w:val="26"/>
          <w:szCs w:val="26"/>
          <w:lang w:eastAsia="de-DE"/>
        </w:rPr>
        <w:t>der Fraktion BÜNDNIS 90/DIE GRÜNEN</w:t>
      </w:r>
    </w:p>
    <w:p w:rsidR="00D16636" w:rsidRPr="007659C2" w:rsidRDefault="007659C2">
      <w:pPr>
        <w:tabs>
          <w:tab w:val="left" w:pos="454"/>
          <w:tab w:val="left" w:pos="851"/>
        </w:tabs>
        <w:spacing w:line="360" w:lineRule="auto"/>
        <w:jc w:val="center"/>
        <w:rPr>
          <w:rFonts w:ascii="Trebuchet MS" w:eastAsia="Times New Roman" w:hAnsi="Trebuchet MS"/>
          <w:b/>
          <w:sz w:val="26"/>
          <w:szCs w:val="26"/>
          <w:lang w:eastAsia="de-DE"/>
        </w:rPr>
      </w:pPr>
      <w:r w:rsidRPr="007659C2">
        <w:rPr>
          <w:rFonts w:ascii="Trebuchet MS" w:eastAsia="Times New Roman" w:hAnsi="Trebuchet MS"/>
          <w:b/>
          <w:sz w:val="26"/>
          <w:szCs w:val="26"/>
          <w:lang w:eastAsia="de-DE"/>
        </w:rPr>
        <w:t>„</w:t>
      </w:r>
      <w:r w:rsidR="00D16636" w:rsidRPr="007659C2">
        <w:rPr>
          <w:rFonts w:ascii="Trebuchet MS" w:eastAsia="Times New Roman" w:hAnsi="Trebuchet MS"/>
          <w:b/>
          <w:sz w:val="26"/>
          <w:szCs w:val="26"/>
          <w:lang w:eastAsia="de-DE"/>
        </w:rPr>
        <w:t>Mit dem Bundesteilhabegesetz volle Teilhabe ermöglichen</w:t>
      </w:r>
      <w:r w:rsidRPr="007659C2">
        <w:rPr>
          <w:rFonts w:ascii="Trebuchet MS" w:eastAsia="Times New Roman" w:hAnsi="Trebuchet MS"/>
          <w:b/>
          <w:sz w:val="26"/>
          <w:szCs w:val="26"/>
          <w:lang w:eastAsia="de-DE"/>
        </w:rPr>
        <w:t>“</w:t>
      </w:r>
    </w:p>
    <w:p w:rsidR="00D16636" w:rsidRPr="007659C2" w:rsidRDefault="00D16636">
      <w:pPr>
        <w:tabs>
          <w:tab w:val="left" w:pos="454"/>
          <w:tab w:val="left" w:pos="851"/>
        </w:tabs>
        <w:spacing w:line="360" w:lineRule="auto"/>
        <w:jc w:val="center"/>
        <w:rPr>
          <w:rFonts w:ascii="Trebuchet MS" w:eastAsia="Times New Roman" w:hAnsi="Trebuchet MS"/>
          <w:b/>
          <w:sz w:val="26"/>
          <w:szCs w:val="26"/>
          <w:u w:val="single"/>
          <w:lang w:eastAsia="de-DE"/>
        </w:rPr>
      </w:pPr>
      <w:r w:rsidRPr="007659C2">
        <w:rPr>
          <w:rFonts w:ascii="Trebuchet MS" w:eastAsia="Times New Roman" w:hAnsi="Trebuchet MS"/>
          <w:b/>
          <w:sz w:val="26"/>
          <w:szCs w:val="26"/>
          <w:u w:val="single"/>
          <w:lang w:eastAsia="de-DE"/>
        </w:rPr>
        <w:t>BT-</w:t>
      </w:r>
      <w:proofErr w:type="spellStart"/>
      <w:r w:rsidRPr="007659C2">
        <w:rPr>
          <w:rFonts w:ascii="Trebuchet MS" w:eastAsia="Times New Roman" w:hAnsi="Trebuchet MS"/>
          <w:b/>
          <w:sz w:val="26"/>
          <w:szCs w:val="26"/>
          <w:u w:val="single"/>
          <w:lang w:eastAsia="de-DE"/>
        </w:rPr>
        <w:t>Drs</w:t>
      </w:r>
      <w:proofErr w:type="spellEnd"/>
      <w:r w:rsidRPr="007659C2">
        <w:rPr>
          <w:rFonts w:ascii="Trebuchet MS" w:eastAsia="Times New Roman" w:hAnsi="Trebuchet MS"/>
          <w:b/>
          <w:sz w:val="26"/>
          <w:szCs w:val="26"/>
          <w:u w:val="single"/>
          <w:lang w:eastAsia="de-DE"/>
        </w:rPr>
        <w:t>. 18/9672</w:t>
      </w:r>
    </w:p>
    <w:p w:rsidR="007659C2" w:rsidRPr="007659C2" w:rsidRDefault="007659C2" w:rsidP="00D16636">
      <w:pPr>
        <w:spacing w:line="360" w:lineRule="auto"/>
        <w:jc w:val="center"/>
        <w:rPr>
          <w:rFonts w:ascii="Trebuchet MS" w:hAnsi="Trebuchet MS"/>
          <w:b/>
          <w:sz w:val="26"/>
          <w:szCs w:val="26"/>
        </w:rPr>
      </w:pPr>
    </w:p>
    <w:p w:rsidR="00F24C4F" w:rsidRPr="007659C2" w:rsidRDefault="00D16636" w:rsidP="00D16636">
      <w:pPr>
        <w:spacing w:line="360" w:lineRule="auto"/>
        <w:jc w:val="center"/>
        <w:rPr>
          <w:rFonts w:ascii="Trebuchet MS" w:hAnsi="Trebuchet MS"/>
          <w:b/>
          <w:sz w:val="26"/>
          <w:szCs w:val="26"/>
        </w:rPr>
      </w:pPr>
      <w:r w:rsidRPr="007659C2">
        <w:rPr>
          <w:rFonts w:ascii="Trebuchet MS" w:hAnsi="Trebuchet MS"/>
          <w:b/>
          <w:sz w:val="26"/>
          <w:szCs w:val="26"/>
        </w:rPr>
        <w:t>anlässlich der öffentlichen Anhörung vor dem Ausschuss für Arbeit und Soziales des Deutschen Bundestages am 7. November 2016 in Berlin</w:t>
      </w:r>
    </w:p>
    <w:p w:rsidR="00795156" w:rsidRDefault="00795156">
      <w:pPr>
        <w:widowControl w:val="0"/>
        <w:suppressAutoHyphens w:val="0"/>
        <w:rPr>
          <w:rFonts w:ascii="Trebuchet MS" w:hAnsi="Trebuchet MS"/>
        </w:rPr>
      </w:pPr>
      <w:r>
        <w:rPr>
          <w:rFonts w:ascii="Trebuchet MS" w:hAnsi="Trebuchet MS"/>
        </w:rPr>
        <w:br w:type="page"/>
      </w:r>
    </w:p>
    <w:p w:rsidR="0094427B" w:rsidRDefault="0094427B" w:rsidP="0094427B">
      <w:pPr>
        <w:tabs>
          <w:tab w:val="left" w:pos="454"/>
          <w:tab w:val="left" w:pos="851"/>
        </w:tabs>
        <w:spacing w:line="360" w:lineRule="auto"/>
        <w:jc w:val="both"/>
        <w:rPr>
          <w:rFonts w:ascii="Trebuchet MS" w:eastAsia="Times New Roman" w:hAnsi="Trebuchet MS"/>
          <w:b/>
          <w:lang w:eastAsia="de-DE"/>
        </w:rPr>
      </w:pPr>
      <w:bookmarkStart w:id="0" w:name="_GoBack"/>
      <w:bookmarkEnd w:id="0"/>
      <w:r>
        <w:rPr>
          <w:rFonts w:ascii="Trebuchet MS" w:eastAsia="Times New Roman" w:hAnsi="Trebuchet MS"/>
          <w:b/>
          <w:lang w:eastAsia="de-DE"/>
        </w:rPr>
        <w:lastRenderedPageBreak/>
        <w:t xml:space="preserve">Inhalt: </w:t>
      </w:r>
    </w:p>
    <w:p w:rsidR="002A2720" w:rsidRPr="002A2720" w:rsidRDefault="002A2720" w:rsidP="0094427B">
      <w:pPr>
        <w:tabs>
          <w:tab w:val="left" w:pos="454"/>
          <w:tab w:val="left" w:pos="851"/>
        </w:tabs>
        <w:spacing w:line="360" w:lineRule="auto"/>
        <w:jc w:val="both"/>
        <w:rPr>
          <w:rFonts w:ascii="Trebuchet MS" w:eastAsia="Times New Roman" w:hAnsi="Trebuchet MS"/>
          <w:b/>
          <w:sz w:val="10"/>
          <w:szCs w:val="10"/>
          <w:lang w:eastAsia="de-DE"/>
        </w:rPr>
      </w:pPr>
    </w:p>
    <w:p w:rsidR="006F1142" w:rsidRDefault="006F1142" w:rsidP="000175C9">
      <w:pPr>
        <w:tabs>
          <w:tab w:val="left" w:pos="454"/>
          <w:tab w:val="left" w:pos="851"/>
          <w:tab w:val="left" w:pos="8789"/>
        </w:tabs>
        <w:spacing w:line="360" w:lineRule="auto"/>
        <w:ind w:left="450" w:hanging="450"/>
        <w:jc w:val="both"/>
        <w:rPr>
          <w:rFonts w:ascii="Trebuchet MS" w:eastAsia="Times New Roman" w:hAnsi="Trebuchet MS"/>
          <w:lang w:eastAsia="de-DE"/>
        </w:rPr>
      </w:pPr>
      <w:r w:rsidRPr="006F1142">
        <w:rPr>
          <w:rFonts w:ascii="Trebuchet MS" w:eastAsia="Times New Roman" w:hAnsi="Trebuchet MS"/>
          <w:b/>
          <w:lang w:eastAsia="de-DE"/>
        </w:rPr>
        <w:t>A.</w:t>
      </w:r>
      <w:r>
        <w:rPr>
          <w:rFonts w:ascii="Trebuchet MS" w:eastAsia="Times New Roman" w:hAnsi="Trebuchet MS"/>
          <w:b/>
          <w:lang w:eastAsia="de-DE"/>
        </w:rPr>
        <w:tab/>
      </w:r>
      <w:r w:rsidRPr="006F1142">
        <w:rPr>
          <w:rFonts w:ascii="Trebuchet MS" w:eastAsia="Times New Roman" w:hAnsi="Trebuchet MS"/>
          <w:lang w:eastAsia="de-DE"/>
        </w:rPr>
        <w:t>Zusammenfassung der Kernforderungen</w:t>
      </w:r>
      <w:r w:rsidR="000175C9">
        <w:rPr>
          <w:rFonts w:ascii="Trebuchet MS" w:eastAsia="Times New Roman" w:hAnsi="Trebuchet MS"/>
          <w:lang w:eastAsia="de-DE"/>
        </w:rPr>
        <w:t>……………………………………………………………</w:t>
      </w:r>
      <w:r w:rsidR="000175C9">
        <w:rPr>
          <w:rFonts w:ascii="Trebuchet MS" w:eastAsia="Times New Roman" w:hAnsi="Trebuchet MS"/>
          <w:lang w:eastAsia="de-DE"/>
        </w:rPr>
        <w:tab/>
      </w:r>
      <w:r w:rsidR="00177E86">
        <w:rPr>
          <w:rFonts w:ascii="Trebuchet MS" w:eastAsia="Times New Roman" w:hAnsi="Trebuchet MS"/>
          <w:lang w:eastAsia="de-DE"/>
        </w:rPr>
        <w:t>3</w:t>
      </w:r>
    </w:p>
    <w:p w:rsidR="006F1142" w:rsidRDefault="006F1142" w:rsidP="000175C9">
      <w:pPr>
        <w:tabs>
          <w:tab w:val="left" w:pos="454"/>
          <w:tab w:val="left" w:pos="851"/>
          <w:tab w:val="left" w:pos="8789"/>
        </w:tabs>
        <w:spacing w:line="360" w:lineRule="auto"/>
        <w:ind w:left="450" w:hanging="450"/>
        <w:jc w:val="both"/>
        <w:rPr>
          <w:rFonts w:ascii="Trebuchet MS" w:eastAsia="Times New Roman" w:hAnsi="Trebuchet MS"/>
          <w:b/>
          <w:sz w:val="10"/>
          <w:szCs w:val="10"/>
          <w:lang w:eastAsia="de-DE"/>
        </w:rPr>
      </w:pPr>
    </w:p>
    <w:p w:rsidR="006F1142" w:rsidRPr="006F1142" w:rsidRDefault="006F1142" w:rsidP="000175C9">
      <w:pPr>
        <w:tabs>
          <w:tab w:val="left" w:pos="454"/>
          <w:tab w:val="left" w:pos="851"/>
          <w:tab w:val="left" w:pos="8789"/>
        </w:tabs>
        <w:spacing w:line="360" w:lineRule="auto"/>
        <w:ind w:left="450" w:hanging="450"/>
        <w:jc w:val="both"/>
        <w:rPr>
          <w:rFonts w:ascii="Trebuchet MS" w:eastAsia="Times New Roman" w:hAnsi="Trebuchet MS"/>
          <w:b/>
          <w:sz w:val="10"/>
          <w:szCs w:val="10"/>
          <w:lang w:eastAsia="de-DE"/>
        </w:rPr>
      </w:pPr>
    </w:p>
    <w:p w:rsidR="0094427B" w:rsidRPr="002A2720" w:rsidRDefault="006F1142" w:rsidP="009D3291">
      <w:pPr>
        <w:tabs>
          <w:tab w:val="left" w:pos="454"/>
          <w:tab w:val="left" w:pos="851"/>
          <w:tab w:val="left" w:pos="8789"/>
        </w:tabs>
        <w:spacing w:line="360" w:lineRule="auto"/>
        <w:ind w:left="450" w:hanging="450"/>
        <w:jc w:val="both"/>
        <w:rPr>
          <w:rFonts w:ascii="Trebuchet MS" w:eastAsia="Times New Roman" w:hAnsi="Trebuchet MS"/>
          <w:lang w:eastAsia="de-DE"/>
        </w:rPr>
      </w:pPr>
      <w:r>
        <w:rPr>
          <w:rFonts w:ascii="Trebuchet MS" w:eastAsia="Times New Roman" w:hAnsi="Trebuchet MS"/>
          <w:b/>
          <w:lang w:eastAsia="de-DE"/>
        </w:rPr>
        <w:t>B</w:t>
      </w:r>
      <w:r w:rsidR="002A2720" w:rsidRPr="002A2720">
        <w:rPr>
          <w:rFonts w:ascii="Trebuchet MS" w:eastAsia="Times New Roman" w:hAnsi="Trebuchet MS"/>
          <w:b/>
          <w:lang w:eastAsia="de-DE"/>
        </w:rPr>
        <w:t>.</w:t>
      </w:r>
      <w:r w:rsidR="002A2720">
        <w:rPr>
          <w:rFonts w:ascii="Trebuchet MS" w:eastAsia="Times New Roman" w:hAnsi="Trebuchet MS"/>
          <w:lang w:eastAsia="de-DE"/>
        </w:rPr>
        <w:tab/>
      </w:r>
      <w:r w:rsidR="0094427B" w:rsidRPr="002A2720">
        <w:rPr>
          <w:rFonts w:ascii="Trebuchet MS" w:eastAsia="Times New Roman" w:hAnsi="Trebuchet MS"/>
          <w:lang w:eastAsia="de-DE"/>
        </w:rPr>
        <w:t>Entwurf eines Gesetzes zur Stärkung der Teilhabe und Selbstbestimmung von Menschen mit Behinderungen (Bundesteilhabegesetz – BTHG)</w:t>
      </w:r>
      <w:r w:rsidR="002A2720">
        <w:rPr>
          <w:rFonts w:ascii="Trebuchet MS" w:eastAsia="Times New Roman" w:hAnsi="Trebuchet MS"/>
          <w:lang w:eastAsia="de-DE"/>
        </w:rPr>
        <w:t>……………………</w:t>
      </w:r>
      <w:r w:rsidR="000175C9">
        <w:rPr>
          <w:rFonts w:ascii="Trebuchet MS" w:eastAsia="Times New Roman" w:hAnsi="Trebuchet MS"/>
          <w:lang w:eastAsia="de-DE"/>
        </w:rPr>
        <w:t>……</w:t>
      </w:r>
      <w:r w:rsidR="000175C9">
        <w:rPr>
          <w:rFonts w:ascii="Trebuchet MS" w:eastAsia="Times New Roman" w:hAnsi="Trebuchet MS"/>
          <w:lang w:eastAsia="de-DE"/>
        </w:rPr>
        <w:tab/>
      </w:r>
      <w:r w:rsidR="00177E86">
        <w:rPr>
          <w:rFonts w:ascii="Trebuchet MS" w:eastAsia="Times New Roman" w:hAnsi="Trebuchet MS"/>
          <w:lang w:eastAsia="de-DE"/>
        </w:rPr>
        <w:t>4</w:t>
      </w:r>
    </w:p>
    <w:p w:rsidR="002A2720" w:rsidRPr="002A2720" w:rsidRDefault="002A2720" w:rsidP="000175C9">
      <w:pPr>
        <w:tabs>
          <w:tab w:val="left" w:pos="454"/>
          <w:tab w:val="left" w:pos="851"/>
          <w:tab w:val="left" w:pos="8789"/>
        </w:tabs>
        <w:spacing w:line="360" w:lineRule="auto"/>
        <w:jc w:val="both"/>
        <w:rPr>
          <w:rFonts w:ascii="Trebuchet MS" w:eastAsia="Times New Roman" w:hAnsi="Trebuchet MS"/>
          <w:sz w:val="10"/>
          <w:szCs w:val="10"/>
          <w:lang w:eastAsia="de-DE"/>
        </w:rPr>
      </w:pPr>
    </w:p>
    <w:p w:rsidR="0094427B" w:rsidRPr="002A2720" w:rsidRDefault="002A2720" w:rsidP="000175C9">
      <w:pPr>
        <w:tabs>
          <w:tab w:val="left" w:pos="454"/>
          <w:tab w:val="left" w:pos="851"/>
          <w:tab w:val="left" w:pos="8789"/>
        </w:tabs>
        <w:spacing w:line="360" w:lineRule="auto"/>
        <w:jc w:val="both"/>
        <w:rPr>
          <w:rFonts w:ascii="Trebuchet MS" w:eastAsia="Times New Roman" w:hAnsi="Trebuchet MS"/>
          <w:lang w:eastAsia="de-DE"/>
        </w:rPr>
      </w:pPr>
      <w:r w:rsidRPr="002A2720">
        <w:rPr>
          <w:rFonts w:ascii="Trebuchet MS" w:eastAsia="Times New Roman" w:hAnsi="Trebuchet MS"/>
          <w:b/>
          <w:lang w:eastAsia="de-DE"/>
        </w:rPr>
        <w:t>I.</w:t>
      </w:r>
      <w:r>
        <w:rPr>
          <w:rFonts w:ascii="Trebuchet MS" w:eastAsia="Times New Roman" w:hAnsi="Trebuchet MS"/>
          <w:lang w:eastAsia="de-DE"/>
        </w:rPr>
        <w:tab/>
      </w:r>
      <w:r w:rsidR="006F1142">
        <w:rPr>
          <w:rFonts w:ascii="Trebuchet MS" w:eastAsia="Times New Roman" w:hAnsi="Trebuchet MS"/>
          <w:lang w:eastAsia="de-DE"/>
        </w:rPr>
        <w:tab/>
      </w:r>
      <w:r w:rsidR="0094427B" w:rsidRPr="002A2720">
        <w:rPr>
          <w:rFonts w:ascii="Trebuchet MS" w:eastAsia="Times New Roman" w:hAnsi="Trebuchet MS"/>
          <w:lang w:eastAsia="de-DE"/>
        </w:rPr>
        <w:t>Leistungsberechtigter Personenkreis</w:t>
      </w:r>
      <w:r w:rsidR="000175C9">
        <w:rPr>
          <w:rFonts w:ascii="Trebuchet MS" w:eastAsia="Times New Roman" w:hAnsi="Trebuchet MS"/>
          <w:lang w:eastAsia="de-DE"/>
        </w:rPr>
        <w:t>……………………………………………………………</w:t>
      </w:r>
      <w:r w:rsidR="000175C9">
        <w:rPr>
          <w:rFonts w:ascii="Trebuchet MS" w:eastAsia="Times New Roman" w:hAnsi="Trebuchet MS"/>
          <w:lang w:eastAsia="de-DE"/>
        </w:rPr>
        <w:tab/>
      </w:r>
      <w:r w:rsidR="00EB2604">
        <w:rPr>
          <w:rFonts w:ascii="Trebuchet MS" w:eastAsia="Times New Roman" w:hAnsi="Trebuchet MS"/>
          <w:lang w:eastAsia="de-DE"/>
        </w:rPr>
        <w:t>6</w:t>
      </w:r>
    </w:p>
    <w:p w:rsidR="0094427B" w:rsidRPr="002A2720" w:rsidRDefault="0058320E" w:rsidP="000175C9">
      <w:pPr>
        <w:tabs>
          <w:tab w:val="left" w:pos="454"/>
          <w:tab w:val="left" w:pos="851"/>
          <w:tab w:val="left" w:pos="8789"/>
        </w:tabs>
        <w:spacing w:line="360" w:lineRule="auto"/>
        <w:jc w:val="both"/>
        <w:rPr>
          <w:rFonts w:ascii="Trebuchet MS" w:eastAsia="Times New Roman" w:hAnsi="Trebuchet MS"/>
          <w:lang w:eastAsia="de-DE"/>
        </w:rPr>
      </w:pPr>
      <w:r>
        <w:rPr>
          <w:rFonts w:ascii="Trebuchet MS" w:eastAsia="Times New Roman" w:hAnsi="Trebuchet MS"/>
          <w:b/>
          <w:lang w:eastAsia="de-DE"/>
        </w:rPr>
        <w:t>I</w:t>
      </w:r>
      <w:r w:rsidR="002A2720" w:rsidRPr="002A2720">
        <w:rPr>
          <w:rFonts w:ascii="Trebuchet MS" w:eastAsia="Times New Roman" w:hAnsi="Trebuchet MS"/>
          <w:b/>
          <w:lang w:eastAsia="de-DE"/>
        </w:rPr>
        <w:t>I.</w:t>
      </w:r>
      <w:r w:rsidR="002A2720">
        <w:rPr>
          <w:rFonts w:ascii="Trebuchet MS" w:eastAsia="Times New Roman" w:hAnsi="Trebuchet MS"/>
          <w:lang w:eastAsia="de-DE"/>
        </w:rPr>
        <w:t xml:space="preserve"> </w:t>
      </w:r>
      <w:r w:rsidR="006F1142">
        <w:rPr>
          <w:rFonts w:ascii="Trebuchet MS" w:eastAsia="Times New Roman" w:hAnsi="Trebuchet MS"/>
          <w:lang w:eastAsia="de-DE"/>
        </w:rPr>
        <w:tab/>
      </w:r>
      <w:r w:rsidR="002A2720">
        <w:rPr>
          <w:rFonts w:ascii="Trebuchet MS" w:eastAsia="Times New Roman" w:hAnsi="Trebuchet MS"/>
          <w:lang w:eastAsia="de-DE"/>
        </w:rPr>
        <w:tab/>
      </w:r>
      <w:r w:rsidR="0094427B" w:rsidRPr="002A2720">
        <w:rPr>
          <w:rFonts w:ascii="Trebuchet MS" w:eastAsia="Times New Roman" w:hAnsi="Trebuchet MS"/>
          <w:lang w:eastAsia="de-DE"/>
        </w:rPr>
        <w:t>Bedarfsfeststellung und Bedarfsdeckung</w:t>
      </w:r>
      <w:r w:rsidR="000175C9">
        <w:rPr>
          <w:rFonts w:ascii="Trebuchet MS" w:eastAsia="Times New Roman" w:hAnsi="Trebuchet MS"/>
          <w:lang w:eastAsia="de-DE"/>
        </w:rPr>
        <w:t>…………………………………………………….</w:t>
      </w:r>
      <w:r w:rsidR="000175C9">
        <w:rPr>
          <w:rFonts w:ascii="Trebuchet MS" w:eastAsia="Times New Roman" w:hAnsi="Trebuchet MS"/>
          <w:lang w:eastAsia="de-DE"/>
        </w:rPr>
        <w:tab/>
      </w:r>
      <w:r w:rsidR="00EB2604">
        <w:rPr>
          <w:rFonts w:ascii="Trebuchet MS" w:eastAsia="Times New Roman" w:hAnsi="Trebuchet MS"/>
          <w:lang w:eastAsia="de-DE"/>
        </w:rPr>
        <w:t>10</w:t>
      </w:r>
    </w:p>
    <w:p w:rsidR="0094427B" w:rsidRPr="002A2720" w:rsidRDefault="0058320E" w:rsidP="000175C9">
      <w:pPr>
        <w:tabs>
          <w:tab w:val="left" w:pos="454"/>
          <w:tab w:val="left" w:pos="851"/>
          <w:tab w:val="left" w:pos="8789"/>
        </w:tabs>
        <w:spacing w:line="360" w:lineRule="auto"/>
        <w:jc w:val="both"/>
        <w:rPr>
          <w:rFonts w:ascii="Trebuchet MS" w:eastAsia="Times New Roman" w:hAnsi="Trebuchet MS"/>
          <w:lang w:eastAsia="de-DE"/>
        </w:rPr>
      </w:pPr>
      <w:r>
        <w:rPr>
          <w:rFonts w:ascii="Trebuchet MS" w:eastAsia="Times New Roman" w:hAnsi="Trebuchet MS"/>
          <w:b/>
          <w:lang w:eastAsia="de-DE"/>
        </w:rPr>
        <w:t>I</w:t>
      </w:r>
      <w:r w:rsidR="006F1142">
        <w:rPr>
          <w:rFonts w:ascii="Trebuchet MS" w:eastAsia="Times New Roman" w:hAnsi="Trebuchet MS"/>
          <w:b/>
          <w:lang w:eastAsia="de-DE"/>
        </w:rPr>
        <w:t>II</w:t>
      </w:r>
      <w:r w:rsidR="002A2720" w:rsidRPr="002A2720">
        <w:rPr>
          <w:rFonts w:ascii="Trebuchet MS" w:eastAsia="Times New Roman" w:hAnsi="Trebuchet MS"/>
          <w:b/>
          <w:lang w:eastAsia="de-DE"/>
        </w:rPr>
        <w:t>.</w:t>
      </w:r>
      <w:r w:rsidR="002A2720">
        <w:rPr>
          <w:rFonts w:ascii="Trebuchet MS" w:eastAsia="Times New Roman" w:hAnsi="Trebuchet MS"/>
          <w:lang w:eastAsia="de-DE"/>
        </w:rPr>
        <w:tab/>
      </w:r>
      <w:r w:rsidR="006F1142">
        <w:rPr>
          <w:rFonts w:ascii="Trebuchet MS" w:eastAsia="Times New Roman" w:hAnsi="Trebuchet MS"/>
          <w:lang w:eastAsia="de-DE"/>
        </w:rPr>
        <w:tab/>
      </w:r>
      <w:r w:rsidR="0094427B" w:rsidRPr="002A2720">
        <w:rPr>
          <w:rFonts w:ascii="Trebuchet MS" w:eastAsia="Times New Roman" w:hAnsi="Trebuchet MS"/>
          <w:lang w:eastAsia="de-DE"/>
        </w:rPr>
        <w:t>Leistungskatalog und Leistungsumfang</w:t>
      </w:r>
      <w:r w:rsidR="002A2720">
        <w:rPr>
          <w:rFonts w:ascii="Trebuchet MS" w:eastAsia="Times New Roman" w:hAnsi="Trebuchet MS"/>
          <w:lang w:eastAsia="de-DE"/>
        </w:rPr>
        <w:t>……………………………………………………</w:t>
      </w:r>
      <w:r w:rsidR="000175C9">
        <w:rPr>
          <w:rFonts w:ascii="Trebuchet MS" w:eastAsia="Times New Roman" w:hAnsi="Trebuchet MS"/>
          <w:lang w:eastAsia="de-DE"/>
        </w:rPr>
        <w:t>….</w:t>
      </w:r>
      <w:r w:rsidR="000175C9">
        <w:rPr>
          <w:rFonts w:ascii="Trebuchet MS" w:eastAsia="Times New Roman" w:hAnsi="Trebuchet MS"/>
          <w:lang w:eastAsia="de-DE"/>
        </w:rPr>
        <w:tab/>
      </w:r>
      <w:r w:rsidR="00EB2604">
        <w:rPr>
          <w:rFonts w:ascii="Trebuchet MS" w:eastAsia="Times New Roman" w:hAnsi="Trebuchet MS"/>
          <w:lang w:eastAsia="de-DE"/>
        </w:rPr>
        <w:t>12</w:t>
      </w:r>
    </w:p>
    <w:p w:rsidR="0094427B" w:rsidRPr="002A2720" w:rsidRDefault="006F1142" w:rsidP="000175C9">
      <w:pPr>
        <w:tabs>
          <w:tab w:val="left" w:pos="454"/>
          <w:tab w:val="left" w:pos="851"/>
          <w:tab w:val="left" w:pos="8789"/>
        </w:tabs>
        <w:spacing w:line="360" w:lineRule="auto"/>
        <w:jc w:val="both"/>
        <w:rPr>
          <w:rFonts w:ascii="Trebuchet MS" w:eastAsia="Times New Roman" w:hAnsi="Trebuchet MS"/>
          <w:lang w:eastAsia="de-DE"/>
        </w:rPr>
      </w:pPr>
      <w:r>
        <w:rPr>
          <w:rFonts w:ascii="Trebuchet MS" w:eastAsia="Times New Roman" w:hAnsi="Trebuchet MS"/>
          <w:b/>
          <w:lang w:eastAsia="de-DE"/>
        </w:rPr>
        <w:t>I</w:t>
      </w:r>
      <w:r w:rsidR="002A2720" w:rsidRPr="002A2720">
        <w:rPr>
          <w:rFonts w:ascii="Trebuchet MS" w:eastAsia="Times New Roman" w:hAnsi="Trebuchet MS"/>
          <w:b/>
          <w:lang w:eastAsia="de-DE"/>
        </w:rPr>
        <w:t>V.</w:t>
      </w:r>
      <w:r w:rsidR="002A2720">
        <w:rPr>
          <w:rFonts w:ascii="Trebuchet MS" w:eastAsia="Times New Roman" w:hAnsi="Trebuchet MS"/>
          <w:lang w:eastAsia="de-DE"/>
        </w:rPr>
        <w:tab/>
      </w:r>
      <w:r>
        <w:rPr>
          <w:rFonts w:ascii="Trebuchet MS" w:eastAsia="Times New Roman" w:hAnsi="Trebuchet MS"/>
          <w:lang w:eastAsia="de-DE"/>
        </w:rPr>
        <w:tab/>
      </w:r>
      <w:r w:rsidR="0094427B" w:rsidRPr="002A2720">
        <w:rPr>
          <w:rFonts w:ascii="Trebuchet MS" w:eastAsia="Times New Roman" w:hAnsi="Trebuchet MS"/>
          <w:lang w:eastAsia="de-DE"/>
        </w:rPr>
        <w:t>Assistenzleistung</w:t>
      </w:r>
      <w:r w:rsidR="002A2720">
        <w:rPr>
          <w:rFonts w:ascii="Trebuchet MS" w:eastAsia="Times New Roman" w:hAnsi="Trebuchet MS"/>
          <w:lang w:eastAsia="de-DE"/>
        </w:rPr>
        <w:t>………</w:t>
      </w:r>
      <w:r w:rsidR="000175C9">
        <w:rPr>
          <w:rFonts w:ascii="Trebuchet MS" w:eastAsia="Times New Roman" w:hAnsi="Trebuchet MS"/>
          <w:lang w:eastAsia="de-DE"/>
        </w:rPr>
        <w:t>………………………………………………………………………………….</w:t>
      </w:r>
      <w:r w:rsidR="000175C9">
        <w:rPr>
          <w:rFonts w:ascii="Trebuchet MS" w:eastAsia="Times New Roman" w:hAnsi="Trebuchet MS"/>
          <w:lang w:eastAsia="de-DE"/>
        </w:rPr>
        <w:tab/>
      </w:r>
      <w:r w:rsidR="00EB2604">
        <w:rPr>
          <w:rFonts w:ascii="Trebuchet MS" w:eastAsia="Times New Roman" w:hAnsi="Trebuchet MS"/>
          <w:lang w:eastAsia="de-DE"/>
        </w:rPr>
        <w:t>13</w:t>
      </w:r>
    </w:p>
    <w:p w:rsidR="0094427B" w:rsidRPr="002A2720" w:rsidRDefault="002A2720" w:rsidP="000175C9">
      <w:pPr>
        <w:tabs>
          <w:tab w:val="left" w:pos="454"/>
          <w:tab w:val="left" w:pos="851"/>
          <w:tab w:val="left" w:pos="8789"/>
        </w:tabs>
        <w:spacing w:line="360" w:lineRule="auto"/>
        <w:jc w:val="both"/>
        <w:rPr>
          <w:rFonts w:ascii="Trebuchet MS" w:eastAsia="Times New Roman" w:hAnsi="Trebuchet MS"/>
          <w:lang w:eastAsia="de-DE"/>
        </w:rPr>
      </w:pPr>
      <w:r w:rsidRPr="002A2720">
        <w:rPr>
          <w:rFonts w:ascii="Trebuchet MS" w:eastAsia="Times New Roman" w:hAnsi="Trebuchet MS"/>
          <w:b/>
          <w:lang w:eastAsia="de-DE"/>
        </w:rPr>
        <w:t>V.</w:t>
      </w:r>
      <w:r>
        <w:rPr>
          <w:rFonts w:ascii="Trebuchet MS" w:eastAsia="Times New Roman" w:hAnsi="Trebuchet MS"/>
          <w:lang w:eastAsia="de-DE"/>
        </w:rPr>
        <w:tab/>
      </w:r>
      <w:r w:rsidR="006F1142">
        <w:rPr>
          <w:rFonts w:ascii="Trebuchet MS" w:eastAsia="Times New Roman" w:hAnsi="Trebuchet MS"/>
          <w:lang w:eastAsia="de-DE"/>
        </w:rPr>
        <w:tab/>
      </w:r>
      <w:r w:rsidR="0094427B" w:rsidRPr="002A2720">
        <w:rPr>
          <w:rFonts w:ascii="Trebuchet MS" w:eastAsia="Times New Roman" w:hAnsi="Trebuchet MS"/>
          <w:lang w:eastAsia="de-DE"/>
        </w:rPr>
        <w:t>Förderung der Verständigung</w:t>
      </w:r>
      <w:r w:rsidR="000175C9">
        <w:rPr>
          <w:rFonts w:ascii="Trebuchet MS" w:eastAsia="Times New Roman" w:hAnsi="Trebuchet MS"/>
          <w:lang w:eastAsia="de-DE"/>
        </w:rPr>
        <w:t>………………………………………………………………………</w:t>
      </w:r>
      <w:r w:rsidR="000175C9">
        <w:rPr>
          <w:rFonts w:ascii="Trebuchet MS" w:eastAsia="Times New Roman" w:hAnsi="Trebuchet MS"/>
          <w:lang w:eastAsia="de-DE"/>
        </w:rPr>
        <w:tab/>
      </w:r>
      <w:r w:rsidR="00EB2604">
        <w:rPr>
          <w:rFonts w:ascii="Trebuchet MS" w:eastAsia="Times New Roman" w:hAnsi="Trebuchet MS"/>
          <w:lang w:eastAsia="de-DE"/>
        </w:rPr>
        <w:t>16</w:t>
      </w:r>
    </w:p>
    <w:p w:rsidR="0094427B" w:rsidRPr="002A2720" w:rsidRDefault="002A2720" w:rsidP="000175C9">
      <w:pPr>
        <w:tabs>
          <w:tab w:val="left" w:pos="454"/>
          <w:tab w:val="left" w:pos="851"/>
          <w:tab w:val="left" w:pos="8789"/>
        </w:tabs>
        <w:spacing w:line="360" w:lineRule="auto"/>
        <w:jc w:val="both"/>
        <w:rPr>
          <w:rFonts w:ascii="Trebuchet MS" w:eastAsia="Times New Roman" w:hAnsi="Trebuchet MS"/>
          <w:lang w:eastAsia="de-DE"/>
        </w:rPr>
      </w:pPr>
      <w:r w:rsidRPr="002A2720">
        <w:rPr>
          <w:rFonts w:ascii="Trebuchet MS" w:eastAsia="Times New Roman" w:hAnsi="Trebuchet MS"/>
          <w:b/>
          <w:lang w:eastAsia="de-DE"/>
        </w:rPr>
        <w:t>V</w:t>
      </w:r>
      <w:r w:rsidR="0058320E">
        <w:rPr>
          <w:rFonts w:ascii="Trebuchet MS" w:eastAsia="Times New Roman" w:hAnsi="Trebuchet MS"/>
          <w:b/>
          <w:lang w:eastAsia="de-DE"/>
        </w:rPr>
        <w:t>I</w:t>
      </w:r>
      <w:r w:rsidRPr="002A2720">
        <w:rPr>
          <w:rFonts w:ascii="Trebuchet MS" w:eastAsia="Times New Roman" w:hAnsi="Trebuchet MS"/>
          <w:b/>
          <w:lang w:eastAsia="de-DE"/>
        </w:rPr>
        <w:t>.</w:t>
      </w:r>
      <w:r>
        <w:rPr>
          <w:rFonts w:ascii="Trebuchet MS" w:eastAsia="Times New Roman" w:hAnsi="Trebuchet MS"/>
          <w:lang w:eastAsia="de-DE"/>
        </w:rPr>
        <w:tab/>
      </w:r>
      <w:r w:rsidR="006F1142">
        <w:rPr>
          <w:rFonts w:ascii="Trebuchet MS" w:eastAsia="Times New Roman" w:hAnsi="Trebuchet MS"/>
          <w:lang w:eastAsia="de-DE"/>
        </w:rPr>
        <w:tab/>
      </w:r>
      <w:r w:rsidR="0094427B" w:rsidRPr="002A2720">
        <w:rPr>
          <w:rFonts w:ascii="Trebuchet MS" w:eastAsia="Times New Roman" w:hAnsi="Trebuchet MS"/>
          <w:lang w:eastAsia="de-DE"/>
        </w:rPr>
        <w:t>Wunsch- und Wahlrecht des Leistungsberechtigten</w:t>
      </w:r>
      <w:r>
        <w:rPr>
          <w:rFonts w:ascii="Trebuchet MS" w:eastAsia="Times New Roman" w:hAnsi="Trebuchet MS"/>
          <w:lang w:eastAsia="de-DE"/>
        </w:rPr>
        <w:t>…………………………………</w:t>
      </w:r>
      <w:r w:rsidR="000175C9">
        <w:rPr>
          <w:rFonts w:ascii="Trebuchet MS" w:eastAsia="Times New Roman" w:hAnsi="Trebuchet MS"/>
          <w:lang w:eastAsia="de-DE"/>
        </w:rPr>
        <w:t>…</w:t>
      </w:r>
      <w:r w:rsidR="000175C9">
        <w:rPr>
          <w:rFonts w:ascii="Trebuchet MS" w:eastAsia="Times New Roman" w:hAnsi="Trebuchet MS"/>
          <w:lang w:eastAsia="de-DE"/>
        </w:rPr>
        <w:tab/>
      </w:r>
      <w:r w:rsidR="00EB2604">
        <w:rPr>
          <w:rFonts w:ascii="Trebuchet MS" w:eastAsia="Times New Roman" w:hAnsi="Trebuchet MS"/>
          <w:lang w:eastAsia="de-DE"/>
        </w:rPr>
        <w:t>16</w:t>
      </w:r>
    </w:p>
    <w:p w:rsidR="0094427B" w:rsidRPr="002A2720" w:rsidRDefault="002A2720" w:rsidP="000175C9">
      <w:pPr>
        <w:tabs>
          <w:tab w:val="left" w:pos="454"/>
          <w:tab w:val="left" w:pos="851"/>
          <w:tab w:val="left" w:pos="8789"/>
        </w:tabs>
        <w:spacing w:line="360" w:lineRule="auto"/>
        <w:jc w:val="both"/>
        <w:rPr>
          <w:rFonts w:ascii="Trebuchet MS" w:eastAsia="Times New Roman" w:hAnsi="Trebuchet MS"/>
          <w:lang w:eastAsia="de-DE"/>
        </w:rPr>
      </w:pPr>
      <w:r w:rsidRPr="002A2720">
        <w:rPr>
          <w:rFonts w:ascii="Trebuchet MS" w:eastAsia="Times New Roman" w:hAnsi="Trebuchet MS"/>
          <w:b/>
          <w:lang w:eastAsia="de-DE"/>
        </w:rPr>
        <w:t>V</w:t>
      </w:r>
      <w:r w:rsidR="0058320E">
        <w:rPr>
          <w:rFonts w:ascii="Trebuchet MS" w:eastAsia="Times New Roman" w:hAnsi="Trebuchet MS"/>
          <w:b/>
          <w:lang w:eastAsia="de-DE"/>
        </w:rPr>
        <w:t>I</w:t>
      </w:r>
      <w:r w:rsidRPr="002A2720">
        <w:rPr>
          <w:rFonts w:ascii="Trebuchet MS" w:eastAsia="Times New Roman" w:hAnsi="Trebuchet MS"/>
          <w:b/>
          <w:lang w:eastAsia="de-DE"/>
        </w:rPr>
        <w:t>I.</w:t>
      </w:r>
      <w:r>
        <w:rPr>
          <w:rFonts w:ascii="Trebuchet MS" w:eastAsia="Times New Roman" w:hAnsi="Trebuchet MS"/>
          <w:lang w:eastAsia="de-DE"/>
        </w:rPr>
        <w:tab/>
      </w:r>
      <w:r w:rsidR="006F1142">
        <w:rPr>
          <w:rFonts w:ascii="Trebuchet MS" w:eastAsia="Times New Roman" w:hAnsi="Trebuchet MS"/>
          <w:lang w:eastAsia="de-DE"/>
        </w:rPr>
        <w:tab/>
      </w:r>
      <w:proofErr w:type="spellStart"/>
      <w:r w:rsidR="0094427B" w:rsidRPr="002A2720">
        <w:rPr>
          <w:rFonts w:ascii="Trebuchet MS" w:eastAsia="Times New Roman" w:hAnsi="Trebuchet MS"/>
          <w:lang w:eastAsia="de-DE"/>
        </w:rPr>
        <w:t>Poolen</w:t>
      </w:r>
      <w:proofErr w:type="spellEnd"/>
      <w:r w:rsidR="0094427B" w:rsidRPr="002A2720">
        <w:rPr>
          <w:rFonts w:ascii="Trebuchet MS" w:eastAsia="Times New Roman" w:hAnsi="Trebuchet MS"/>
          <w:lang w:eastAsia="de-DE"/>
        </w:rPr>
        <w:t xml:space="preserve"> von Leistungen</w:t>
      </w:r>
      <w:r w:rsidR="000175C9">
        <w:rPr>
          <w:rFonts w:ascii="Trebuchet MS" w:eastAsia="Times New Roman" w:hAnsi="Trebuchet MS"/>
          <w:lang w:eastAsia="de-DE"/>
        </w:rPr>
        <w:t>…………………………………………………………………………………</w:t>
      </w:r>
      <w:r w:rsidR="000175C9">
        <w:rPr>
          <w:rFonts w:ascii="Trebuchet MS" w:eastAsia="Times New Roman" w:hAnsi="Trebuchet MS"/>
          <w:lang w:eastAsia="de-DE"/>
        </w:rPr>
        <w:tab/>
      </w:r>
      <w:r w:rsidR="00EB2604">
        <w:rPr>
          <w:rFonts w:ascii="Trebuchet MS" w:eastAsia="Times New Roman" w:hAnsi="Trebuchet MS"/>
          <w:lang w:eastAsia="de-DE"/>
        </w:rPr>
        <w:t>19</w:t>
      </w:r>
    </w:p>
    <w:p w:rsidR="0094427B" w:rsidRPr="002A2720" w:rsidRDefault="006F1142" w:rsidP="000175C9">
      <w:pPr>
        <w:tabs>
          <w:tab w:val="left" w:pos="454"/>
          <w:tab w:val="left" w:pos="851"/>
          <w:tab w:val="left" w:pos="8789"/>
        </w:tabs>
        <w:spacing w:line="360" w:lineRule="auto"/>
        <w:jc w:val="both"/>
        <w:rPr>
          <w:rFonts w:ascii="Trebuchet MS" w:eastAsia="Times New Roman" w:hAnsi="Trebuchet MS"/>
          <w:lang w:eastAsia="de-DE"/>
        </w:rPr>
      </w:pPr>
      <w:r>
        <w:rPr>
          <w:rFonts w:ascii="Trebuchet MS" w:eastAsia="Times New Roman" w:hAnsi="Trebuchet MS"/>
          <w:b/>
          <w:lang w:eastAsia="de-DE"/>
        </w:rPr>
        <w:t>VIII</w:t>
      </w:r>
      <w:r w:rsidR="002A2720" w:rsidRPr="002A2720">
        <w:rPr>
          <w:rFonts w:ascii="Trebuchet MS" w:eastAsia="Times New Roman" w:hAnsi="Trebuchet MS"/>
          <w:b/>
          <w:lang w:eastAsia="de-DE"/>
        </w:rPr>
        <w:t>.</w:t>
      </w:r>
      <w:r w:rsidR="002A2720" w:rsidRPr="002A2720">
        <w:rPr>
          <w:rFonts w:ascii="Trebuchet MS" w:eastAsia="Times New Roman" w:hAnsi="Trebuchet MS"/>
          <w:b/>
          <w:lang w:eastAsia="de-DE"/>
        </w:rPr>
        <w:tab/>
      </w:r>
      <w:r>
        <w:rPr>
          <w:rFonts w:ascii="Trebuchet MS" w:eastAsia="Times New Roman" w:hAnsi="Trebuchet MS"/>
          <w:b/>
          <w:lang w:eastAsia="de-DE"/>
        </w:rPr>
        <w:tab/>
      </w:r>
      <w:r w:rsidR="0094427B" w:rsidRPr="002A2720">
        <w:rPr>
          <w:rFonts w:ascii="Trebuchet MS" w:eastAsia="Times New Roman" w:hAnsi="Trebuchet MS"/>
          <w:lang w:eastAsia="de-DE"/>
        </w:rPr>
        <w:t>Unabhängige Teilhabeberatung</w:t>
      </w:r>
      <w:r w:rsidR="002A2720">
        <w:rPr>
          <w:rFonts w:ascii="Trebuchet MS" w:eastAsia="Times New Roman" w:hAnsi="Trebuchet MS"/>
          <w:lang w:eastAsia="de-DE"/>
        </w:rPr>
        <w:t>…………………………………………………………………</w:t>
      </w:r>
      <w:r w:rsidR="000175C9">
        <w:rPr>
          <w:rFonts w:ascii="Trebuchet MS" w:eastAsia="Times New Roman" w:hAnsi="Trebuchet MS"/>
          <w:lang w:eastAsia="de-DE"/>
        </w:rPr>
        <w:t>…</w:t>
      </w:r>
      <w:r w:rsidR="000175C9">
        <w:rPr>
          <w:rFonts w:ascii="Trebuchet MS" w:eastAsia="Times New Roman" w:hAnsi="Trebuchet MS"/>
          <w:lang w:eastAsia="de-DE"/>
        </w:rPr>
        <w:tab/>
      </w:r>
      <w:r w:rsidR="00EB2604">
        <w:rPr>
          <w:rFonts w:ascii="Trebuchet MS" w:eastAsia="Times New Roman" w:hAnsi="Trebuchet MS"/>
          <w:lang w:eastAsia="de-DE"/>
        </w:rPr>
        <w:t>21</w:t>
      </w:r>
    </w:p>
    <w:p w:rsidR="00FA2C5D" w:rsidRDefault="006F1142" w:rsidP="000175C9">
      <w:pPr>
        <w:tabs>
          <w:tab w:val="left" w:pos="851"/>
          <w:tab w:val="left" w:pos="8789"/>
        </w:tabs>
        <w:spacing w:line="360" w:lineRule="auto"/>
        <w:ind w:left="851" w:hanging="851"/>
        <w:jc w:val="both"/>
        <w:rPr>
          <w:rFonts w:ascii="Trebuchet MS" w:eastAsiaTheme="minorHAnsi" w:hAnsi="Trebuchet MS" w:cstheme="minorBidi"/>
          <w:kern w:val="0"/>
          <w:lang w:eastAsia="en-US" w:bidi="ar-SA"/>
        </w:rPr>
      </w:pPr>
      <w:r>
        <w:rPr>
          <w:rFonts w:ascii="Trebuchet MS" w:eastAsiaTheme="minorHAnsi" w:hAnsi="Trebuchet MS" w:cstheme="minorBidi"/>
          <w:b/>
          <w:kern w:val="0"/>
          <w:lang w:eastAsia="en-US" w:bidi="ar-SA"/>
        </w:rPr>
        <w:t>I</w:t>
      </w:r>
      <w:r w:rsidR="002A2720" w:rsidRPr="002A2720">
        <w:rPr>
          <w:rFonts w:ascii="Trebuchet MS" w:eastAsiaTheme="minorHAnsi" w:hAnsi="Trebuchet MS" w:cstheme="minorBidi"/>
          <w:b/>
          <w:kern w:val="0"/>
          <w:lang w:eastAsia="en-US" w:bidi="ar-SA"/>
        </w:rPr>
        <w:t>X.</w:t>
      </w:r>
      <w:r w:rsidR="002A2720">
        <w:rPr>
          <w:rFonts w:ascii="Trebuchet MS" w:eastAsiaTheme="minorHAnsi" w:hAnsi="Trebuchet MS" w:cstheme="minorBidi"/>
          <w:kern w:val="0"/>
          <w:lang w:eastAsia="en-US" w:bidi="ar-SA"/>
        </w:rPr>
        <w:tab/>
      </w:r>
      <w:r w:rsidR="0094427B" w:rsidRPr="002A2720">
        <w:rPr>
          <w:rFonts w:ascii="Trebuchet MS" w:eastAsiaTheme="minorHAnsi" w:hAnsi="Trebuchet MS" w:cstheme="minorBidi"/>
          <w:kern w:val="0"/>
          <w:lang w:eastAsia="en-US" w:bidi="ar-SA"/>
        </w:rPr>
        <w:t>Abgrenzung Leistung</w:t>
      </w:r>
      <w:r w:rsidR="00FA2C5D">
        <w:rPr>
          <w:rFonts w:ascii="Trebuchet MS" w:eastAsiaTheme="minorHAnsi" w:hAnsi="Trebuchet MS" w:cstheme="minorBidi"/>
          <w:kern w:val="0"/>
          <w:lang w:eastAsia="en-US" w:bidi="ar-SA"/>
        </w:rPr>
        <w:t>en der Eingliederungshilfe und Pflegel</w:t>
      </w:r>
      <w:r w:rsidR="0094427B" w:rsidRPr="002A2720">
        <w:rPr>
          <w:rFonts w:ascii="Trebuchet MS" w:eastAsiaTheme="minorHAnsi" w:hAnsi="Trebuchet MS" w:cstheme="minorBidi"/>
          <w:kern w:val="0"/>
          <w:lang w:eastAsia="en-US" w:bidi="ar-SA"/>
        </w:rPr>
        <w:t>eistungen</w:t>
      </w:r>
      <w:r w:rsidR="00FA2C5D">
        <w:rPr>
          <w:rFonts w:ascii="Trebuchet MS" w:eastAsiaTheme="minorHAnsi" w:hAnsi="Trebuchet MS" w:cstheme="minorBidi"/>
          <w:kern w:val="0"/>
          <w:lang w:eastAsia="en-US" w:bidi="ar-SA"/>
        </w:rPr>
        <w:t>……</w:t>
      </w:r>
      <w:r w:rsidR="000175C9">
        <w:rPr>
          <w:rFonts w:ascii="Trebuchet MS" w:eastAsiaTheme="minorHAnsi" w:hAnsi="Trebuchet MS" w:cstheme="minorBidi"/>
          <w:kern w:val="0"/>
          <w:lang w:eastAsia="en-US" w:bidi="ar-SA"/>
        </w:rPr>
        <w:t>…</w:t>
      </w:r>
      <w:r w:rsidR="000175C9">
        <w:rPr>
          <w:rFonts w:ascii="Trebuchet MS" w:eastAsiaTheme="minorHAnsi" w:hAnsi="Trebuchet MS" w:cstheme="minorBidi"/>
          <w:kern w:val="0"/>
          <w:lang w:eastAsia="en-US" w:bidi="ar-SA"/>
        </w:rPr>
        <w:tab/>
      </w:r>
      <w:r w:rsidR="00EB2604">
        <w:rPr>
          <w:rFonts w:ascii="Trebuchet MS" w:eastAsiaTheme="minorHAnsi" w:hAnsi="Trebuchet MS" w:cstheme="minorBidi"/>
          <w:kern w:val="0"/>
          <w:lang w:eastAsia="en-US" w:bidi="ar-SA"/>
        </w:rPr>
        <w:t>22</w:t>
      </w:r>
      <w:r w:rsidR="0094427B" w:rsidRPr="002A2720">
        <w:rPr>
          <w:rFonts w:ascii="Trebuchet MS" w:eastAsiaTheme="minorHAnsi" w:hAnsi="Trebuchet MS" w:cstheme="minorBidi"/>
          <w:kern w:val="0"/>
          <w:lang w:eastAsia="en-US" w:bidi="ar-SA"/>
        </w:rPr>
        <w:t xml:space="preserve"> </w:t>
      </w:r>
    </w:p>
    <w:p w:rsidR="002A2720" w:rsidRPr="002A2720" w:rsidRDefault="002A2720" w:rsidP="000175C9">
      <w:pPr>
        <w:tabs>
          <w:tab w:val="left" w:pos="851"/>
          <w:tab w:val="left" w:pos="8789"/>
        </w:tabs>
        <w:spacing w:line="360" w:lineRule="auto"/>
        <w:ind w:left="851" w:hanging="851"/>
        <w:jc w:val="both"/>
        <w:rPr>
          <w:rFonts w:ascii="Trebuchet MS" w:eastAsiaTheme="minorHAnsi" w:hAnsi="Trebuchet MS" w:cstheme="minorBidi"/>
          <w:kern w:val="0"/>
          <w:lang w:eastAsia="en-US" w:bidi="ar-SA"/>
        </w:rPr>
      </w:pPr>
      <w:r w:rsidRPr="002A2720">
        <w:rPr>
          <w:rFonts w:ascii="Trebuchet MS" w:eastAsiaTheme="minorHAnsi" w:hAnsi="Trebuchet MS" w:cstheme="minorBidi"/>
          <w:b/>
          <w:kern w:val="0"/>
          <w:lang w:eastAsia="en-US" w:bidi="ar-SA"/>
        </w:rPr>
        <w:t>X.</w:t>
      </w:r>
      <w:r>
        <w:rPr>
          <w:rFonts w:ascii="Trebuchet MS" w:eastAsiaTheme="minorHAnsi" w:hAnsi="Trebuchet MS" w:cstheme="minorBidi"/>
          <w:kern w:val="0"/>
          <w:lang w:eastAsia="en-US" w:bidi="ar-SA"/>
        </w:rPr>
        <w:tab/>
      </w:r>
      <w:r w:rsidRPr="002A2720">
        <w:rPr>
          <w:rFonts w:ascii="Trebuchet MS" w:eastAsiaTheme="minorHAnsi" w:hAnsi="Trebuchet MS" w:cstheme="minorBidi"/>
          <w:kern w:val="0"/>
          <w:lang w:eastAsia="en-US" w:bidi="ar-SA"/>
        </w:rPr>
        <w:t>Anrechnung von Einkommen und Vermögen</w:t>
      </w:r>
      <w:r>
        <w:rPr>
          <w:rFonts w:ascii="Trebuchet MS" w:eastAsiaTheme="minorHAnsi" w:hAnsi="Trebuchet MS" w:cstheme="minorBidi"/>
          <w:kern w:val="0"/>
          <w:lang w:eastAsia="en-US" w:bidi="ar-SA"/>
        </w:rPr>
        <w:t>……………………………………………</w:t>
      </w:r>
      <w:r w:rsidR="000175C9">
        <w:rPr>
          <w:rFonts w:ascii="Trebuchet MS" w:eastAsiaTheme="minorHAnsi" w:hAnsi="Trebuchet MS" w:cstheme="minorBidi"/>
          <w:kern w:val="0"/>
          <w:lang w:eastAsia="en-US" w:bidi="ar-SA"/>
        </w:rPr>
        <w:t>….</w:t>
      </w:r>
      <w:r w:rsidR="000175C9">
        <w:rPr>
          <w:rFonts w:ascii="Trebuchet MS" w:eastAsiaTheme="minorHAnsi" w:hAnsi="Trebuchet MS" w:cstheme="minorBidi"/>
          <w:kern w:val="0"/>
          <w:lang w:eastAsia="en-US" w:bidi="ar-SA"/>
        </w:rPr>
        <w:tab/>
      </w:r>
      <w:r w:rsidR="00EB2604">
        <w:rPr>
          <w:rFonts w:ascii="Trebuchet MS" w:eastAsiaTheme="minorHAnsi" w:hAnsi="Trebuchet MS" w:cstheme="minorBidi"/>
          <w:kern w:val="0"/>
          <w:lang w:eastAsia="en-US" w:bidi="ar-SA"/>
        </w:rPr>
        <w:t>26</w:t>
      </w:r>
    </w:p>
    <w:p w:rsidR="002A2720" w:rsidRPr="002A2720" w:rsidRDefault="002A2720" w:rsidP="000175C9">
      <w:pPr>
        <w:tabs>
          <w:tab w:val="left" w:pos="454"/>
          <w:tab w:val="left" w:pos="851"/>
          <w:tab w:val="left" w:pos="8789"/>
        </w:tabs>
        <w:spacing w:line="360" w:lineRule="auto"/>
        <w:jc w:val="both"/>
        <w:rPr>
          <w:rFonts w:ascii="Trebuchet MS" w:eastAsiaTheme="minorHAnsi" w:hAnsi="Trebuchet MS" w:cstheme="minorBidi"/>
          <w:kern w:val="0"/>
          <w:lang w:eastAsia="en-US" w:bidi="ar-SA"/>
        </w:rPr>
      </w:pPr>
      <w:r w:rsidRPr="002A2720">
        <w:rPr>
          <w:rFonts w:ascii="Trebuchet MS" w:eastAsiaTheme="minorHAnsi" w:hAnsi="Trebuchet MS" w:cstheme="minorBidi"/>
          <w:b/>
          <w:kern w:val="0"/>
          <w:lang w:eastAsia="en-US" w:bidi="ar-SA"/>
        </w:rPr>
        <w:t>X</w:t>
      </w:r>
      <w:r w:rsidR="0058320E">
        <w:rPr>
          <w:rFonts w:ascii="Trebuchet MS" w:eastAsiaTheme="minorHAnsi" w:hAnsi="Trebuchet MS" w:cstheme="minorBidi"/>
          <w:b/>
          <w:kern w:val="0"/>
          <w:lang w:eastAsia="en-US" w:bidi="ar-SA"/>
        </w:rPr>
        <w:t>I</w:t>
      </w:r>
      <w:r w:rsidRPr="002A2720">
        <w:rPr>
          <w:rFonts w:ascii="Trebuchet MS" w:eastAsiaTheme="minorHAnsi" w:hAnsi="Trebuchet MS" w:cstheme="minorBidi"/>
          <w:b/>
          <w:kern w:val="0"/>
          <w:lang w:eastAsia="en-US" w:bidi="ar-SA"/>
        </w:rPr>
        <w:t>.</w:t>
      </w:r>
      <w:r>
        <w:rPr>
          <w:rFonts w:ascii="Trebuchet MS" w:eastAsiaTheme="minorHAnsi" w:hAnsi="Trebuchet MS" w:cstheme="minorBidi"/>
          <w:kern w:val="0"/>
          <w:lang w:eastAsia="en-US" w:bidi="ar-SA"/>
        </w:rPr>
        <w:tab/>
      </w:r>
      <w:r w:rsidR="006F1142">
        <w:rPr>
          <w:rFonts w:ascii="Trebuchet MS" w:eastAsiaTheme="minorHAnsi" w:hAnsi="Trebuchet MS" w:cstheme="minorBidi"/>
          <w:kern w:val="0"/>
          <w:lang w:eastAsia="en-US" w:bidi="ar-SA"/>
        </w:rPr>
        <w:tab/>
      </w:r>
      <w:r w:rsidRPr="002A2720">
        <w:rPr>
          <w:rFonts w:ascii="Trebuchet MS" w:eastAsiaTheme="minorHAnsi" w:hAnsi="Trebuchet MS" w:cstheme="minorBidi"/>
          <w:kern w:val="0"/>
          <w:lang w:eastAsia="en-US" w:bidi="ar-SA"/>
        </w:rPr>
        <w:t>Blindengeld / Gehörlosengeld</w:t>
      </w:r>
      <w:r>
        <w:rPr>
          <w:rFonts w:ascii="Trebuchet MS" w:eastAsiaTheme="minorHAnsi" w:hAnsi="Trebuchet MS" w:cstheme="minorBidi"/>
          <w:kern w:val="0"/>
          <w:lang w:eastAsia="en-US" w:bidi="ar-SA"/>
        </w:rPr>
        <w:t>……………………………………………………………………</w:t>
      </w:r>
      <w:r w:rsidR="000175C9">
        <w:rPr>
          <w:rFonts w:ascii="Trebuchet MS" w:eastAsiaTheme="minorHAnsi" w:hAnsi="Trebuchet MS" w:cstheme="minorBidi"/>
          <w:kern w:val="0"/>
          <w:lang w:eastAsia="en-US" w:bidi="ar-SA"/>
        </w:rPr>
        <w:t>.</w:t>
      </w:r>
      <w:r w:rsidR="000175C9">
        <w:rPr>
          <w:rFonts w:ascii="Trebuchet MS" w:eastAsiaTheme="minorHAnsi" w:hAnsi="Trebuchet MS" w:cstheme="minorBidi"/>
          <w:kern w:val="0"/>
          <w:lang w:eastAsia="en-US" w:bidi="ar-SA"/>
        </w:rPr>
        <w:tab/>
      </w:r>
      <w:r w:rsidR="00EB2604">
        <w:rPr>
          <w:rFonts w:ascii="Trebuchet MS" w:eastAsiaTheme="minorHAnsi" w:hAnsi="Trebuchet MS" w:cstheme="minorBidi"/>
          <w:kern w:val="0"/>
          <w:lang w:eastAsia="en-US" w:bidi="ar-SA"/>
        </w:rPr>
        <w:t>27</w:t>
      </w:r>
    </w:p>
    <w:p w:rsidR="002A2720" w:rsidRPr="002A2720" w:rsidRDefault="002A2720" w:rsidP="000175C9">
      <w:pPr>
        <w:tabs>
          <w:tab w:val="left" w:pos="851"/>
          <w:tab w:val="left" w:pos="8789"/>
        </w:tabs>
        <w:spacing w:line="360" w:lineRule="auto"/>
        <w:ind w:left="454" w:hanging="454"/>
        <w:jc w:val="both"/>
        <w:rPr>
          <w:rFonts w:ascii="Trebuchet MS" w:eastAsiaTheme="minorHAnsi" w:hAnsi="Trebuchet MS" w:cstheme="minorBidi"/>
          <w:kern w:val="0"/>
          <w:lang w:eastAsia="en-US" w:bidi="ar-SA"/>
        </w:rPr>
      </w:pPr>
      <w:r w:rsidRPr="002A2720">
        <w:rPr>
          <w:rFonts w:ascii="Trebuchet MS" w:eastAsiaTheme="minorHAnsi" w:hAnsi="Trebuchet MS" w:cstheme="minorBidi"/>
          <w:b/>
          <w:kern w:val="0"/>
          <w:lang w:eastAsia="en-US" w:bidi="ar-SA"/>
        </w:rPr>
        <w:t>XI</w:t>
      </w:r>
      <w:r w:rsidR="0058320E">
        <w:rPr>
          <w:rFonts w:ascii="Trebuchet MS" w:eastAsiaTheme="minorHAnsi" w:hAnsi="Trebuchet MS" w:cstheme="minorBidi"/>
          <w:b/>
          <w:kern w:val="0"/>
          <w:lang w:eastAsia="en-US" w:bidi="ar-SA"/>
        </w:rPr>
        <w:t>I</w:t>
      </w:r>
      <w:r w:rsidRPr="002A2720">
        <w:rPr>
          <w:rFonts w:ascii="Trebuchet MS" w:eastAsiaTheme="minorHAnsi" w:hAnsi="Trebuchet MS" w:cstheme="minorBidi"/>
          <w:b/>
          <w:kern w:val="0"/>
          <w:lang w:eastAsia="en-US" w:bidi="ar-SA"/>
        </w:rPr>
        <w:t>.</w:t>
      </w:r>
      <w:r w:rsidR="006F1142">
        <w:rPr>
          <w:rFonts w:ascii="Trebuchet MS" w:eastAsiaTheme="minorHAnsi" w:hAnsi="Trebuchet MS" w:cstheme="minorBidi"/>
          <w:b/>
          <w:kern w:val="0"/>
          <w:lang w:eastAsia="en-US" w:bidi="ar-SA"/>
        </w:rPr>
        <w:tab/>
      </w:r>
      <w:r>
        <w:rPr>
          <w:rFonts w:ascii="Trebuchet MS" w:eastAsiaTheme="minorHAnsi" w:hAnsi="Trebuchet MS" w:cstheme="minorBidi"/>
          <w:kern w:val="0"/>
          <w:lang w:eastAsia="en-US" w:bidi="ar-SA"/>
        </w:rPr>
        <w:tab/>
      </w:r>
      <w:r w:rsidRPr="002A2720">
        <w:rPr>
          <w:rFonts w:ascii="Trebuchet MS" w:eastAsiaTheme="minorHAnsi" w:hAnsi="Trebuchet MS" w:cstheme="minorBidi"/>
          <w:kern w:val="0"/>
          <w:lang w:eastAsia="en-US" w:bidi="ar-SA"/>
        </w:rPr>
        <w:t>Leistungen zur Teilhabe am Arbeitsleben – Schwerbehinderten</w:t>
      </w:r>
      <w:r w:rsidR="00EB2604">
        <w:rPr>
          <w:rFonts w:ascii="Trebuchet MS" w:eastAsiaTheme="minorHAnsi" w:hAnsi="Trebuchet MS" w:cstheme="minorBidi"/>
          <w:kern w:val="0"/>
          <w:lang w:eastAsia="en-US" w:bidi="ar-SA"/>
        </w:rPr>
        <w:t>-</w:t>
      </w:r>
      <w:r w:rsidR="00EB2604">
        <w:rPr>
          <w:rFonts w:ascii="Trebuchet MS" w:eastAsiaTheme="minorHAnsi" w:hAnsi="Trebuchet MS" w:cstheme="minorBidi"/>
          <w:kern w:val="0"/>
          <w:lang w:eastAsia="en-US" w:bidi="ar-SA"/>
        </w:rPr>
        <w:tab/>
      </w:r>
      <w:proofErr w:type="spellStart"/>
      <w:r w:rsidRPr="002A2720">
        <w:rPr>
          <w:rFonts w:ascii="Trebuchet MS" w:eastAsiaTheme="minorHAnsi" w:hAnsi="Trebuchet MS" w:cstheme="minorBidi"/>
          <w:kern w:val="0"/>
          <w:lang w:eastAsia="en-US" w:bidi="ar-SA"/>
        </w:rPr>
        <w:t>vertretung</w:t>
      </w:r>
      <w:proofErr w:type="spellEnd"/>
      <w:r w:rsidR="00EB2604">
        <w:rPr>
          <w:rFonts w:ascii="Trebuchet MS" w:eastAsiaTheme="minorHAnsi" w:hAnsi="Trebuchet MS" w:cstheme="minorBidi"/>
          <w:kern w:val="0"/>
          <w:lang w:eastAsia="en-US" w:bidi="ar-SA"/>
        </w:rPr>
        <w:t>…………………</w:t>
      </w:r>
      <w:r w:rsidR="000175C9">
        <w:rPr>
          <w:rFonts w:ascii="Trebuchet MS" w:eastAsiaTheme="minorHAnsi" w:hAnsi="Trebuchet MS" w:cstheme="minorBidi"/>
          <w:kern w:val="0"/>
          <w:lang w:eastAsia="en-US" w:bidi="ar-SA"/>
        </w:rPr>
        <w:t>………………………………………………………………………………….</w:t>
      </w:r>
      <w:r w:rsidR="000175C9">
        <w:rPr>
          <w:rFonts w:ascii="Trebuchet MS" w:eastAsiaTheme="minorHAnsi" w:hAnsi="Trebuchet MS" w:cstheme="minorBidi"/>
          <w:kern w:val="0"/>
          <w:lang w:eastAsia="en-US" w:bidi="ar-SA"/>
        </w:rPr>
        <w:tab/>
      </w:r>
      <w:r w:rsidR="00EB2604">
        <w:rPr>
          <w:rFonts w:ascii="Trebuchet MS" w:eastAsiaTheme="minorHAnsi" w:hAnsi="Trebuchet MS" w:cstheme="minorBidi"/>
          <w:kern w:val="0"/>
          <w:lang w:eastAsia="en-US" w:bidi="ar-SA"/>
        </w:rPr>
        <w:t>28</w:t>
      </w:r>
    </w:p>
    <w:p w:rsidR="002A2720" w:rsidRPr="002A2720" w:rsidRDefault="0058320E" w:rsidP="000175C9">
      <w:pPr>
        <w:tabs>
          <w:tab w:val="left" w:pos="851"/>
          <w:tab w:val="left" w:pos="8789"/>
        </w:tabs>
        <w:spacing w:line="360" w:lineRule="auto"/>
        <w:ind w:left="851" w:hanging="851"/>
        <w:jc w:val="both"/>
        <w:rPr>
          <w:rFonts w:ascii="Trebuchet MS" w:eastAsiaTheme="minorHAnsi" w:hAnsi="Trebuchet MS" w:cstheme="minorBidi"/>
          <w:kern w:val="0"/>
          <w:lang w:eastAsia="en-US" w:bidi="ar-SA"/>
        </w:rPr>
      </w:pPr>
      <w:r>
        <w:rPr>
          <w:rFonts w:ascii="Trebuchet MS" w:eastAsiaTheme="minorHAnsi" w:hAnsi="Trebuchet MS" w:cstheme="minorBidi"/>
          <w:b/>
          <w:kern w:val="0"/>
          <w:lang w:eastAsia="en-US" w:bidi="ar-SA"/>
        </w:rPr>
        <w:t>X</w:t>
      </w:r>
      <w:r w:rsidR="002A2720" w:rsidRPr="002A2720">
        <w:rPr>
          <w:rFonts w:ascii="Trebuchet MS" w:eastAsiaTheme="minorHAnsi" w:hAnsi="Trebuchet MS" w:cstheme="minorBidi"/>
          <w:b/>
          <w:kern w:val="0"/>
          <w:lang w:eastAsia="en-US" w:bidi="ar-SA"/>
        </w:rPr>
        <w:t>I</w:t>
      </w:r>
      <w:r w:rsidR="006F1142">
        <w:rPr>
          <w:rFonts w:ascii="Trebuchet MS" w:eastAsiaTheme="minorHAnsi" w:hAnsi="Trebuchet MS" w:cstheme="minorBidi"/>
          <w:b/>
          <w:kern w:val="0"/>
          <w:lang w:eastAsia="en-US" w:bidi="ar-SA"/>
        </w:rPr>
        <w:t>II</w:t>
      </w:r>
      <w:r w:rsidR="002A2720" w:rsidRPr="002A2720">
        <w:rPr>
          <w:rFonts w:ascii="Trebuchet MS" w:eastAsiaTheme="minorHAnsi" w:hAnsi="Trebuchet MS" w:cstheme="minorBidi"/>
          <w:b/>
          <w:kern w:val="0"/>
          <w:lang w:eastAsia="en-US" w:bidi="ar-SA"/>
        </w:rPr>
        <w:t>.</w:t>
      </w:r>
      <w:r w:rsidR="006F1142">
        <w:rPr>
          <w:rFonts w:ascii="Trebuchet MS" w:eastAsiaTheme="minorHAnsi" w:hAnsi="Trebuchet MS" w:cstheme="minorBidi"/>
          <w:b/>
          <w:kern w:val="0"/>
          <w:lang w:eastAsia="en-US" w:bidi="ar-SA"/>
        </w:rPr>
        <w:tab/>
      </w:r>
      <w:r w:rsidR="002A2720" w:rsidRPr="002A2720">
        <w:rPr>
          <w:rFonts w:ascii="Trebuchet MS" w:eastAsiaTheme="minorHAnsi" w:hAnsi="Trebuchet MS" w:cstheme="minorBidi"/>
          <w:kern w:val="0"/>
          <w:lang w:eastAsia="en-US" w:bidi="ar-SA"/>
        </w:rPr>
        <w:t>„Andere Leistungsanbieter“ neben den „Werkstätten für Menschen mit Behinderungen“</w:t>
      </w:r>
      <w:r w:rsidR="002A2720">
        <w:rPr>
          <w:rFonts w:ascii="Trebuchet MS" w:eastAsiaTheme="minorHAnsi" w:hAnsi="Trebuchet MS" w:cstheme="minorBidi"/>
          <w:kern w:val="0"/>
          <w:lang w:eastAsia="en-US" w:bidi="ar-SA"/>
        </w:rPr>
        <w:t>………</w:t>
      </w:r>
      <w:r w:rsidR="000175C9">
        <w:rPr>
          <w:rFonts w:ascii="Trebuchet MS" w:eastAsiaTheme="minorHAnsi" w:hAnsi="Trebuchet MS" w:cstheme="minorBidi"/>
          <w:kern w:val="0"/>
          <w:lang w:eastAsia="en-US" w:bidi="ar-SA"/>
        </w:rPr>
        <w:t>……………………………………………………………………………………</w:t>
      </w:r>
      <w:r w:rsidR="000175C9">
        <w:rPr>
          <w:rFonts w:ascii="Trebuchet MS" w:eastAsiaTheme="minorHAnsi" w:hAnsi="Trebuchet MS" w:cstheme="minorBidi"/>
          <w:kern w:val="0"/>
          <w:lang w:eastAsia="en-US" w:bidi="ar-SA"/>
        </w:rPr>
        <w:tab/>
      </w:r>
      <w:r w:rsidR="00EB2604">
        <w:rPr>
          <w:rFonts w:ascii="Trebuchet MS" w:eastAsiaTheme="minorHAnsi" w:hAnsi="Trebuchet MS" w:cstheme="minorBidi"/>
          <w:kern w:val="0"/>
          <w:lang w:eastAsia="en-US" w:bidi="ar-SA"/>
        </w:rPr>
        <w:t>30</w:t>
      </w:r>
    </w:p>
    <w:p w:rsidR="0058320E" w:rsidRDefault="006F1142" w:rsidP="000175C9">
      <w:pPr>
        <w:tabs>
          <w:tab w:val="left" w:pos="454"/>
          <w:tab w:val="left" w:pos="851"/>
          <w:tab w:val="left" w:pos="8789"/>
        </w:tabs>
        <w:spacing w:line="360" w:lineRule="auto"/>
        <w:jc w:val="both"/>
        <w:rPr>
          <w:rFonts w:ascii="Trebuchet MS" w:hAnsi="Trebuchet MS"/>
          <w:b/>
        </w:rPr>
      </w:pPr>
      <w:r>
        <w:rPr>
          <w:rFonts w:ascii="Trebuchet MS" w:hAnsi="Trebuchet MS"/>
          <w:b/>
        </w:rPr>
        <w:t>XI</w:t>
      </w:r>
      <w:r w:rsidR="0058320E">
        <w:rPr>
          <w:rFonts w:ascii="Trebuchet MS" w:hAnsi="Trebuchet MS"/>
          <w:b/>
        </w:rPr>
        <w:t>V.</w:t>
      </w:r>
      <w:r>
        <w:rPr>
          <w:rFonts w:ascii="Trebuchet MS" w:hAnsi="Trebuchet MS"/>
          <w:b/>
        </w:rPr>
        <w:tab/>
      </w:r>
      <w:r>
        <w:rPr>
          <w:rFonts w:ascii="Trebuchet MS" w:hAnsi="Trebuchet MS"/>
          <w:b/>
        </w:rPr>
        <w:tab/>
      </w:r>
      <w:r w:rsidR="0058320E" w:rsidRPr="0058320E">
        <w:rPr>
          <w:rFonts w:ascii="Trebuchet MS" w:hAnsi="Trebuchet MS"/>
        </w:rPr>
        <w:t>Änderung der Schwerbehindert</w:t>
      </w:r>
      <w:r w:rsidR="000175C9">
        <w:rPr>
          <w:rFonts w:ascii="Trebuchet MS" w:hAnsi="Trebuchet MS"/>
        </w:rPr>
        <w:t>enausweisverordnung…………………………………</w:t>
      </w:r>
      <w:r w:rsidR="000175C9">
        <w:rPr>
          <w:rFonts w:ascii="Trebuchet MS" w:hAnsi="Trebuchet MS"/>
        </w:rPr>
        <w:tab/>
      </w:r>
      <w:r w:rsidR="00EB2604">
        <w:rPr>
          <w:rFonts w:ascii="Trebuchet MS" w:hAnsi="Trebuchet MS"/>
        </w:rPr>
        <w:t>32</w:t>
      </w:r>
    </w:p>
    <w:p w:rsidR="002A2720" w:rsidRDefault="0058320E" w:rsidP="000175C9">
      <w:pPr>
        <w:tabs>
          <w:tab w:val="left" w:pos="454"/>
          <w:tab w:val="left" w:pos="851"/>
          <w:tab w:val="left" w:pos="8789"/>
        </w:tabs>
        <w:spacing w:line="360" w:lineRule="auto"/>
        <w:jc w:val="both"/>
        <w:rPr>
          <w:rFonts w:ascii="Trebuchet MS" w:hAnsi="Trebuchet MS"/>
        </w:rPr>
      </w:pPr>
      <w:r>
        <w:rPr>
          <w:rFonts w:ascii="Trebuchet MS" w:hAnsi="Trebuchet MS"/>
          <w:b/>
        </w:rPr>
        <w:t>X</w:t>
      </w:r>
      <w:r w:rsidR="002A2720" w:rsidRPr="002A2720">
        <w:rPr>
          <w:rFonts w:ascii="Trebuchet MS" w:hAnsi="Trebuchet MS"/>
          <w:b/>
        </w:rPr>
        <w:t>V.</w:t>
      </w:r>
      <w:r w:rsidR="006F1142">
        <w:rPr>
          <w:rFonts w:ascii="Trebuchet MS" w:hAnsi="Trebuchet MS"/>
          <w:b/>
        </w:rPr>
        <w:tab/>
      </w:r>
      <w:r w:rsidR="002A2720">
        <w:rPr>
          <w:rFonts w:ascii="Trebuchet MS" w:hAnsi="Trebuchet MS"/>
        </w:rPr>
        <w:tab/>
      </w:r>
      <w:r w:rsidR="002A2720" w:rsidRPr="002A2720">
        <w:rPr>
          <w:rFonts w:ascii="Trebuchet MS" w:hAnsi="Trebuchet MS"/>
        </w:rPr>
        <w:t>Änderung der Versorgungsmedizin-Verordnung</w:t>
      </w:r>
      <w:r w:rsidR="000175C9">
        <w:rPr>
          <w:rFonts w:ascii="Trebuchet MS" w:hAnsi="Trebuchet MS"/>
        </w:rPr>
        <w:t>……………………………………………</w:t>
      </w:r>
      <w:r w:rsidR="000175C9">
        <w:rPr>
          <w:rFonts w:ascii="Trebuchet MS" w:hAnsi="Trebuchet MS"/>
        </w:rPr>
        <w:tab/>
      </w:r>
      <w:r w:rsidR="00EB2604">
        <w:rPr>
          <w:rFonts w:ascii="Trebuchet MS" w:hAnsi="Trebuchet MS"/>
        </w:rPr>
        <w:t>32</w:t>
      </w:r>
    </w:p>
    <w:p w:rsidR="002A2720" w:rsidRDefault="002A2720" w:rsidP="000175C9">
      <w:pPr>
        <w:tabs>
          <w:tab w:val="left" w:pos="454"/>
          <w:tab w:val="left" w:pos="851"/>
          <w:tab w:val="left" w:pos="8789"/>
        </w:tabs>
        <w:spacing w:line="360" w:lineRule="auto"/>
        <w:jc w:val="both"/>
        <w:rPr>
          <w:rFonts w:ascii="Trebuchet MS" w:eastAsiaTheme="minorHAnsi" w:hAnsi="Trebuchet MS" w:cstheme="minorBidi"/>
          <w:kern w:val="0"/>
          <w:sz w:val="10"/>
          <w:szCs w:val="10"/>
          <w:lang w:eastAsia="en-US" w:bidi="ar-SA"/>
        </w:rPr>
      </w:pPr>
    </w:p>
    <w:p w:rsidR="006F1142" w:rsidRPr="002A2720" w:rsidRDefault="006F1142" w:rsidP="000175C9">
      <w:pPr>
        <w:tabs>
          <w:tab w:val="left" w:pos="454"/>
          <w:tab w:val="left" w:pos="851"/>
          <w:tab w:val="left" w:pos="8789"/>
        </w:tabs>
        <w:spacing w:line="360" w:lineRule="auto"/>
        <w:jc w:val="both"/>
        <w:rPr>
          <w:rFonts w:ascii="Trebuchet MS" w:eastAsiaTheme="minorHAnsi" w:hAnsi="Trebuchet MS" w:cstheme="minorBidi"/>
          <w:kern w:val="0"/>
          <w:sz w:val="10"/>
          <w:szCs w:val="10"/>
          <w:lang w:eastAsia="en-US" w:bidi="ar-SA"/>
        </w:rPr>
      </w:pPr>
    </w:p>
    <w:p w:rsidR="002A2720" w:rsidRDefault="006F1142" w:rsidP="000175C9">
      <w:pPr>
        <w:tabs>
          <w:tab w:val="left" w:pos="454"/>
          <w:tab w:val="left" w:pos="851"/>
          <w:tab w:val="left" w:pos="8789"/>
        </w:tabs>
        <w:spacing w:line="360" w:lineRule="auto"/>
        <w:ind w:left="360" w:hanging="360"/>
        <w:jc w:val="both"/>
        <w:rPr>
          <w:rFonts w:ascii="Trebuchet MS" w:eastAsia="Times New Roman" w:hAnsi="Trebuchet MS"/>
          <w:lang w:eastAsia="de-DE"/>
        </w:rPr>
      </w:pPr>
      <w:r>
        <w:rPr>
          <w:rFonts w:ascii="Trebuchet MS" w:eastAsia="Times New Roman" w:hAnsi="Trebuchet MS"/>
          <w:b/>
          <w:lang w:eastAsia="de-DE"/>
        </w:rPr>
        <w:t>C</w:t>
      </w:r>
      <w:r w:rsidR="002A2720" w:rsidRPr="002A2720">
        <w:rPr>
          <w:rFonts w:ascii="Trebuchet MS" w:eastAsia="Times New Roman" w:hAnsi="Trebuchet MS"/>
          <w:b/>
          <w:lang w:eastAsia="de-DE"/>
        </w:rPr>
        <w:t>.</w:t>
      </w:r>
      <w:r w:rsidR="002A2720">
        <w:rPr>
          <w:rFonts w:ascii="Trebuchet MS" w:eastAsia="Times New Roman" w:hAnsi="Trebuchet MS"/>
          <w:lang w:eastAsia="de-DE"/>
        </w:rPr>
        <w:tab/>
      </w:r>
      <w:r w:rsidR="002A2720" w:rsidRPr="002A2720">
        <w:rPr>
          <w:rFonts w:ascii="Trebuchet MS" w:eastAsia="Times New Roman" w:hAnsi="Trebuchet MS"/>
          <w:lang w:eastAsia="de-DE"/>
        </w:rPr>
        <w:t>Antrag der Fraktion DIE LINKE „Das Teilhaberecht menschenrechtskonform gestalten“</w:t>
      </w:r>
      <w:r w:rsidR="002A2720">
        <w:rPr>
          <w:rFonts w:ascii="Trebuchet MS" w:eastAsia="Times New Roman" w:hAnsi="Trebuchet MS"/>
          <w:lang w:eastAsia="de-DE"/>
        </w:rPr>
        <w:t>………………………</w:t>
      </w:r>
      <w:r w:rsidR="000175C9">
        <w:rPr>
          <w:rFonts w:ascii="Trebuchet MS" w:eastAsia="Times New Roman" w:hAnsi="Trebuchet MS"/>
          <w:lang w:eastAsia="de-DE"/>
        </w:rPr>
        <w:t>……………………………………………………………………………………</w:t>
      </w:r>
      <w:r w:rsidR="000175C9">
        <w:rPr>
          <w:rFonts w:ascii="Trebuchet MS" w:eastAsia="Times New Roman" w:hAnsi="Trebuchet MS"/>
          <w:lang w:eastAsia="de-DE"/>
        </w:rPr>
        <w:tab/>
      </w:r>
      <w:r w:rsidR="00EB2604">
        <w:rPr>
          <w:rFonts w:ascii="Trebuchet MS" w:eastAsia="Times New Roman" w:hAnsi="Trebuchet MS"/>
          <w:lang w:eastAsia="de-DE"/>
        </w:rPr>
        <w:t>33</w:t>
      </w:r>
    </w:p>
    <w:p w:rsidR="002A2720" w:rsidRDefault="002A2720" w:rsidP="000175C9">
      <w:pPr>
        <w:tabs>
          <w:tab w:val="left" w:pos="454"/>
          <w:tab w:val="left" w:pos="851"/>
          <w:tab w:val="left" w:pos="8789"/>
        </w:tabs>
        <w:spacing w:line="360" w:lineRule="auto"/>
        <w:ind w:left="360" w:hanging="360"/>
        <w:jc w:val="both"/>
        <w:rPr>
          <w:rFonts w:ascii="Trebuchet MS" w:eastAsia="Times New Roman" w:hAnsi="Trebuchet MS"/>
          <w:sz w:val="10"/>
          <w:szCs w:val="10"/>
          <w:lang w:eastAsia="de-DE"/>
        </w:rPr>
      </w:pPr>
    </w:p>
    <w:p w:rsidR="006F1142" w:rsidRPr="002A2720" w:rsidRDefault="006F1142" w:rsidP="000175C9">
      <w:pPr>
        <w:tabs>
          <w:tab w:val="left" w:pos="454"/>
          <w:tab w:val="left" w:pos="851"/>
          <w:tab w:val="left" w:pos="8789"/>
        </w:tabs>
        <w:spacing w:line="360" w:lineRule="auto"/>
        <w:ind w:left="360" w:hanging="360"/>
        <w:jc w:val="both"/>
        <w:rPr>
          <w:rFonts w:ascii="Trebuchet MS" w:eastAsia="Times New Roman" w:hAnsi="Trebuchet MS"/>
          <w:sz w:val="10"/>
          <w:szCs w:val="10"/>
          <w:lang w:eastAsia="de-DE"/>
        </w:rPr>
      </w:pPr>
    </w:p>
    <w:p w:rsidR="002A2720" w:rsidRPr="002A2720" w:rsidRDefault="006F1142" w:rsidP="000175C9">
      <w:pPr>
        <w:tabs>
          <w:tab w:val="left" w:pos="454"/>
          <w:tab w:val="left" w:pos="851"/>
          <w:tab w:val="left" w:pos="8789"/>
        </w:tabs>
        <w:spacing w:line="360" w:lineRule="auto"/>
        <w:ind w:left="360" w:hanging="360"/>
        <w:jc w:val="both"/>
        <w:rPr>
          <w:rFonts w:ascii="Trebuchet MS" w:eastAsia="Times New Roman" w:hAnsi="Trebuchet MS"/>
          <w:lang w:eastAsia="de-DE"/>
        </w:rPr>
      </w:pPr>
      <w:r>
        <w:rPr>
          <w:rFonts w:ascii="Trebuchet MS" w:eastAsia="Times New Roman" w:hAnsi="Trebuchet MS"/>
          <w:b/>
          <w:lang w:eastAsia="de-DE"/>
        </w:rPr>
        <w:t>D</w:t>
      </w:r>
      <w:r w:rsidR="002A2720" w:rsidRPr="002A2720">
        <w:rPr>
          <w:rFonts w:ascii="Trebuchet MS" w:eastAsia="Times New Roman" w:hAnsi="Trebuchet MS"/>
          <w:b/>
          <w:lang w:eastAsia="de-DE"/>
        </w:rPr>
        <w:t>.</w:t>
      </w:r>
      <w:r w:rsidR="002A2720">
        <w:rPr>
          <w:rFonts w:ascii="Trebuchet MS" w:eastAsia="Times New Roman" w:hAnsi="Trebuchet MS"/>
          <w:lang w:eastAsia="de-DE"/>
        </w:rPr>
        <w:tab/>
      </w:r>
      <w:r w:rsidR="002A2720" w:rsidRPr="002A2720">
        <w:rPr>
          <w:rFonts w:ascii="Trebuchet MS" w:eastAsia="Times New Roman" w:hAnsi="Trebuchet MS"/>
          <w:lang w:eastAsia="de-DE"/>
        </w:rPr>
        <w:t>Antrag der Fraktion BÜNDNIS 90/DIE GRÜNEN „Mit dem Bundesteilhabegesetz volle Teilhabe ermöglichen“</w:t>
      </w:r>
      <w:r w:rsidR="002A2720">
        <w:rPr>
          <w:rFonts w:ascii="Trebuchet MS" w:eastAsia="Times New Roman" w:hAnsi="Trebuchet MS"/>
          <w:lang w:eastAsia="de-DE"/>
        </w:rPr>
        <w:t>………………………………………………………………………</w:t>
      </w:r>
      <w:r w:rsidR="000175C9">
        <w:rPr>
          <w:rFonts w:ascii="Trebuchet MS" w:eastAsia="Times New Roman" w:hAnsi="Trebuchet MS"/>
          <w:lang w:eastAsia="de-DE"/>
        </w:rPr>
        <w:t>……….</w:t>
      </w:r>
      <w:r w:rsidR="000175C9">
        <w:rPr>
          <w:rFonts w:ascii="Trebuchet MS" w:eastAsia="Times New Roman" w:hAnsi="Trebuchet MS"/>
          <w:lang w:eastAsia="de-DE"/>
        </w:rPr>
        <w:tab/>
      </w:r>
      <w:r w:rsidR="00EB2604">
        <w:rPr>
          <w:rFonts w:ascii="Trebuchet MS" w:eastAsia="Times New Roman" w:hAnsi="Trebuchet MS"/>
          <w:lang w:eastAsia="de-DE"/>
        </w:rPr>
        <w:t>34</w:t>
      </w:r>
    </w:p>
    <w:p w:rsidR="00795156" w:rsidRDefault="00795156">
      <w:pPr>
        <w:widowControl w:val="0"/>
        <w:suppressAutoHyphens w:val="0"/>
        <w:rPr>
          <w:rFonts w:ascii="Trebuchet MS" w:eastAsia="Times New Roman" w:hAnsi="Trebuchet MS"/>
          <w:b/>
          <w:lang w:eastAsia="de-DE"/>
        </w:rPr>
      </w:pPr>
      <w:r>
        <w:rPr>
          <w:rFonts w:ascii="Trebuchet MS" w:eastAsia="Times New Roman" w:hAnsi="Trebuchet MS"/>
          <w:b/>
          <w:lang w:eastAsia="de-DE"/>
        </w:rPr>
        <w:br w:type="page"/>
      </w:r>
    </w:p>
    <w:p w:rsidR="006F1142" w:rsidRPr="00177E86" w:rsidRDefault="006F1142" w:rsidP="006F1142">
      <w:pPr>
        <w:pStyle w:val="Listenabsatz"/>
        <w:numPr>
          <w:ilvl w:val="0"/>
          <w:numId w:val="20"/>
        </w:numPr>
        <w:tabs>
          <w:tab w:val="left" w:pos="454"/>
          <w:tab w:val="left" w:pos="851"/>
        </w:tabs>
        <w:spacing w:line="360" w:lineRule="auto"/>
        <w:ind w:left="425" w:hanging="425"/>
        <w:jc w:val="both"/>
        <w:rPr>
          <w:rFonts w:ascii="Trebuchet MS" w:eastAsia="Times New Roman" w:hAnsi="Trebuchet MS"/>
          <w:b/>
          <w:lang w:eastAsia="de-DE"/>
        </w:rPr>
      </w:pPr>
      <w:r>
        <w:rPr>
          <w:rFonts w:ascii="Trebuchet MS" w:eastAsia="Times New Roman" w:hAnsi="Trebuchet MS"/>
          <w:b/>
          <w:lang w:eastAsia="de-DE"/>
        </w:rPr>
        <w:lastRenderedPageBreak/>
        <w:t>Zusammenfassung der Kernforderungen</w:t>
      </w:r>
      <w:r w:rsidR="00177E86">
        <w:rPr>
          <w:rFonts w:ascii="Trebuchet MS" w:eastAsia="Times New Roman" w:hAnsi="Trebuchet MS"/>
          <w:b/>
          <w:lang w:eastAsia="de-DE"/>
        </w:rPr>
        <w:t xml:space="preserve"> der BAG SELBSTHILFE im</w:t>
      </w:r>
      <w:r w:rsidR="00177E86" w:rsidRPr="00177E86">
        <w:rPr>
          <w:rFonts w:ascii="Trebuchet MS" w:eastAsia="Times New Roman" w:hAnsi="Trebuchet MS"/>
          <w:b/>
          <w:lang w:eastAsia="de-DE"/>
        </w:rPr>
        <w:t xml:space="preserve"> </w:t>
      </w:r>
      <w:r w:rsidRPr="00177E86">
        <w:rPr>
          <w:rFonts w:ascii="Trebuchet MS" w:eastAsia="Times New Roman" w:hAnsi="Trebuchet MS"/>
          <w:b/>
          <w:lang w:eastAsia="de-DE"/>
        </w:rPr>
        <w:t>Hinblick auf den vorliegenden Entwurf zum Bundesteilhabegesetz (BTHG):</w:t>
      </w:r>
    </w:p>
    <w:p w:rsidR="006D6F34" w:rsidRPr="006D6F34" w:rsidRDefault="006D6F34" w:rsidP="00177E86">
      <w:pPr>
        <w:tabs>
          <w:tab w:val="left" w:pos="0"/>
          <w:tab w:val="left" w:pos="454"/>
          <w:tab w:val="left" w:pos="993"/>
        </w:tabs>
        <w:spacing w:line="360" w:lineRule="auto"/>
        <w:jc w:val="both"/>
        <w:rPr>
          <w:rFonts w:ascii="Trebuchet MS" w:eastAsia="Times New Roman" w:hAnsi="Trebuchet MS"/>
          <w:sz w:val="10"/>
          <w:szCs w:val="10"/>
          <w:lang w:eastAsia="de-DE"/>
        </w:rPr>
      </w:pPr>
    </w:p>
    <w:p w:rsidR="006F1142" w:rsidRPr="006D6F34" w:rsidRDefault="006F1142" w:rsidP="00177E86">
      <w:pPr>
        <w:pStyle w:val="Listenabsatz"/>
        <w:numPr>
          <w:ilvl w:val="0"/>
          <w:numId w:val="23"/>
        </w:numPr>
        <w:tabs>
          <w:tab w:val="left" w:pos="0"/>
          <w:tab w:val="left" w:pos="454"/>
          <w:tab w:val="left" w:pos="993"/>
        </w:tabs>
        <w:spacing w:line="360" w:lineRule="auto"/>
        <w:ind w:left="426" w:hanging="426"/>
        <w:jc w:val="both"/>
        <w:rPr>
          <w:rFonts w:ascii="Trebuchet MS" w:eastAsia="Times New Roman" w:hAnsi="Trebuchet MS"/>
          <w:lang w:eastAsia="de-DE"/>
        </w:rPr>
      </w:pPr>
      <w:r w:rsidRPr="006D6F34">
        <w:rPr>
          <w:rFonts w:ascii="Trebuchet MS" w:eastAsia="Times New Roman" w:hAnsi="Trebuchet MS"/>
          <w:lang w:eastAsia="de-DE"/>
        </w:rPr>
        <w:t xml:space="preserve">Menschen mit Behinderung oder chronischer Erkrankung, die einen Teilhabebedarf haben, müssen </w:t>
      </w:r>
      <w:r w:rsidR="006D6F34" w:rsidRPr="006D6F34">
        <w:rPr>
          <w:rFonts w:ascii="Trebuchet MS" w:eastAsia="Times New Roman" w:hAnsi="Trebuchet MS"/>
          <w:lang w:eastAsia="de-DE"/>
        </w:rPr>
        <w:t>die Möglichkeit haben, auch Leistungen der Eingliederungshilfe in Anspruch zu nehmen. Ihnen darf nicht von vornherein der Zugang zu diesen Leistungen verwehrt werden, so wie es die Regelung des § 99 SGB IX n.F. für bestimmte Personengruppen zur Folge hätte. Zumindest darf es insoweit keine höheren Hürden gegenüber der derzeitigen Rechtslage geben.</w:t>
      </w:r>
    </w:p>
    <w:p w:rsidR="006D6F34" w:rsidRPr="006D6F34" w:rsidRDefault="006D6F34" w:rsidP="00177E86">
      <w:pPr>
        <w:tabs>
          <w:tab w:val="left" w:pos="0"/>
          <w:tab w:val="left" w:pos="454"/>
          <w:tab w:val="left" w:pos="993"/>
        </w:tabs>
        <w:spacing w:line="360" w:lineRule="auto"/>
        <w:jc w:val="both"/>
        <w:rPr>
          <w:rFonts w:ascii="Trebuchet MS" w:eastAsia="Times New Roman" w:hAnsi="Trebuchet MS"/>
          <w:sz w:val="10"/>
          <w:szCs w:val="10"/>
          <w:lang w:eastAsia="de-DE"/>
        </w:rPr>
      </w:pPr>
    </w:p>
    <w:p w:rsidR="006D6F34" w:rsidRPr="006D6F34" w:rsidRDefault="006D6F34" w:rsidP="00177E86">
      <w:pPr>
        <w:pStyle w:val="Listenabsatz"/>
        <w:numPr>
          <w:ilvl w:val="0"/>
          <w:numId w:val="23"/>
        </w:numPr>
        <w:tabs>
          <w:tab w:val="left" w:pos="0"/>
          <w:tab w:val="left" w:pos="454"/>
          <w:tab w:val="left" w:pos="993"/>
        </w:tabs>
        <w:spacing w:line="360" w:lineRule="auto"/>
        <w:ind w:left="426" w:hanging="426"/>
        <w:jc w:val="both"/>
        <w:rPr>
          <w:rFonts w:ascii="Trebuchet MS" w:eastAsia="Times New Roman" w:hAnsi="Trebuchet MS"/>
          <w:lang w:eastAsia="de-DE"/>
        </w:rPr>
      </w:pPr>
      <w:r w:rsidRPr="006D6F34">
        <w:rPr>
          <w:rFonts w:ascii="Trebuchet MS" w:eastAsia="Times New Roman" w:hAnsi="Trebuchet MS"/>
          <w:lang w:eastAsia="de-DE"/>
        </w:rPr>
        <w:t>Es muss eine bundeseinheitliche, ICF-basierte Bedarfsfeststellung stattfinden, die sich am persönlichen Bedarf des einzelnen Betroffenen orientiert. Dabei muss eine volle Bedarfsdeckung sichergestellt sein.</w:t>
      </w:r>
    </w:p>
    <w:p w:rsidR="006D6F34" w:rsidRPr="006D6F34" w:rsidRDefault="006D6F34" w:rsidP="00177E86">
      <w:pPr>
        <w:tabs>
          <w:tab w:val="left" w:pos="0"/>
          <w:tab w:val="left" w:pos="454"/>
          <w:tab w:val="left" w:pos="993"/>
        </w:tabs>
        <w:spacing w:line="360" w:lineRule="auto"/>
        <w:ind w:left="426" w:hanging="426"/>
        <w:jc w:val="both"/>
        <w:rPr>
          <w:rFonts w:ascii="Trebuchet MS" w:eastAsia="Times New Roman" w:hAnsi="Trebuchet MS"/>
          <w:sz w:val="10"/>
          <w:szCs w:val="10"/>
          <w:lang w:eastAsia="de-DE"/>
        </w:rPr>
      </w:pPr>
    </w:p>
    <w:p w:rsidR="006D6F34" w:rsidRDefault="006D6F34" w:rsidP="00177E86">
      <w:pPr>
        <w:pStyle w:val="Listenabsatz"/>
        <w:numPr>
          <w:ilvl w:val="0"/>
          <w:numId w:val="23"/>
        </w:numPr>
        <w:tabs>
          <w:tab w:val="left" w:pos="0"/>
          <w:tab w:val="left" w:pos="454"/>
          <w:tab w:val="left" w:pos="993"/>
        </w:tabs>
        <w:spacing w:line="360" w:lineRule="auto"/>
        <w:ind w:left="426" w:hanging="426"/>
        <w:jc w:val="both"/>
        <w:rPr>
          <w:rFonts w:ascii="Trebuchet MS" w:eastAsia="Times New Roman" w:hAnsi="Trebuchet MS"/>
          <w:lang w:eastAsia="de-DE"/>
        </w:rPr>
      </w:pPr>
      <w:r w:rsidRPr="006D6F34">
        <w:rPr>
          <w:rFonts w:ascii="Trebuchet MS" w:eastAsia="Times New Roman" w:hAnsi="Trebuchet MS"/>
          <w:lang w:eastAsia="de-DE"/>
        </w:rPr>
        <w:t>Leistungen dürfen nicht eingeschränkt werden. Vielmehr ist wie bisher eine Regelung zu verankern, die für nicht geregelte bzw. unerwartete Bedarfe einen offenen Leistungskatalog beinhaltet.</w:t>
      </w:r>
    </w:p>
    <w:p w:rsidR="00FA2C5D" w:rsidRPr="00FA2C5D" w:rsidRDefault="00FA2C5D" w:rsidP="00177E86">
      <w:pPr>
        <w:pStyle w:val="Listenabsatz"/>
        <w:tabs>
          <w:tab w:val="left" w:pos="0"/>
          <w:tab w:val="left" w:pos="454"/>
          <w:tab w:val="left" w:pos="993"/>
        </w:tabs>
        <w:ind w:left="426" w:hanging="426"/>
        <w:rPr>
          <w:rFonts w:ascii="Trebuchet MS" w:eastAsia="Times New Roman" w:hAnsi="Trebuchet MS"/>
          <w:sz w:val="10"/>
          <w:szCs w:val="10"/>
          <w:lang w:eastAsia="de-DE"/>
        </w:rPr>
      </w:pPr>
    </w:p>
    <w:p w:rsidR="00FA2C5D" w:rsidRDefault="00FA2C5D" w:rsidP="00177E86">
      <w:pPr>
        <w:pStyle w:val="Listenabsatz"/>
        <w:numPr>
          <w:ilvl w:val="0"/>
          <w:numId w:val="23"/>
        </w:numPr>
        <w:tabs>
          <w:tab w:val="left" w:pos="0"/>
          <w:tab w:val="left" w:pos="454"/>
          <w:tab w:val="left" w:pos="993"/>
        </w:tabs>
        <w:spacing w:line="360" w:lineRule="auto"/>
        <w:ind w:left="426" w:hanging="426"/>
        <w:jc w:val="both"/>
        <w:rPr>
          <w:rFonts w:ascii="Trebuchet MS" w:eastAsia="Times New Roman" w:hAnsi="Trebuchet MS"/>
          <w:lang w:eastAsia="de-DE"/>
        </w:rPr>
      </w:pPr>
      <w:r>
        <w:rPr>
          <w:rFonts w:ascii="Trebuchet MS" w:eastAsia="Times New Roman" w:hAnsi="Trebuchet MS"/>
          <w:lang w:eastAsia="de-DE"/>
        </w:rPr>
        <w:t>Es ist ein echtes Wunsch- und Wahlrecht gesetzlich zu verankern, das sich am subjektiven Willen des Betroffenen orientiert und nicht von vornherein durch Wirtschaftlichkeits</w:t>
      </w:r>
      <w:r w:rsidR="00177E86">
        <w:rPr>
          <w:rFonts w:ascii="Trebuchet MS" w:eastAsia="Times New Roman" w:hAnsi="Trebuchet MS"/>
          <w:lang w:eastAsia="de-DE"/>
        </w:rPr>
        <w:t>aspekte</w:t>
      </w:r>
      <w:r>
        <w:rPr>
          <w:rFonts w:ascii="Trebuchet MS" w:eastAsia="Times New Roman" w:hAnsi="Trebuchet MS"/>
          <w:lang w:eastAsia="de-DE"/>
        </w:rPr>
        <w:t xml:space="preserve"> eingeengt wird. Insbesondere darf keine gemeinsame Erbringung einer Leistung an mehrere Personen (sog. </w:t>
      </w:r>
      <w:proofErr w:type="spellStart"/>
      <w:r>
        <w:rPr>
          <w:rFonts w:ascii="Trebuchet MS" w:eastAsia="Times New Roman" w:hAnsi="Trebuchet MS"/>
          <w:lang w:eastAsia="de-DE"/>
        </w:rPr>
        <w:t>Poolen</w:t>
      </w:r>
      <w:proofErr w:type="spellEnd"/>
      <w:r>
        <w:rPr>
          <w:rFonts w:ascii="Trebuchet MS" w:eastAsia="Times New Roman" w:hAnsi="Trebuchet MS"/>
          <w:lang w:eastAsia="de-DE"/>
        </w:rPr>
        <w:t>) ohne Einverständnis des einzelnen Betroffenen stattfinden. Dies gilt erst recht für den Bereich des Wohnens. Jeder muss selbst entscheiden dürfen, wo und in welcher Wohnform er wohnt.</w:t>
      </w:r>
    </w:p>
    <w:p w:rsidR="00FA2C5D" w:rsidRPr="00FA2C5D" w:rsidRDefault="00FA2C5D" w:rsidP="00177E86">
      <w:pPr>
        <w:pStyle w:val="Listenabsatz"/>
        <w:tabs>
          <w:tab w:val="left" w:pos="0"/>
          <w:tab w:val="left" w:pos="454"/>
          <w:tab w:val="left" w:pos="993"/>
        </w:tabs>
        <w:ind w:left="426" w:hanging="426"/>
        <w:rPr>
          <w:rFonts w:ascii="Trebuchet MS" w:eastAsia="Times New Roman" w:hAnsi="Trebuchet MS"/>
          <w:sz w:val="10"/>
          <w:szCs w:val="10"/>
          <w:lang w:eastAsia="de-DE"/>
        </w:rPr>
      </w:pPr>
    </w:p>
    <w:p w:rsidR="00FA2C5D" w:rsidRDefault="00FA2C5D" w:rsidP="00177E86">
      <w:pPr>
        <w:pStyle w:val="Listenabsatz"/>
        <w:numPr>
          <w:ilvl w:val="0"/>
          <w:numId w:val="23"/>
        </w:numPr>
        <w:tabs>
          <w:tab w:val="left" w:pos="0"/>
          <w:tab w:val="left" w:pos="454"/>
          <w:tab w:val="left" w:pos="993"/>
        </w:tabs>
        <w:spacing w:line="360" w:lineRule="auto"/>
        <w:ind w:left="426" w:hanging="426"/>
        <w:jc w:val="both"/>
        <w:rPr>
          <w:rFonts w:ascii="Trebuchet MS" w:eastAsia="Times New Roman" w:hAnsi="Trebuchet MS"/>
          <w:lang w:eastAsia="de-DE"/>
        </w:rPr>
      </w:pPr>
      <w:r>
        <w:rPr>
          <w:rFonts w:ascii="Trebuchet MS" w:eastAsia="Times New Roman" w:hAnsi="Trebuchet MS"/>
          <w:lang w:eastAsia="de-DE"/>
        </w:rPr>
        <w:t>Eingliederungshilfe und Pflegeleistungen müssen gleichrangig nebeneinander bestehen bleiben, so wie es § 13 Abs. 3 Satz 3 SGB XI in seiner geltenden Fassung im Ergebnis vorsieht. Menschen mit Behinderungen, die gleichzeitig Pflegebedarf haben, dürfen nicht von Leistungen der Eingliederungshilfe ausgeschlossen werden.</w:t>
      </w:r>
    </w:p>
    <w:p w:rsidR="00FA2C5D" w:rsidRPr="00FA2C5D" w:rsidRDefault="00FA2C5D" w:rsidP="00177E86">
      <w:pPr>
        <w:pStyle w:val="Listenabsatz"/>
        <w:tabs>
          <w:tab w:val="left" w:pos="0"/>
          <w:tab w:val="left" w:pos="454"/>
          <w:tab w:val="left" w:pos="993"/>
        </w:tabs>
        <w:ind w:left="426" w:hanging="426"/>
        <w:rPr>
          <w:rFonts w:ascii="Trebuchet MS" w:eastAsia="Times New Roman" w:hAnsi="Trebuchet MS"/>
          <w:sz w:val="10"/>
          <w:szCs w:val="10"/>
          <w:lang w:eastAsia="de-DE"/>
        </w:rPr>
      </w:pPr>
    </w:p>
    <w:p w:rsidR="00FA2C5D" w:rsidRPr="006D6F34" w:rsidRDefault="00177E86" w:rsidP="00177E86">
      <w:pPr>
        <w:pStyle w:val="Listenabsatz"/>
        <w:numPr>
          <w:ilvl w:val="0"/>
          <w:numId w:val="23"/>
        </w:numPr>
        <w:tabs>
          <w:tab w:val="left" w:pos="0"/>
          <w:tab w:val="left" w:pos="454"/>
          <w:tab w:val="left" w:pos="993"/>
        </w:tabs>
        <w:spacing w:line="360" w:lineRule="auto"/>
        <w:ind w:left="426" w:hanging="426"/>
        <w:jc w:val="both"/>
        <w:rPr>
          <w:rFonts w:ascii="Trebuchet MS" w:eastAsia="Times New Roman" w:hAnsi="Trebuchet MS"/>
          <w:lang w:eastAsia="de-DE"/>
        </w:rPr>
      </w:pPr>
      <w:r>
        <w:rPr>
          <w:rFonts w:ascii="Trebuchet MS" w:eastAsia="Times New Roman" w:hAnsi="Trebuchet MS"/>
          <w:lang w:eastAsia="de-DE"/>
        </w:rPr>
        <w:t>Die</w:t>
      </w:r>
      <w:r w:rsidR="00FA2C5D">
        <w:rPr>
          <w:rFonts w:ascii="Trebuchet MS" w:eastAsia="Times New Roman" w:hAnsi="Trebuchet MS"/>
          <w:lang w:eastAsia="de-DE"/>
        </w:rPr>
        <w:t xml:space="preserve"> Leistungen der Eingliederungshilfe müssen einkommens- und vermögens</w:t>
      </w:r>
      <w:r>
        <w:rPr>
          <w:rFonts w:ascii="Trebuchet MS" w:eastAsia="Times New Roman" w:hAnsi="Trebuchet MS"/>
          <w:lang w:eastAsia="de-DE"/>
        </w:rPr>
        <w:t>-</w:t>
      </w:r>
      <w:r w:rsidR="00FA2C5D">
        <w:rPr>
          <w:rFonts w:ascii="Trebuchet MS" w:eastAsia="Times New Roman" w:hAnsi="Trebuchet MS"/>
          <w:lang w:eastAsia="de-DE"/>
        </w:rPr>
        <w:t xml:space="preserve">unabhängig erbracht werden. Zumindest muss im BTHG ein klarer „Einstieg aus dem Ausstieg“ der Anrechnung erkennbar werden. </w:t>
      </w:r>
      <w:r>
        <w:rPr>
          <w:rFonts w:ascii="Trebuchet MS" w:eastAsia="Times New Roman" w:hAnsi="Trebuchet MS"/>
          <w:lang w:eastAsia="de-DE"/>
        </w:rPr>
        <w:t xml:space="preserve">Die Blindenhilfe ist im BTHG zumindest im Hinblick auf die Berücksichtigung von Einkommen und Vermögen weiterzuentwickeln. </w:t>
      </w:r>
    </w:p>
    <w:p w:rsidR="00146973" w:rsidRPr="00146973" w:rsidRDefault="00146973" w:rsidP="00146973">
      <w:pPr>
        <w:pStyle w:val="Listenabsatz"/>
        <w:numPr>
          <w:ilvl w:val="0"/>
          <w:numId w:val="20"/>
        </w:numPr>
        <w:tabs>
          <w:tab w:val="left" w:pos="454"/>
          <w:tab w:val="left" w:pos="851"/>
        </w:tabs>
        <w:spacing w:line="360" w:lineRule="auto"/>
        <w:ind w:left="426" w:hanging="426"/>
        <w:jc w:val="both"/>
        <w:rPr>
          <w:rFonts w:ascii="Trebuchet MS" w:eastAsia="Times New Roman" w:hAnsi="Trebuchet MS"/>
          <w:b/>
          <w:lang w:eastAsia="de-DE"/>
        </w:rPr>
      </w:pPr>
      <w:r w:rsidRPr="00146973">
        <w:rPr>
          <w:rFonts w:ascii="Trebuchet MS" w:eastAsia="Times New Roman" w:hAnsi="Trebuchet MS"/>
          <w:b/>
          <w:lang w:eastAsia="de-DE"/>
        </w:rPr>
        <w:lastRenderedPageBreak/>
        <w:t>Entwurf eines Gesetzes zur Stärkung der Teilhabe und Selbstbestimmung von Menschen mit Behinderungen (Bundesteilhabegesetz – BTHG)</w:t>
      </w:r>
    </w:p>
    <w:p w:rsidR="00146973" w:rsidRPr="00A4167B" w:rsidRDefault="00146973">
      <w:pPr>
        <w:spacing w:line="360" w:lineRule="auto"/>
        <w:jc w:val="both"/>
        <w:rPr>
          <w:rFonts w:ascii="Trebuchet MS" w:hAnsi="Trebuchet MS"/>
          <w:sz w:val="10"/>
          <w:szCs w:val="10"/>
        </w:rPr>
      </w:pPr>
    </w:p>
    <w:p w:rsidR="00A11F4E" w:rsidRDefault="00177E86">
      <w:pPr>
        <w:spacing w:line="360" w:lineRule="auto"/>
        <w:jc w:val="both"/>
        <w:rPr>
          <w:rFonts w:ascii="Trebuchet MS" w:hAnsi="Trebuchet MS"/>
        </w:rPr>
      </w:pPr>
      <w:r>
        <w:rPr>
          <w:rFonts w:ascii="Trebuchet MS" w:hAnsi="Trebuchet MS"/>
        </w:rPr>
        <w:t>D</w:t>
      </w:r>
      <w:r w:rsidR="00936CE9">
        <w:rPr>
          <w:rFonts w:ascii="Trebuchet MS" w:hAnsi="Trebuchet MS"/>
        </w:rPr>
        <w:t xml:space="preserve">ie BAG SELBSTHILFE – </w:t>
      </w:r>
      <w:r w:rsidR="00815F24">
        <w:rPr>
          <w:rFonts w:ascii="Trebuchet MS" w:hAnsi="Trebuchet MS"/>
        </w:rPr>
        <w:t>Dachverband von 12</w:t>
      </w:r>
      <w:r w:rsidR="007659C2">
        <w:rPr>
          <w:rFonts w:ascii="Trebuchet MS" w:hAnsi="Trebuchet MS"/>
        </w:rPr>
        <w:t>0</w:t>
      </w:r>
      <w:r w:rsidR="001362EB">
        <w:rPr>
          <w:rFonts w:ascii="Trebuchet MS" w:hAnsi="Trebuchet MS"/>
        </w:rPr>
        <w:t xml:space="preserve"> Bundesverbänden der Selbsthilfe chronisch kranker und behinderter Menschen sowie von 13 Landesarbeits</w:t>
      </w:r>
      <w:r w:rsidR="00936CE9">
        <w:rPr>
          <w:rFonts w:ascii="Trebuchet MS" w:hAnsi="Trebuchet MS"/>
        </w:rPr>
        <w:t>-</w:t>
      </w:r>
      <w:r w:rsidR="001362EB">
        <w:rPr>
          <w:rFonts w:ascii="Trebuchet MS" w:hAnsi="Trebuchet MS"/>
        </w:rPr>
        <w:t xml:space="preserve">gemeinschaften </w:t>
      </w:r>
      <w:r w:rsidR="00936CE9">
        <w:rPr>
          <w:rFonts w:ascii="Trebuchet MS" w:hAnsi="Trebuchet MS"/>
        </w:rPr>
        <w:t>–</w:t>
      </w:r>
      <w:r w:rsidR="00A11F4E">
        <w:rPr>
          <w:rFonts w:ascii="Trebuchet MS" w:hAnsi="Trebuchet MS"/>
        </w:rPr>
        <w:t xml:space="preserve"> zeigt sich vom vorliegenden Gesetzentwurf enttäuscht. Dieser entspricht nicht den eigenen Ankündigungen der Regierungsparteien im Koalitionsvertrag für die 18. Legislaturperiode, die Menschen mit einer wesentlichen Behinderung aus dem bisherigen „Fürsorgesystem“ herauszuführen und die Eingliederungshilfe zu einem modernen Teilhaberecht weiterzuentwickeln. Vor allem steht der Entwurf</w:t>
      </w:r>
      <w:r w:rsidR="00A11F4E" w:rsidRPr="008752B0">
        <w:rPr>
          <w:rFonts w:ascii="Trebuchet MS" w:hAnsi="Trebuchet MS"/>
        </w:rPr>
        <w:t xml:space="preserve"> nicht im Einklang mit der UN-Behindertenrechtskonvention, </w:t>
      </w:r>
      <w:r w:rsidR="00A11F4E">
        <w:rPr>
          <w:rFonts w:ascii="Trebuchet MS" w:hAnsi="Trebuchet MS"/>
        </w:rPr>
        <w:t>die nicht nur Maßstab für gesetzgeberische Maßnahmen im Bereich des Behindertenrechts ist, sondern den Gesetzgeber obendrein zu einer konventionskonformen Ausgestaltung der Regelungen verpflichtet.</w:t>
      </w:r>
    </w:p>
    <w:p w:rsidR="00A11F4E" w:rsidRPr="00A11F4E" w:rsidRDefault="00A11F4E">
      <w:pPr>
        <w:spacing w:line="360" w:lineRule="auto"/>
        <w:jc w:val="both"/>
        <w:rPr>
          <w:rFonts w:ascii="Trebuchet MS" w:hAnsi="Trebuchet MS"/>
          <w:sz w:val="10"/>
          <w:szCs w:val="10"/>
        </w:rPr>
      </w:pPr>
    </w:p>
    <w:p w:rsidR="00A11F4E" w:rsidRDefault="00A11F4E">
      <w:pPr>
        <w:spacing w:line="360" w:lineRule="auto"/>
        <w:jc w:val="both"/>
        <w:rPr>
          <w:rFonts w:ascii="Trebuchet MS" w:hAnsi="Trebuchet MS"/>
        </w:rPr>
      </w:pPr>
      <w:r>
        <w:rPr>
          <w:rFonts w:ascii="Trebuchet MS" w:hAnsi="Trebuchet MS"/>
        </w:rPr>
        <w:t xml:space="preserve">Die BAG SELBSTHILFE erkennt zwar den Willen der Bundesregierung, </w:t>
      </w:r>
      <w:r w:rsidR="0045793A">
        <w:rPr>
          <w:rFonts w:ascii="Trebuchet MS" w:hAnsi="Trebuchet MS"/>
        </w:rPr>
        <w:t>die Inklusion von Menschen mit Behinderungen stärker voranzutreiben.</w:t>
      </w:r>
      <w:r w:rsidR="00F31EBB">
        <w:rPr>
          <w:rFonts w:ascii="Trebuchet MS" w:hAnsi="Trebuchet MS"/>
        </w:rPr>
        <w:t xml:space="preserve"> Und in der Tat enthält der Entwurf teilweise Einzelregelungen, die in die richtige Richtung weisen und gewisse Verbesserungen für manche Betroffenen bedeuten können, etwa die Anhebung des Vermögensfreibetrages oder </w:t>
      </w:r>
      <w:r w:rsidR="00623FDA">
        <w:rPr>
          <w:rFonts w:ascii="Trebuchet MS" w:hAnsi="Trebuchet MS"/>
        </w:rPr>
        <w:t>die geplante Etablierung einer u</w:t>
      </w:r>
      <w:r w:rsidR="00F31EBB">
        <w:rPr>
          <w:rFonts w:ascii="Trebuchet MS" w:hAnsi="Trebuchet MS"/>
        </w:rPr>
        <w:t xml:space="preserve">nabhängigen Beratung. </w:t>
      </w:r>
    </w:p>
    <w:p w:rsidR="00F31EBB" w:rsidRPr="00F31EBB" w:rsidRDefault="00F31EBB">
      <w:pPr>
        <w:spacing w:line="360" w:lineRule="auto"/>
        <w:jc w:val="both"/>
        <w:rPr>
          <w:rFonts w:ascii="Trebuchet MS" w:hAnsi="Trebuchet MS"/>
          <w:sz w:val="10"/>
          <w:szCs w:val="10"/>
        </w:rPr>
      </w:pPr>
    </w:p>
    <w:p w:rsidR="00B334C5" w:rsidRDefault="001362EB">
      <w:pPr>
        <w:spacing w:line="360" w:lineRule="auto"/>
        <w:jc w:val="both"/>
        <w:rPr>
          <w:rFonts w:ascii="Trebuchet MS" w:hAnsi="Trebuchet MS"/>
        </w:rPr>
      </w:pPr>
      <w:r>
        <w:rPr>
          <w:rFonts w:ascii="Trebuchet MS" w:hAnsi="Trebuchet MS"/>
        </w:rPr>
        <w:t xml:space="preserve">Die BAG SELBSTHILFE bedauert </w:t>
      </w:r>
      <w:r w:rsidR="00F31EBB">
        <w:rPr>
          <w:rFonts w:ascii="Trebuchet MS" w:hAnsi="Trebuchet MS"/>
        </w:rPr>
        <w:t xml:space="preserve">jedoch </w:t>
      </w:r>
      <w:r>
        <w:rPr>
          <w:rFonts w:ascii="Trebuchet MS" w:hAnsi="Trebuchet MS"/>
        </w:rPr>
        <w:t xml:space="preserve">sehr, dass der vorliegende Entwurf </w:t>
      </w:r>
      <w:r w:rsidR="00F31EBB">
        <w:rPr>
          <w:rFonts w:ascii="Trebuchet MS" w:hAnsi="Trebuchet MS"/>
        </w:rPr>
        <w:t xml:space="preserve">insgesamt </w:t>
      </w:r>
      <w:r w:rsidR="003F3DD3">
        <w:rPr>
          <w:rFonts w:ascii="Trebuchet MS" w:hAnsi="Trebuchet MS"/>
        </w:rPr>
        <w:t xml:space="preserve">betrachtet </w:t>
      </w:r>
      <w:r w:rsidRPr="002C0B3E">
        <w:rPr>
          <w:rFonts w:ascii="Trebuchet MS" w:hAnsi="Trebuchet MS"/>
          <w:b/>
        </w:rPr>
        <w:t>weit hinter den Erwartungen zurück</w:t>
      </w:r>
      <w:r>
        <w:rPr>
          <w:rFonts w:ascii="Trebuchet MS" w:hAnsi="Trebuchet MS"/>
        </w:rPr>
        <w:t xml:space="preserve"> bleibt, die gerade vor dem Hintergrund der langen Diskussionen im vorausgegangenen </w:t>
      </w:r>
      <w:r w:rsidR="007D440B">
        <w:rPr>
          <w:rFonts w:ascii="Trebuchet MS" w:hAnsi="Trebuchet MS"/>
        </w:rPr>
        <w:t xml:space="preserve">hochrangigen </w:t>
      </w:r>
      <w:r>
        <w:rPr>
          <w:rFonts w:ascii="Trebuchet MS" w:hAnsi="Trebuchet MS"/>
        </w:rPr>
        <w:t xml:space="preserve">Beteiligungsprozess entstanden waren. </w:t>
      </w:r>
      <w:r w:rsidR="003F3DD3">
        <w:rPr>
          <w:rFonts w:ascii="Trebuchet MS" w:hAnsi="Trebuchet MS"/>
        </w:rPr>
        <w:t xml:space="preserve">Besonders zu kritisieren ist, dass </w:t>
      </w:r>
      <w:r w:rsidR="00BF2202">
        <w:rPr>
          <w:rFonts w:ascii="Trebuchet MS" w:hAnsi="Trebuchet MS"/>
        </w:rPr>
        <w:t>sogar deutliche</w:t>
      </w:r>
      <w:r w:rsidR="003F3DD3">
        <w:rPr>
          <w:rFonts w:ascii="Trebuchet MS" w:hAnsi="Trebuchet MS"/>
        </w:rPr>
        <w:t xml:space="preserve"> </w:t>
      </w:r>
      <w:r w:rsidRPr="00623FDA">
        <w:rPr>
          <w:rFonts w:ascii="Trebuchet MS" w:hAnsi="Trebuchet MS"/>
          <w:b/>
        </w:rPr>
        <w:t>Verschlechterungen</w:t>
      </w:r>
      <w:r w:rsidR="003F3DD3">
        <w:rPr>
          <w:rFonts w:ascii="Trebuchet MS" w:hAnsi="Trebuchet MS"/>
        </w:rPr>
        <w:t xml:space="preserve"> für bestimmte Personengruppen</w:t>
      </w:r>
      <w:r>
        <w:rPr>
          <w:rFonts w:ascii="Trebuchet MS" w:hAnsi="Trebuchet MS"/>
        </w:rPr>
        <w:t xml:space="preserve"> gegenüber der derzeitigen Rechtslage </w:t>
      </w:r>
      <w:r w:rsidR="003F3DD3">
        <w:rPr>
          <w:rFonts w:ascii="Trebuchet MS" w:hAnsi="Trebuchet MS"/>
        </w:rPr>
        <w:t>zu erwarten sind</w:t>
      </w:r>
      <w:r>
        <w:rPr>
          <w:rFonts w:ascii="Trebuchet MS" w:hAnsi="Trebuchet MS"/>
        </w:rPr>
        <w:t>.</w:t>
      </w:r>
      <w:r w:rsidR="00BF2202">
        <w:rPr>
          <w:rFonts w:ascii="Trebuchet MS" w:hAnsi="Trebuchet MS"/>
        </w:rPr>
        <w:t xml:space="preserve"> </w:t>
      </w:r>
      <w:r w:rsidR="00492EF2">
        <w:rPr>
          <w:rFonts w:ascii="Trebuchet MS" w:hAnsi="Trebuchet MS"/>
        </w:rPr>
        <w:t xml:space="preserve">Zu missbilligen ist </w:t>
      </w:r>
      <w:r w:rsidR="0098199A">
        <w:rPr>
          <w:rFonts w:ascii="Trebuchet MS" w:hAnsi="Trebuchet MS"/>
        </w:rPr>
        <w:t xml:space="preserve">es </w:t>
      </w:r>
      <w:r w:rsidR="00492EF2">
        <w:rPr>
          <w:rFonts w:ascii="Trebuchet MS" w:hAnsi="Trebuchet MS"/>
        </w:rPr>
        <w:t xml:space="preserve">vor allem, </w:t>
      </w:r>
      <w:r w:rsidR="0098199A">
        <w:rPr>
          <w:rFonts w:ascii="Trebuchet MS" w:hAnsi="Trebuchet MS"/>
        </w:rPr>
        <w:t xml:space="preserve">wenn </w:t>
      </w:r>
      <w:r w:rsidR="00492EF2">
        <w:rPr>
          <w:rFonts w:ascii="Trebuchet MS" w:hAnsi="Trebuchet MS"/>
        </w:rPr>
        <w:t xml:space="preserve">manchen </w:t>
      </w:r>
      <w:r w:rsidR="0098199A">
        <w:rPr>
          <w:rFonts w:ascii="Trebuchet MS" w:hAnsi="Trebuchet MS"/>
        </w:rPr>
        <w:t xml:space="preserve">der </w:t>
      </w:r>
      <w:r w:rsidR="00492EF2">
        <w:rPr>
          <w:rFonts w:ascii="Trebuchet MS" w:hAnsi="Trebuchet MS"/>
        </w:rPr>
        <w:t xml:space="preserve">bisher berechtigten Personen künftig der Zugang zu den Leistungen der Eingliederungshilfe von vornherein verwehrt </w:t>
      </w:r>
      <w:r w:rsidR="0098199A">
        <w:rPr>
          <w:rFonts w:ascii="Trebuchet MS" w:hAnsi="Trebuchet MS"/>
        </w:rPr>
        <w:t>wird</w:t>
      </w:r>
      <w:r w:rsidR="00492EF2">
        <w:rPr>
          <w:rFonts w:ascii="Trebuchet MS" w:hAnsi="Trebuchet MS"/>
        </w:rPr>
        <w:t>.</w:t>
      </w:r>
      <w:r w:rsidR="000175C9">
        <w:rPr>
          <w:rFonts w:ascii="Trebuchet MS" w:hAnsi="Trebuchet MS"/>
        </w:rPr>
        <w:t xml:space="preserve"> Das</w:t>
      </w:r>
      <w:r w:rsidR="003F3DD3">
        <w:rPr>
          <w:rFonts w:ascii="Trebuchet MS" w:hAnsi="Trebuchet MS"/>
        </w:rPr>
        <w:t xml:space="preserve"> kann und darf nicht hingenommen werden, gerade </w:t>
      </w:r>
      <w:r w:rsidR="0098199A">
        <w:rPr>
          <w:rFonts w:ascii="Trebuchet MS" w:hAnsi="Trebuchet MS"/>
        </w:rPr>
        <w:t>im Hinblick auf die</w:t>
      </w:r>
      <w:r w:rsidR="00B334C5">
        <w:rPr>
          <w:rFonts w:ascii="Trebuchet MS" w:hAnsi="Trebuchet MS"/>
        </w:rPr>
        <w:t xml:space="preserve"> Tatsache, dass die</w:t>
      </w:r>
      <w:r w:rsidR="0098199A">
        <w:rPr>
          <w:rFonts w:ascii="Trebuchet MS" w:hAnsi="Trebuchet MS"/>
        </w:rPr>
        <w:t xml:space="preserve"> UN-Behindertenrechtskonvention</w:t>
      </w:r>
      <w:r w:rsidR="00B334C5">
        <w:rPr>
          <w:rFonts w:ascii="Trebuchet MS" w:hAnsi="Trebuchet MS"/>
        </w:rPr>
        <w:t xml:space="preserve"> eben nicht nach Behinderungsarten oder Einschränkungsbereichen differenziert.</w:t>
      </w:r>
      <w:r w:rsidR="00CF0645">
        <w:rPr>
          <w:rFonts w:ascii="Trebuchet MS" w:hAnsi="Trebuchet MS"/>
        </w:rPr>
        <w:t xml:space="preserve"> Im Übrigen</w:t>
      </w:r>
      <w:r w:rsidR="00B334C5">
        <w:rPr>
          <w:rFonts w:ascii="Trebuchet MS" w:hAnsi="Trebuchet MS"/>
        </w:rPr>
        <w:t xml:space="preserve"> ist in diesem Zusammenhang an </w:t>
      </w:r>
      <w:r w:rsidR="00B334C5">
        <w:rPr>
          <w:rFonts w:ascii="Trebuchet MS" w:hAnsi="Trebuchet MS"/>
        </w:rPr>
        <w:lastRenderedPageBreak/>
        <w:t xml:space="preserve">das wiederholt geäußerte </w:t>
      </w:r>
      <w:r w:rsidR="0098199A">
        <w:rPr>
          <w:rFonts w:ascii="Trebuchet MS" w:hAnsi="Trebuchet MS"/>
        </w:rPr>
        <w:t>Versprechen</w:t>
      </w:r>
      <w:r w:rsidR="00B334C5">
        <w:rPr>
          <w:rFonts w:ascii="Trebuchet MS" w:hAnsi="Trebuchet MS"/>
        </w:rPr>
        <w:t xml:space="preserve"> der Bundesregierung zu erinnern</w:t>
      </w:r>
      <w:r w:rsidR="0098199A">
        <w:rPr>
          <w:rFonts w:ascii="Trebuchet MS" w:hAnsi="Trebuchet MS"/>
        </w:rPr>
        <w:t>, dass durch das Gesetz niemand schlechter gestellt werden soll</w:t>
      </w:r>
      <w:r w:rsidR="003F3DD3">
        <w:rPr>
          <w:rFonts w:ascii="Trebuchet MS" w:hAnsi="Trebuchet MS"/>
        </w:rPr>
        <w:t xml:space="preserve">. </w:t>
      </w:r>
    </w:p>
    <w:p w:rsidR="00A4167B" w:rsidRPr="00A4167B" w:rsidRDefault="00A4167B">
      <w:pPr>
        <w:spacing w:line="360" w:lineRule="auto"/>
        <w:jc w:val="both"/>
        <w:rPr>
          <w:rFonts w:ascii="Trebuchet MS" w:hAnsi="Trebuchet MS"/>
          <w:sz w:val="10"/>
          <w:szCs w:val="10"/>
        </w:rPr>
      </w:pPr>
    </w:p>
    <w:p w:rsidR="00F24C4F" w:rsidRDefault="00CF0645">
      <w:pPr>
        <w:spacing w:line="360" w:lineRule="auto"/>
        <w:jc w:val="both"/>
        <w:rPr>
          <w:rFonts w:ascii="Trebuchet MS" w:hAnsi="Trebuchet MS"/>
        </w:rPr>
      </w:pPr>
      <w:r>
        <w:rPr>
          <w:rFonts w:ascii="Trebuchet MS" w:hAnsi="Trebuchet MS"/>
        </w:rPr>
        <w:t>Es ist zudem</w:t>
      </w:r>
      <w:r w:rsidR="003F3DD3">
        <w:rPr>
          <w:rFonts w:ascii="Trebuchet MS" w:hAnsi="Trebuchet MS"/>
        </w:rPr>
        <w:t xml:space="preserve"> auffallend, </w:t>
      </w:r>
      <w:r w:rsidR="001362EB">
        <w:rPr>
          <w:rFonts w:ascii="Trebuchet MS" w:hAnsi="Trebuchet MS"/>
        </w:rPr>
        <w:t xml:space="preserve">dass </w:t>
      </w:r>
      <w:r w:rsidR="007D440B">
        <w:rPr>
          <w:rFonts w:ascii="Trebuchet MS" w:hAnsi="Trebuchet MS"/>
        </w:rPr>
        <w:t xml:space="preserve">sich </w:t>
      </w:r>
      <w:r w:rsidR="001362EB">
        <w:rPr>
          <w:rFonts w:ascii="Trebuchet MS" w:hAnsi="Trebuchet MS"/>
        </w:rPr>
        <w:t>a</w:t>
      </w:r>
      <w:r w:rsidR="008B0EF1">
        <w:rPr>
          <w:rFonts w:ascii="Trebuchet MS" w:hAnsi="Trebuchet MS"/>
        </w:rPr>
        <w:t>n den bisherigen Wesensmerkmalen wie dem</w:t>
      </w:r>
      <w:r w:rsidR="001362EB">
        <w:rPr>
          <w:rFonts w:ascii="Trebuchet MS" w:hAnsi="Trebuchet MS"/>
        </w:rPr>
        <w:t xml:space="preserve"> Sozialhilfecharakter </w:t>
      </w:r>
      <w:r w:rsidR="007D440B">
        <w:rPr>
          <w:rFonts w:ascii="Trebuchet MS" w:hAnsi="Trebuchet MS"/>
        </w:rPr>
        <w:t xml:space="preserve">und </w:t>
      </w:r>
      <w:r w:rsidR="008B0EF1">
        <w:rPr>
          <w:rFonts w:ascii="Trebuchet MS" w:hAnsi="Trebuchet MS"/>
        </w:rPr>
        <w:t xml:space="preserve">der </w:t>
      </w:r>
      <w:r w:rsidR="001362EB">
        <w:rPr>
          <w:rFonts w:ascii="Trebuchet MS" w:hAnsi="Trebuchet MS"/>
        </w:rPr>
        <w:t>Fremdbestimmung so gut wie nichts ändert.</w:t>
      </w:r>
      <w:r w:rsidR="008C3232" w:rsidRPr="008C3232">
        <w:rPr>
          <w:rFonts w:ascii="Trebuchet MS" w:hAnsi="Trebuchet MS"/>
        </w:rPr>
        <w:t xml:space="preserve"> </w:t>
      </w:r>
      <w:r w:rsidR="008C3232">
        <w:rPr>
          <w:rFonts w:ascii="Trebuchet MS" w:hAnsi="Trebuchet MS"/>
        </w:rPr>
        <w:t xml:space="preserve">Die bloße Verankerung der Eingliederungshilfe im SGB IX genügt zweifellos nicht, </w:t>
      </w:r>
      <w:r>
        <w:rPr>
          <w:rFonts w:ascii="Trebuchet MS" w:hAnsi="Trebuchet MS"/>
        </w:rPr>
        <w:t>solange sich</w:t>
      </w:r>
      <w:r w:rsidR="008B0EF1">
        <w:rPr>
          <w:rFonts w:ascii="Trebuchet MS" w:hAnsi="Trebuchet MS"/>
        </w:rPr>
        <w:t xml:space="preserve"> an der</w:t>
      </w:r>
      <w:r w:rsidR="008C3232">
        <w:rPr>
          <w:rFonts w:ascii="Trebuchet MS" w:hAnsi="Trebuchet MS"/>
        </w:rPr>
        <w:t xml:space="preserve"> sozialhilfeorientierten </w:t>
      </w:r>
      <w:r w:rsidR="008B0EF1">
        <w:rPr>
          <w:rFonts w:ascii="Trebuchet MS" w:hAnsi="Trebuchet MS"/>
        </w:rPr>
        <w:t>Natur</w:t>
      </w:r>
      <w:r w:rsidR="008C3232">
        <w:rPr>
          <w:rFonts w:ascii="Trebuchet MS" w:hAnsi="Trebuchet MS"/>
        </w:rPr>
        <w:t xml:space="preserve"> der Eingliederungshilfe praktisch kaum etwas</w:t>
      </w:r>
      <w:r>
        <w:rPr>
          <w:rFonts w:ascii="Trebuchet MS" w:hAnsi="Trebuchet MS"/>
        </w:rPr>
        <w:t xml:space="preserve"> ändert</w:t>
      </w:r>
      <w:r w:rsidR="008C3232">
        <w:rPr>
          <w:rFonts w:ascii="Trebuchet MS" w:hAnsi="Trebuchet MS"/>
        </w:rPr>
        <w:t xml:space="preserve">: nach wie vor werden bei der Leistungserbringung Einkommen und Vermögen berücksichtigt und nach wie vor bestimmen </w:t>
      </w:r>
      <w:r>
        <w:rPr>
          <w:rFonts w:ascii="Trebuchet MS" w:hAnsi="Trebuchet MS"/>
        </w:rPr>
        <w:t xml:space="preserve">im Ergebnis </w:t>
      </w:r>
      <w:r w:rsidR="008C3232">
        <w:rPr>
          <w:rFonts w:ascii="Trebuchet MS" w:hAnsi="Trebuchet MS"/>
        </w:rPr>
        <w:t>weitestgehend die Rehabilitationsträger – und nicht der betroffene Behinderte –, welche konkreten Leistungen erbracht werden. Damit ist der Entwurf v</w:t>
      </w:r>
      <w:r w:rsidR="001362EB">
        <w:rPr>
          <w:rFonts w:ascii="Trebuchet MS" w:hAnsi="Trebuchet MS"/>
        </w:rPr>
        <w:t xml:space="preserve">or allem </w:t>
      </w:r>
      <w:r w:rsidR="008C3232">
        <w:rPr>
          <w:rFonts w:ascii="Trebuchet MS" w:hAnsi="Trebuchet MS"/>
        </w:rPr>
        <w:t>auch</w:t>
      </w:r>
      <w:r w:rsidR="001362EB">
        <w:rPr>
          <w:rFonts w:ascii="Trebuchet MS" w:hAnsi="Trebuchet MS"/>
        </w:rPr>
        <w:t xml:space="preserve"> weit entfernt von einem </w:t>
      </w:r>
      <w:r w:rsidR="001362EB">
        <w:rPr>
          <w:rFonts w:ascii="Trebuchet MS" w:hAnsi="Trebuchet MS"/>
          <w:i/>
        </w:rPr>
        <w:t>modernen</w:t>
      </w:r>
      <w:r w:rsidR="001362EB">
        <w:rPr>
          <w:rFonts w:ascii="Trebuchet MS" w:hAnsi="Trebuchet MS"/>
        </w:rPr>
        <w:t xml:space="preserve"> Teilhaberecht – soweit man hierunter die Verwirklichung der Grundsätze von Inklusion, Selbstbestimmung und Partizipation versteht. </w:t>
      </w:r>
      <w:r w:rsidR="00BF2202">
        <w:rPr>
          <w:rFonts w:ascii="Trebuchet MS" w:hAnsi="Trebuchet MS"/>
        </w:rPr>
        <w:t>Vielmehr</w:t>
      </w:r>
      <w:r w:rsidR="001362EB">
        <w:rPr>
          <w:rFonts w:ascii="Trebuchet MS" w:hAnsi="Trebuchet MS"/>
        </w:rPr>
        <w:t xml:space="preserve"> stehen nach wie vor finanzielle </w:t>
      </w:r>
      <w:r w:rsidR="00BF2202">
        <w:rPr>
          <w:rFonts w:ascii="Trebuchet MS" w:hAnsi="Trebuchet MS"/>
        </w:rPr>
        <w:t xml:space="preserve">anstelle von menschenrechtlichen </w:t>
      </w:r>
      <w:r w:rsidR="001362EB">
        <w:rPr>
          <w:rFonts w:ascii="Trebuchet MS" w:hAnsi="Trebuchet MS"/>
        </w:rPr>
        <w:t>Aspekte</w:t>
      </w:r>
      <w:r w:rsidR="000175C9">
        <w:rPr>
          <w:rFonts w:ascii="Trebuchet MS" w:hAnsi="Trebuchet MS"/>
        </w:rPr>
        <w:t>n</w:t>
      </w:r>
      <w:r w:rsidR="001362EB">
        <w:rPr>
          <w:rFonts w:ascii="Trebuchet MS" w:hAnsi="Trebuchet MS"/>
        </w:rPr>
        <w:t xml:space="preserve"> im Vordergrund</w:t>
      </w:r>
      <w:r w:rsidR="00BF2202">
        <w:rPr>
          <w:rFonts w:ascii="Trebuchet MS" w:hAnsi="Trebuchet MS"/>
        </w:rPr>
        <w:t>. Es ist zu befürchten, dass</w:t>
      </w:r>
      <w:r w:rsidR="001362EB">
        <w:rPr>
          <w:rFonts w:ascii="Trebuchet MS" w:hAnsi="Trebuchet MS"/>
        </w:rPr>
        <w:t xml:space="preserve"> in der Praxis weder eine hinreichende Orientierung am persönlichen Bedarf erfolgen</w:t>
      </w:r>
      <w:r w:rsidR="00BF2202">
        <w:rPr>
          <w:rFonts w:ascii="Trebuchet MS" w:hAnsi="Trebuchet MS"/>
        </w:rPr>
        <w:t xml:space="preserve"> </w:t>
      </w:r>
      <w:r w:rsidR="001362EB">
        <w:rPr>
          <w:rFonts w:ascii="Trebuchet MS" w:hAnsi="Trebuchet MS"/>
        </w:rPr>
        <w:t>noch ein Wunsch- und Wahlrecht für den einzelnen Leistungsbezieher im Sinne einer echten Entscheidungsmöglichkeit zwischen alternativ zur Verfügung stehenden Leistungen</w:t>
      </w:r>
      <w:r w:rsidR="00BF2202">
        <w:rPr>
          <w:rFonts w:ascii="Trebuchet MS" w:hAnsi="Trebuchet MS"/>
        </w:rPr>
        <w:t xml:space="preserve"> bestehen wird</w:t>
      </w:r>
      <w:r w:rsidR="001362EB">
        <w:rPr>
          <w:rFonts w:ascii="Trebuchet MS" w:hAnsi="Trebuchet MS"/>
        </w:rPr>
        <w:t>.</w:t>
      </w:r>
      <w:r w:rsidR="009B3121" w:rsidRPr="009B3121">
        <w:rPr>
          <w:rFonts w:ascii="Trebuchet MS" w:hAnsi="Trebuchet MS"/>
        </w:rPr>
        <w:t xml:space="preserve"> </w:t>
      </w:r>
      <w:r w:rsidR="00322B45">
        <w:rPr>
          <w:rFonts w:ascii="Trebuchet MS" w:hAnsi="Trebuchet MS"/>
        </w:rPr>
        <w:t xml:space="preserve">Als zusätzlich erschwerend wird die Vielzahl an unbestimmten Rechtsbegriffen und unklaren Regelungen </w:t>
      </w:r>
      <w:r w:rsidR="009B3121">
        <w:rPr>
          <w:rFonts w:ascii="Trebuchet MS" w:hAnsi="Trebuchet MS"/>
        </w:rPr>
        <w:t xml:space="preserve">empfunden, die nach fester </w:t>
      </w:r>
      <w:r w:rsidR="00CD3C61">
        <w:rPr>
          <w:rFonts w:ascii="Trebuchet MS" w:hAnsi="Trebuchet MS"/>
        </w:rPr>
        <w:t>Überzeugung</w:t>
      </w:r>
      <w:r w:rsidR="009B3121">
        <w:rPr>
          <w:rFonts w:ascii="Trebuchet MS" w:hAnsi="Trebuchet MS"/>
        </w:rPr>
        <w:t xml:space="preserve"> der BAG SELBSTHILFE zu einer Flut an Gerichtsverfahren und vor allem zu einer Verstärkung der bereits jetzt schon zu beklagenden unterschiedlichen Lebensbedingungen für Menschen mit Behinderungen in Deutschland führen wird. Es ist nicht davon auszugehen, dass eine solche Entwicklung zu einer Akzeptanz der gesetzlichen Neuregelungen führen wird</w:t>
      </w:r>
      <w:r w:rsidR="00B3678F">
        <w:rPr>
          <w:rFonts w:ascii="Trebuchet MS" w:hAnsi="Trebuchet MS"/>
        </w:rPr>
        <w:t>.</w:t>
      </w:r>
    </w:p>
    <w:p w:rsidR="00BF2202" w:rsidRPr="00BF2202" w:rsidRDefault="00BF2202">
      <w:pPr>
        <w:spacing w:line="360" w:lineRule="auto"/>
        <w:jc w:val="both"/>
        <w:rPr>
          <w:rFonts w:ascii="Trebuchet MS" w:hAnsi="Trebuchet MS"/>
          <w:sz w:val="10"/>
          <w:szCs w:val="10"/>
        </w:rPr>
      </w:pPr>
    </w:p>
    <w:p w:rsidR="00F31EBB" w:rsidRDefault="00F31EBB">
      <w:pPr>
        <w:spacing w:line="360" w:lineRule="auto"/>
        <w:jc w:val="both"/>
      </w:pPr>
      <w:r>
        <w:rPr>
          <w:rFonts w:ascii="Trebuchet MS" w:hAnsi="Trebuchet MS"/>
        </w:rPr>
        <w:t>Die BAG SELBSTHILFE appelliert an den Gesetzge</w:t>
      </w:r>
      <w:r w:rsidR="00492EF2">
        <w:rPr>
          <w:rFonts w:ascii="Trebuchet MS" w:hAnsi="Trebuchet MS"/>
        </w:rPr>
        <w:t xml:space="preserve">ber, die </w:t>
      </w:r>
      <w:r w:rsidR="00492EF2" w:rsidRPr="002C0B3E">
        <w:rPr>
          <w:rFonts w:ascii="Trebuchet MS" w:hAnsi="Trebuchet MS"/>
          <w:b/>
        </w:rPr>
        <w:t>große Chance</w:t>
      </w:r>
      <w:r w:rsidR="00492EF2">
        <w:rPr>
          <w:rFonts w:ascii="Trebuchet MS" w:hAnsi="Trebuchet MS"/>
        </w:rPr>
        <w:t xml:space="preserve"> zu nutzen</w:t>
      </w:r>
      <w:r>
        <w:rPr>
          <w:rFonts w:ascii="Trebuchet MS" w:hAnsi="Trebuchet MS"/>
        </w:rPr>
        <w:t>, die sich</w:t>
      </w:r>
      <w:r w:rsidR="00492EF2">
        <w:rPr>
          <w:rFonts w:ascii="Trebuchet MS" w:hAnsi="Trebuchet MS"/>
        </w:rPr>
        <w:t xml:space="preserve"> </w:t>
      </w:r>
      <w:r w:rsidR="00AF36FE">
        <w:rPr>
          <w:rFonts w:ascii="Trebuchet MS" w:hAnsi="Trebuchet MS"/>
        </w:rPr>
        <w:t>mit dem jetzigen Gesetzgebungsverfahren</w:t>
      </w:r>
      <w:r w:rsidR="00492EF2">
        <w:rPr>
          <w:rFonts w:ascii="Trebuchet MS" w:hAnsi="Trebuchet MS"/>
        </w:rPr>
        <w:t xml:space="preserve"> bietet,</w:t>
      </w:r>
      <w:r w:rsidR="00AF36FE">
        <w:rPr>
          <w:rFonts w:ascii="Trebuchet MS" w:hAnsi="Trebuchet MS"/>
        </w:rPr>
        <w:t xml:space="preserve"> und </w:t>
      </w:r>
      <w:r w:rsidR="008C3232">
        <w:rPr>
          <w:rFonts w:ascii="Trebuchet MS" w:hAnsi="Trebuchet MS"/>
        </w:rPr>
        <w:t xml:space="preserve">die </w:t>
      </w:r>
      <w:r w:rsidR="00AF36FE">
        <w:rPr>
          <w:rFonts w:ascii="Trebuchet MS" w:hAnsi="Trebuchet MS"/>
        </w:rPr>
        <w:t>Regelungen</w:t>
      </w:r>
      <w:r w:rsidR="008C3232">
        <w:rPr>
          <w:rFonts w:ascii="Trebuchet MS" w:hAnsi="Trebuchet MS"/>
        </w:rPr>
        <w:t xml:space="preserve"> im Entwurf dahingehend zu ändern</w:t>
      </w:r>
      <w:r w:rsidR="00AF36FE">
        <w:rPr>
          <w:rFonts w:ascii="Trebuchet MS" w:hAnsi="Trebuchet MS"/>
        </w:rPr>
        <w:t xml:space="preserve">, </w:t>
      </w:r>
      <w:r w:rsidR="008C3232">
        <w:rPr>
          <w:rFonts w:ascii="Trebuchet MS" w:hAnsi="Trebuchet MS"/>
        </w:rPr>
        <w:t>dass s</w:t>
      </w:r>
      <w:r w:rsidR="00AF36FE">
        <w:rPr>
          <w:rFonts w:ascii="Trebuchet MS" w:hAnsi="Trebuchet MS"/>
        </w:rPr>
        <w:t>ie</w:t>
      </w:r>
      <w:r w:rsidR="00492EF2">
        <w:rPr>
          <w:rFonts w:ascii="Trebuchet MS" w:hAnsi="Trebuchet MS"/>
        </w:rPr>
        <w:t xml:space="preserve"> eine </w:t>
      </w:r>
      <w:r w:rsidR="00492EF2" w:rsidRPr="002C0B3E">
        <w:rPr>
          <w:rFonts w:ascii="Trebuchet MS" w:hAnsi="Trebuchet MS"/>
          <w:b/>
        </w:rPr>
        <w:t>echte Verbesserung</w:t>
      </w:r>
      <w:r w:rsidR="008C3232" w:rsidRPr="002C0B3E">
        <w:rPr>
          <w:rFonts w:ascii="Trebuchet MS" w:hAnsi="Trebuchet MS"/>
          <w:b/>
        </w:rPr>
        <w:t xml:space="preserve"> der Lebenssituation</w:t>
      </w:r>
      <w:r w:rsidR="00492EF2" w:rsidRPr="002C0B3E">
        <w:rPr>
          <w:rFonts w:ascii="Trebuchet MS" w:hAnsi="Trebuchet MS"/>
          <w:b/>
        </w:rPr>
        <w:t xml:space="preserve"> für Menschen mit Behinderungen und chronischer Erkrankung</w:t>
      </w:r>
      <w:r w:rsidR="00492EF2">
        <w:rPr>
          <w:rFonts w:ascii="Trebuchet MS" w:hAnsi="Trebuchet MS"/>
        </w:rPr>
        <w:t xml:space="preserve"> </w:t>
      </w:r>
      <w:r w:rsidR="00AF36FE">
        <w:rPr>
          <w:rFonts w:ascii="Trebuchet MS" w:hAnsi="Trebuchet MS"/>
        </w:rPr>
        <w:t>bedeuten</w:t>
      </w:r>
      <w:r w:rsidR="00492EF2">
        <w:rPr>
          <w:rFonts w:ascii="Trebuchet MS" w:hAnsi="Trebuchet MS"/>
        </w:rPr>
        <w:t xml:space="preserve"> und </w:t>
      </w:r>
      <w:r w:rsidR="00AF36FE">
        <w:rPr>
          <w:rFonts w:ascii="Trebuchet MS" w:hAnsi="Trebuchet MS"/>
        </w:rPr>
        <w:t xml:space="preserve">zudem im Einklang mit </w:t>
      </w:r>
      <w:r w:rsidR="00492EF2">
        <w:rPr>
          <w:rFonts w:ascii="Trebuchet MS" w:hAnsi="Trebuchet MS"/>
        </w:rPr>
        <w:t xml:space="preserve">der UN-Behindertenrechtskonvention </w:t>
      </w:r>
      <w:r w:rsidR="00AF36FE">
        <w:rPr>
          <w:rFonts w:ascii="Trebuchet MS" w:hAnsi="Trebuchet MS"/>
        </w:rPr>
        <w:t>stehen</w:t>
      </w:r>
      <w:r w:rsidR="00492EF2">
        <w:rPr>
          <w:rFonts w:ascii="Trebuchet MS" w:hAnsi="Trebuchet MS"/>
        </w:rPr>
        <w:t>.</w:t>
      </w:r>
      <w:r w:rsidR="00AF36FE">
        <w:rPr>
          <w:rFonts w:ascii="Trebuchet MS" w:hAnsi="Trebuchet MS"/>
        </w:rPr>
        <w:t xml:space="preserve"> Auf diese Weise ließe sich zugleich ein Beitrag dazu leisten, den Zusammenhalt in der Gesellschaft zu stärken und einem Auseinanderdriften einzelner Gruppen, wie es derzeit augenscheinlich der Fall ist, </w:t>
      </w:r>
      <w:r w:rsidR="00322B45">
        <w:rPr>
          <w:rFonts w:ascii="Trebuchet MS" w:hAnsi="Trebuchet MS"/>
        </w:rPr>
        <w:t xml:space="preserve">wirksam </w:t>
      </w:r>
      <w:r w:rsidR="00AF36FE">
        <w:rPr>
          <w:rFonts w:ascii="Trebuchet MS" w:hAnsi="Trebuchet MS"/>
        </w:rPr>
        <w:t xml:space="preserve">entgegenzutreten. </w:t>
      </w:r>
    </w:p>
    <w:p w:rsidR="003415F9" w:rsidRDefault="00CF0645" w:rsidP="00AE569F">
      <w:pPr>
        <w:suppressAutoHyphens w:val="0"/>
        <w:autoSpaceDN/>
        <w:spacing w:line="360" w:lineRule="auto"/>
        <w:contextualSpacing/>
        <w:jc w:val="both"/>
        <w:textAlignment w:val="auto"/>
        <w:rPr>
          <w:rFonts w:ascii="Trebuchet MS" w:hAnsi="Trebuchet MS"/>
        </w:rPr>
      </w:pPr>
      <w:r>
        <w:rPr>
          <w:rFonts w:ascii="Trebuchet MS" w:hAnsi="Trebuchet MS"/>
        </w:rPr>
        <w:lastRenderedPageBreak/>
        <w:t>Die BAG SELBSTHILFE hatte bereits zum vorausgegangenen Referentenentwurf Stellung genommen und zudem a</w:t>
      </w:r>
      <w:r w:rsidR="003415F9">
        <w:rPr>
          <w:rFonts w:ascii="Trebuchet MS" w:hAnsi="Trebuchet MS"/>
        </w:rPr>
        <w:t>ls Mitglied im Deutschen Behindertenrat</w:t>
      </w:r>
      <w:r>
        <w:rPr>
          <w:rFonts w:ascii="Trebuchet MS" w:hAnsi="Trebuchet MS"/>
        </w:rPr>
        <w:t xml:space="preserve"> an der Er</w:t>
      </w:r>
      <w:r w:rsidR="009C48F7">
        <w:rPr>
          <w:rFonts w:ascii="Trebuchet MS" w:hAnsi="Trebuchet MS"/>
        </w:rPr>
        <w:t>stellung der „S</w:t>
      </w:r>
      <w:r>
        <w:rPr>
          <w:rFonts w:ascii="Trebuchet MS" w:hAnsi="Trebuchet MS"/>
        </w:rPr>
        <w:t>echs gemeinsamen Kernforderungen zum Bundesteilhabe</w:t>
      </w:r>
      <w:r w:rsidR="009C48F7">
        <w:rPr>
          <w:rFonts w:ascii="Trebuchet MS" w:hAnsi="Trebuchet MS"/>
        </w:rPr>
        <w:t>-</w:t>
      </w:r>
      <w:r>
        <w:rPr>
          <w:rFonts w:ascii="Trebuchet MS" w:hAnsi="Trebuchet MS"/>
        </w:rPr>
        <w:t>gesetz</w:t>
      </w:r>
      <w:r w:rsidR="009C48F7">
        <w:rPr>
          <w:rFonts w:ascii="Trebuchet MS" w:hAnsi="Trebuchet MS"/>
        </w:rPr>
        <w:t>“</w:t>
      </w:r>
      <w:r>
        <w:rPr>
          <w:rFonts w:ascii="Trebuchet MS" w:hAnsi="Trebuchet MS"/>
        </w:rPr>
        <w:t xml:space="preserve"> </w:t>
      </w:r>
      <w:r w:rsidR="009C48F7">
        <w:rPr>
          <w:rFonts w:ascii="Trebuchet MS" w:hAnsi="Trebuchet MS"/>
        </w:rPr>
        <w:t>im breiten Verbändebündnis von Behinderten- und Wohlfahrtsverbänden sowie dem Deutschen Gewerkschaftsbund mitgewirkt. An diesen Forderungen hält die BAG SELBSTHILFE uneingeschränkt fest.</w:t>
      </w:r>
    </w:p>
    <w:p w:rsidR="009C48F7" w:rsidRPr="009C48F7" w:rsidRDefault="009C48F7" w:rsidP="00AE569F">
      <w:pPr>
        <w:suppressAutoHyphens w:val="0"/>
        <w:autoSpaceDN/>
        <w:spacing w:line="360" w:lineRule="auto"/>
        <w:contextualSpacing/>
        <w:jc w:val="both"/>
        <w:textAlignment w:val="auto"/>
        <w:rPr>
          <w:rFonts w:ascii="Trebuchet MS" w:hAnsi="Trebuchet MS"/>
          <w:sz w:val="10"/>
          <w:szCs w:val="10"/>
        </w:rPr>
      </w:pPr>
    </w:p>
    <w:p w:rsidR="009C48F7" w:rsidRDefault="00CD3C61" w:rsidP="00AE569F">
      <w:pPr>
        <w:suppressAutoHyphens w:val="0"/>
        <w:autoSpaceDN/>
        <w:spacing w:line="360" w:lineRule="auto"/>
        <w:contextualSpacing/>
        <w:jc w:val="both"/>
        <w:textAlignment w:val="auto"/>
        <w:rPr>
          <w:rFonts w:ascii="Trebuchet MS" w:hAnsi="Trebuchet MS"/>
        </w:rPr>
      </w:pPr>
      <w:r>
        <w:rPr>
          <w:rFonts w:ascii="Trebuchet MS" w:hAnsi="Trebuchet MS"/>
        </w:rPr>
        <w:t>Die</w:t>
      </w:r>
      <w:r w:rsidR="009C48F7">
        <w:rPr>
          <w:rFonts w:ascii="Trebuchet MS" w:hAnsi="Trebuchet MS"/>
        </w:rPr>
        <w:t xml:space="preserve"> </w:t>
      </w:r>
      <w:r>
        <w:rPr>
          <w:rFonts w:ascii="Trebuchet MS" w:hAnsi="Trebuchet MS"/>
        </w:rPr>
        <w:t>vorliegende</w:t>
      </w:r>
      <w:r w:rsidR="009C48F7">
        <w:rPr>
          <w:rFonts w:ascii="Trebuchet MS" w:hAnsi="Trebuchet MS"/>
        </w:rPr>
        <w:t xml:space="preserve"> Stellungnahme </w:t>
      </w:r>
      <w:r>
        <w:rPr>
          <w:rFonts w:ascii="Trebuchet MS" w:hAnsi="Trebuchet MS"/>
        </w:rPr>
        <w:t>setzt sich schwerpunktmäßig</w:t>
      </w:r>
      <w:r w:rsidR="009C48F7">
        <w:rPr>
          <w:rFonts w:ascii="Trebuchet MS" w:hAnsi="Trebuchet MS"/>
        </w:rPr>
        <w:t xml:space="preserve"> </w:t>
      </w:r>
      <w:r>
        <w:rPr>
          <w:rFonts w:ascii="Trebuchet MS" w:hAnsi="Trebuchet MS"/>
        </w:rPr>
        <w:t xml:space="preserve">mit </w:t>
      </w:r>
      <w:r w:rsidR="009C48F7">
        <w:rPr>
          <w:rFonts w:ascii="Trebuchet MS" w:hAnsi="Trebuchet MS"/>
        </w:rPr>
        <w:t>d</w:t>
      </w:r>
      <w:r>
        <w:rPr>
          <w:rFonts w:ascii="Trebuchet MS" w:hAnsi="Trebuchet MS"/>
        </w:rPr>
        <w:t>en</w:t>
      </w:r>
      <w:r w:rsidR="009C48F7">
        <w:rPr>
          <w:rFonts w:ascii="Trebuchet MS" w:hAnsi="Trebuchet MS"/>
        </w:rPr>
        <w:t>jenigen Inhalte</w:t>
      </w:r>
      <w:r>
        <w:rPr>
          <w:rFonts w:ascii="Trebuchet MS" w:hAnsi="Trebuchet MS"/>
        </w:rPr>
        <w:t>n auseinander</w:t>
      </w:r>
      <w:r w:rsidR="009C48F7">
        <w:rPr>
          <w:rFonts w:ascii="Trebuchet MS" w:hAnsi="Trebuchet MS"/>
        </w:rPr>
        <w:t xml:space="preserve">, die aus Sicht </w:t>
      </w:r>
      <w:r>
        <w:rPr>
          <w:rFonts w:ascii="Trebuchet MS" w:hAnsi="Trebuchet MS"/>
        </w:rPr>
        <w:t>der BAG SELBSTHILFE</w:t>
      </w:r>
      <w:r w:rsidR="009C48F7">
        <w:rPr>
          <w:rFonts w:ascii="Trebuchet MS" w:hAnsi="Trebuchet MS"/>
        </w:rPr>
        <w:t xml:space="preserve"> </w:t>
      </w:r>
      <w:r>
        <w:rPr>
          <w:rFonts w:ascii="Trebuchet MS" w:hAnsi="Trebuchet MS"/>
        </w:rPr>
        <w:t xml:space="preserve">am </w:t>
      </w:r>
      <w:r w:rsidR="009C48F7">
        <w:rPr>
          <w:rFonts w:ascii="Trebuchet MS" w:hAnsi="Trebuchet MS"/>
        </w:rPr>
        <w:t>dringend</w:t>
      </w:r>
      <w:r>
        <w:rPr>
          <w:rFonts w:ascii="Trebuchet MS" w:hAnsi="Trebuchet MS"/>
        </w:rPr>
        <w:t>sten</w:t>
      </w:r>
      <w:r w:rsidR="009C48F7">
        <w:rPr>
          <w:rFonts w:ascii="Trebuchet MS" w:hAnsi="Trebuchet MS"/>
        </w:rPr>
        <w:t xml:space="preserve"> einer Überarbeitung im laufenden Gesetzgebungsverfahren bedürfen:</w:t>
      </w:r>
    </w:p>
    <w:p w:rsidR="009C48F7" w:rsidRDefault="009C48F7" w:rsidP="00AE569F">
      <w:pPr>
        <w:suppressAutoHyphens w:val="0"/>
        <w:autoSpaceDN/>
        <w:spacing w:line="360" w:lineRule="auto"/>
        <w:contextualSpacing/>
        <w:jc w:val="both"/>
        <w:textAlignment w:val="auto"/>
        <w:rPr>
          <w:rFonts w:ascii="Trebuchet MS" w:hAnsi="Trebuchet MS"/>
        </w:rPr>
      </w:pPr>
    </w:p>
    <w:p w:rsidR="002913AC" w:rsidRDefault="002913AC" w:rsidP="00AE569F">
      <w:pPr>
        <w:suppressAutoHyphens w:val="0"/>
        <w:autoSpaceDN/>
        <w:spacing w:line="360" w:lineRule="auto"/>
        <w:contextualSpacing/>
        <w:jc w:val="both"/>
        <w:textAlignment w:val="auto"/>
        <w:rPr>
          <w:rFonts w:ascii="Trebuchet MS" w:hAnsi="Trebuchet MS"/>
        </w:rPr>
      </w:pPr>
    </w:p>
    <w:p w:rsidR="003B22DD" w:rsidRDefault="004D5252" w:rsidP="003B22DD">
      <w:pPr>
        <w:suppressAutoHyphens w:val="0"/>
        <w:autoSpaceDN/>
        <w:spacing w:after="100" w:afterAutospacing="1" w:line="360" w:lineRule="auto"/>
        <w:contextualSpacing/>
        <w:jc w:val="both"/>
        <w:textAlignment w:val="auto"/>
        <w:rPr>
          <w:rFonts w:ascii="Trebuchet MS" w:hAnsi="Trebuchet MS"/>
          <w:b/>
        </w:rPr>
      </w:pPr>
      <w:r>
        <w:rPr>
          <w:rFonts w:ascii="Trebuchet MS" w:hAnsi="Trebuchet MS"/>
          <w:b/>
        </w:rPr>
        <w:t xml:space="preserve">I. </w:t>
      </w:r>
      <w:r w:rsidR="003B22DD" w:rsidRPr="003B22DD">
        <w:rPr>
          <w:rFonts w:ascii="Trebuchet MS" w:hAnsi="Trebuchet MS"/>
          <w:b/>
        </w:rPr>
        <w:t>Leistungsberechtigter Personenkreis</w:t>
      </w:r>
    </w:p>
    <w:p w:rsidR="008752B0" w:rsidRPr="008752B0" w:rsidRDefault="008752B0" w:rsidP="003B22DD">
      <w:pPr>
        <w:suppressAutoHyphens w:val="0"/>
        <w:autoSpaceDN/>
        <w:spacing w:after="100" w:afterAutospacing="1" w:line="360" w:lineRule="auto"/>
        <w:contextualSpacing/>
        <w:jc w:val="both"/>
        <w:textAlignment w:val="auto"/>
        <w:rPr>
          <w:rFonts w:ascii="Trebuchet MS" w:hAnsi="Trebuchet MS"/>
          <w:b/>
          <w:sz w:val="10"/>
          <w:szCs w:val="10"/>
        </w:rPr>
      </w:pPr>
    </w:p>
    <w:p w:rsidR="003B22DD" w:rsidRDefault="003B22DD" w:rsidP="00A4167B">
      <w:pPr>
        <w:tabs>
          <w:tab w:val="left" w:pos="851"/>
        </w:tabs>
        <w:suppressAutoHyphens w:val="0"/>
        <w:autoSpaceDN/>
        <w:spacing w:line="360" w:lineRule="auto"/>
        <w:jc w:val="both"/>
        <w:textAlignment w:val="auto"/>
        <w:rPr>
          <w:rFonts w:ascii="Trebuchet MS" w:eastAsiaTheme="minorHAnsi" w:hAnsi="Trebuchet MS" w:cstheme="minorBidi"/>
          <w:kern w:val="0"/>
          <w:szCs w:val="22"/>
          <w:lang w:eastAsia="en-US" w:bidi="ar-SA"/>
        </w:rPr>
      </w:pPr>
      <w:r>
        <w:rPr>
          <w:rFonts w:ascii="Trebuchet MS" w:eastAsiaTheme="minorHAnsi" w:hAnsi="Trebuchet MS" w:cstheme="minorBidi"/>
          <w:kern w:val="0"/>
          <w:szCs w:val="22"/>
          <w:lang w:eastAsia="en-US" w:bidi="ar-SA"/>
        </w:rPr>
        <w:t xml:space="preserve">Bisher hing der Zugang zu Leistungen der Eingliederungshilfe davon ab, ob die Teilhabeeinschränkung als </w:t>
      </w:r>
      <w:r w:rsidRPr="003B22DD">
        <w:rPr>
          <w:rFonts w:ascii="Trebuchet MS" w:eastAsiaTheme="minorHAnsi" w:hAnsi="Trebuchet MS" w:cstheme="minorBidi"/>
          <w:i/>
          <w:kern w:val="0"/>
          <w:szCs w:val="22"/>
          <w:lang w:eastAsia="en-US" w:bidi="ar-SA"/>
        </w:rPr>
        <w:t>wesentlich</w:t>
      </w:r>
      <w:r>
        <w:rPr>
          <w:rFonts w:ascii="Trebuchet MS" w:eastAsiaTheme="minorHAnsi" w:hAnsi="Trebuchet MS" w:cstheme="minorBidi"/>
          <w:kern w:val="0"/>
          <w:szCs w:val="22"/>
          <w:lang w:eastAsia="en-US" w:bidi="ar-SA"/>
        </w:rPr>
        <w:t xml:space="preserve"> anzusehen ist. </w:t>
      </w:r>
      <w:r w:rsidRPr="003B22DD">
        <w:rPr>
          <w:rFonts w:ascii="Trebuchet MS" w:eastAsiaTheme="minorHAnsi" w:hAnsi="Trebuchet MS" w:cstheme="minorBidi"/>
          <w:kern w:val="0"/>
          <w:szCs w:val="22"/>
          <w:lang w:eastAsia="en-US" w:bidi="ar-SA"/>
        </w:rPr>
        <w:t xml:space="preserve">§ 53 SGB </w:t>
      </w:r>
      <w:r w:rsidR="00BC4921">
        <w:rPr>
          <w:rFonts w:ascii="Trebuchet MS" w:eastAsiaTheme="minorHAnsi" w:hAnsi="Trebuchet MS" w:cstheme="minorBidi"/>
          <w:kern w:val="0"/>
          <w:szCs w:val="22"/>
          <w:lang w:eastAsia="en-US" w:bidi="ar-SA"/>
        </w:rPr>
        <w:t xml:space="preserve">Abs. 1 </w:t>
      </w:r>
      <w:r w:rsidRPr="003B22DD">
        <w:rPr>
          <w:rFonts w:ascii="Trebuchet MS" w:eastAsiaTheme="minorHAnsi" w:hAnsi="Trebuchet MS" w:cstheme="minorBidi"/>
          <w:kern w:val="0"/>
          <w:szCs w:val="22"/>
          <w:lang w:eastAsia="en-US" w:bidi="ar-SA"/>
        </w:rPr>
        <w:t>XII lautet bislang wie folgt:</w:t>
      </w:r>
    </w:p>
    <w:p w:rsidR="00A4167B" w:rsidRPr="00A4167B" w:rsidRDefault="00A4167B" w:rsidP="00A4167B">
      <w:pPr>
        <w:tabs>
          <w:tab w:val="left" w:pos="851"/>
        </w:tabs>
        <w:suppressAutoHyphens w:val="0"/>
        <w:autoSpaceDN/>
        <w:spacing w:line="360" w:lineRule="auto"/>
        <w:jc w:val="both"/>
        <w:textAlignment w:val="auto"/>
        <w:rPr>
          <w:rFonts w:ascii="Trebuchet MS" w:eastAsiaTheme="minorHAnsi" w:hAnsi="Trebuchet MS" w:cstheme="minorBidi"/>
          <w:kern w:val="0"/>
          <w:sz w:val="10"/>
          <w:szCs w:val="10"/>
          <w:lang w:eastAsia="en-US" w:bidi="ar-SA"/>
        </w:rPr>
      </w:pPr>
    </w:p>
    <w:p w:rsidR="003B22DD" w:rsidRDefault="003B22DD" w:rsidP="00BC4921">
      <w:pPr>
        <w:tabs>
          <w:tab w:val="left" w:pos="851"/>
        </w:tabs>
        <w:suppressAutoHyphens w:val="0"/>
        <w:autoSpaceDN/>
        <w:spacing w:line="360" w:lineRule="auto"/>
        <w:jc w:val="both"/>
        <w:textAlignment w:val="auto"/>
        <w:rPr>
          <w:rFonts w:ascii="Trebuchet MS" w:eastAsiaTheme="minorHAnsi" w:hAnsi="Trebuchet MS" w:cstheme="minorBidi"/>
          <w:kern w:val="0"/>
          <w:szCs w:val="22"/>
          <w:lang w:eastAsia="en-US" w:bidi="ar-SA"/>
        </w:rPr>
      </w:pPr>
      <w:r w:rsidRPr="003B22DD">
        <w:rPr>
          <w:rFonts w:ascii="Trebuchet MS" w:eastAsiaTheme="minorHAnsi" w:hAnsi="Trebuchet MS" w:cstheme="minorBidi"/>
          <w:kern w:val="0"/>
          <w:szCs w:val="22"/>
          <w:lang w:eastAsia="en-US" w:bidi="ar-SA"/>
        </w:rPr>
        <w:t>„Personen, die durch eine Behinderung im Sinne des § 2 Abs. 1 Satz 1 SGB IX wesentlich in ihrer Fähigkeit, an der Gesellschaft teilzuhaben, eingeschränkt oder von solchen wesentlichen Einschränkungen bedroht sind, erhalten Leistungen der Eingliederungshilfe, wenn und solange nach den Besonderheiten des Einzelfalls, insbesondere nach Art und Schwere der Behinderung, Aussicht besteht, dass die Aufgabe der Eingliederungshilfe erfüllt werden kann. Personen mit einer anderen körperlichen, geistigen oder seelischen Beeinträchtigung können Leistungen der Eingliederungshilfe erhalten.“</w:t>
      </w:r>
    </w:p>
    <w:p w:rsidR="00BC4921" w:rsidRPr="00BC4921" w:rsidRDefault="00BC4921" w:rsidP="00BC4921">
      <w:pPr>
        <w:tabs>
          <w:tab w:val="left" w:pos="851"/>
        </w:tabs>
        <w:suppressAutoHyphens w:val="0"/>
        <w:autoSpaceDN/>
        <w:spacing w:line="360" w:lineRule="auto"/>
        <w:jc w:val="both"/>
        <w:textAlignment w:val="auto"/>
        <w:rPr>
          <w:rFonts w:ascii="Trebuchet MS" w:eastAsiaTheme="minorHAnsi" w:hAnsi="Trebuchet MS" w:cstheme="minorBidi"/>
          <w:kern w:val="0"/>
          <w:sz w:val="10"/>
          <w:szCs w:val="10"/>
          <w:lang w:eastAsia="en-US" w:bidi="ar-SA"/>
        </w:rPr>
      </w:pPr>
    </w:p>
    <w:p w:rsidR="003B22DD" w:rsidRDefault="003B22DD" w:rsidP="00BC4921">
      <w:pPr>
        <w:tabs>
          <w:tab w:val="left" w:pos="851"/>
        </w:tabs>
        <w:suppressAutoHyphens w:val="0"/>
        <w:autoSpaceDN/>
        <w:spacing w:line="360" w:lineRule="auto"/>
        <w:jc w:val="both"/>
        <w:textAlignment w:val="auto"/>
        <w:rPr>
          <w:rFonts w:ascii="Trebuchet MS" w:eastAsiaTheme="minorHAnsi" w:hAnsi="Trebuchet MS" w:cstheme="minorBidi"/>
          <w:kern w:val="0"/>
          <w:szCs w:val="22"/>
          <w:lang w:eastAsia="en-US" w:bidi="ar-SA"/>
        </w:rPr>
      </w:pPr>
      <w:r w:rsidRPr="003B22DD">
        <w:rPr>
          <w:rFonts w:ascii="Trebuchet MS" w:eastAsiaTheme="minorHAnsi" w:hAnsi="Trebuchet MS" w:cstheme="minorBidi"/>
          <w:kern w:val="0"/>
          <w:szCs w:val="22"/>
          <w:lang w:eastAsia="en-US" w:bidi="ar-SA"/>
        </w:rPr>
        <w:t>Diese Regelung zum leistungsberech</w:t>
      </w:r>
      <w:r w:rsidR="008752B0">
        <w:rPr>
          <w:rFonts w:ascii="Trebuchet MS" w:eastAsiaTheme="minorHAnsi" w:hAnsi="Trebuchet MS" w:cstheme="minorBidi"/>
          <w:kern w:val="0"/>
          <w:szCs w:val="22"/>
          <w:lang w:eastAsia="en-US" w:bidi="ar-SA"/>
        </w:rPr>
        <w:t>t</w:t>
      </w:r>
      <w:r w:rsidRPr="003B22DD">
        <w:rPr>
          <w:rFonts w:ascii="Trebuchet MS" w:eastAsiaTheme="minorHAnsi" w:hAnsi="Trebuchet MS" w:cstheme="minorBidi"/>
          <w:kern w:val="0"/>
          <w:szCs w:val="22"/>
          <w:lang w:eastAsia="en-US" w:bidi="ar-SA"/>
        </w:rPr>
        <w:t>igten Personenkreis</w:t>
      </w:r>
      <w:r w:rsidR="008752B0">
        <w:rPr>
          <w:rFonts w:ascii="Trebuchet MS" w:eastAsiaTheme="minorHAnsi" w:hAnsi="Trebuchet MS" w:cstheme="minorBidi"/>
          <w:kern w:val="0"/>
          <w:szCs w:val="22"/>
          <w:lang w:eastAsia="en-US" w:bidi="ar-SA"/>
        </w:rPr>
        <w:t xml:space="preserve"> hat sich in</w:t>
      </w:r>
      <w:r w:rsidRPr="003B22DD">
        <w:rPr>
          <w:rFonts w:ascii="Trebuchet MS" w:eastAsiaTheme="minorHAnsi" w:hAnsi="Trebuchet MS" w:cstheme="minorBidi"/>
          <w:kern w:val="0"/>
          <w:szCs w:val="22"/>
          <w:lang w:eastAsia="en-US" w:bidi="ar-SA"/>
        </w:rPr>
        <w:t xml:space="preserve"> </w:t>
      </w:r>
      <w:r w:rsidR="008752B0">
        <w:rPr>
          <w:rFonts w:ascii="Trebuchet MS" w:eastAsiaTheme="minorHAnsi" w:hAnsi="Trebuchet MS" w:cstheme="minorBidi"/>
          <w:kern w:val="0"/>
          <w:szCs w:val="22"/>
          <w:lang w:eastAsia="en-US" w:bidi="ar-SA"/>
        </w:rPr>
        <w:t>der</w:t>
      </w:r>
      <w:r w:rsidRPr="003B22DD">
        <w:rPr>
          <w:rFonts w:ascii="Trebuchet MS" w:eastAsiaTheme="minorHAnsi" w:hAnsi="Trebuchet MS" w:cstheme="minorBidi"/>
          <w:kern w:val="0"/>
          <w:szCs w:val="22"/>
          <w:lang w:eastAsia="en-US" w:bidi="ar-SA"/>
        </w:rPr>
        <w:t xml:space="preserve"> Praxis seit langem </w:t>
      </w:r>
      <w:r w:rsidR="008752B0">
        <w:rPr>
          <w:rFonts w:ascii="Trebuchet MS" w:eastAsiaTheme="minorHAnsi" w:hAnsi="Trebuchet MS" w:cstheme="minorBidi"/>
          <w:kern w:val="0"/>
          <w:szCs w:val="22"/>
          <w:lang w:eastAsia="en-US" w:bidi="ar-SA"/>
        </w:rPr>
        <w:t>bewährt</w:t>
      </w:r>
      <w:r w:rsidRPr="003B22DD">
        <w:rPr>
          <w:rFonts w:ascii="Trebuchet MS" w:eastAsiaTheme="minorHAnsi" w:hAnsi="Trebuchet MS" w:cstheme="minorBidi"/>
          <w:kern w:val="0"/>
          <w:szCs w:val="22"/>
          <w:lang w:eastAsia="en-US" w:bidi="ar-SA"/>
        </w:rPr>
        <w:t xml:space="preserve">. Alle am Gesetzgebungsverfahren zum BTHG Beteiligten sind sich </w:t>
      </w:r>
      <w:r w:rsidR="00BC4921">
        <w:rPr>
          <w:rFonts w:ascii="Trebuchet MS" w:eastAsiaTheme="minorHAnsi" w:hAnsi="Trebuchet MS" w:cstheme="minorBidi"/>
          <w:kern w:val="0"/>
          <w:szCs w:val="22"/>
          <w:lang w:eastAsia="en-US" w:bidi="ar-SA"/>
        </w:rPr>
        <w:t xml:space="preserve">daher </w:t>
      </w:r>
      <w:r w:rsidRPr="003B22DD">
        <w:rPr>
          <w:rFonts w:ascii="Trebuchet MS" w:eastAsiaTheme="minorHAnsi" w:hAnsi="Trebuchet MS" w:cstheme="minorBidi"/>
          <w:kern w:val="0"/>
          <w:szCs w:val="22"/>
          <w:lang w:eastAsia="en-US" w:bidi="ar-SA"/>
        </w:rPr>
        <w:t>einig, dass der Kreis der leistungsberechtigten Personen mit dem Gesetz nicht verändert werden soll.</w:t>
      </w:r>
    </w:p>
    <w:p w:rsidR="00BC4921" w:rsidRPr="00BC4921" w:rsidRDefault="00BC4921" w:rsidP="00BC4921">
      <w:pPr>
        <w:tabs>
          <w:tab w:val="left" w:pos="851"/>
        </w:tabs>
        <w:suppressAutoHyphens w:val="0"/>
        <w:autoSpaceDN/>
        <w:spacing w:line="360" w:lineRule="auto"/>
        <w:jc w:val="both"/>
        <w:textAlignment w:val="auto"/>
        <w:rPr>
          <w:rFonts w:ascii="Trebuchet MS" w:eastAsiaTheme="minorHAnsi" w:hAnsi="Trebuchet MS" w:cstheme="minorBidi"/>
          <w:kern w:val="0"/>
          <w:sz w:val="10"/>
          <w:szCs w:val="10"/>
          <w:lang w:eastAsia="en-US" w:bidi="ar-SA"/>
        </w:rPr>
      </w:pPr>
    </w:p>
    <w:p w:rsidR="00B3678F" w:rsidRPr="00B3678F" w:rsidRDefault="00B3678F" w:rsidP="003B22DD">
      <w:pPr>
        <w:tabs>
          <w:tab w:val="left" w:pos="851"/>
        </w:tabs>
        <w:suppressAutoHyphens w:val="0"/>
        <w:autoSpaceDN/>
        <w:spacing w:after="100" w:afterAutospacing="1" w:line="360" w:lineRule="auto"/>
        <w:jc w:val="both"/>
        <w:textAlignment w:val="auto"/>
        <w:rPr>
          <w:rFonts w:ascii="Trebuchet MS" w:eastAsiaTheme="minorHAnsi" w:hAnsi="Trebuchet MS" w:cstheme="minorBidi"/>
          <w:kern w:val="0"/>
          <w:sz w:val="10"/>
          <w:szCs w:val="10"/>
          <w:lang w:eastAsia="en-US" w:bidi="ar-SA"/>
        </w:rPr>
      </w:pPr>
    </w:p>
    <w:p w:rsidR="003B22DD" w:rsidRPr="003B22DD" w:rsidRDefault="003B22DD" w:rsidP="003B22DD">
      <w:pPr>
        <w:tabs>
          <w:tab w:val="left" w:pos="851"/>
        </w:tabs>
        <w:suppressAutoHyphens w:val="0"/>
        <w:autoSpaceDN/>
        <w:spacing w:after="100" w:afterAutospacing="1" w:line="360" w:lineRule="auto"/>
        <w:jc w:val="both"/>
        <w:textAlignment w:val="auto"/>
        <w:rPr>
          <w:rFonts w:ascii="Trebuchet MS" w:eastAsiaTheme="minorHAnsi" w:hAnsi="Trebuchet MS" w:cstheme="minorBidi"/>
          <w:kern w:val="0"/>
          <w:szCs w:val="22"/>
          <w:lang w:eastAsia="en-US" w:bidi="ar-SA"/>
        </w:rPr>
      </w:pPr>
      <w:r w:rsidRPr="003B22DD">
        <w:rPr>
          <w:rFonts w:ascii="Trebuchet MS" w:eastAsiaTheme="minorHAnsi" w:hAnsi="Trebuchet MS" w:cstheme="minorBidi"/>
          <w:kern w:val="0"/>
          <w:szCs w:val="22"/>
          <w:lang w:eastAsia="en-US" w:bidi="ar-SA"/>
        </w:rPr>
        <w:t>Mit § 99 SGB IX</w:t>
      </w:r>
      <w:r w:rsidR="000E0A94">
        <w:rPr>
          <w:rFonts w:ascii="Trebuchet MS" w:eastAsiaTheme="minorHAnsi" w:hAnsi="Trebuchet MS" w:cstheme="minorBidi"/>
          <w:kern w:val="0"/>
          <w:szCs w:val="22"/>
          <w:lang w:eastAsia="en-US" w:bidi="ar-SA"/>
        </w:rPr>
        <w:t>-E</w:t>
      </w:r>
      <w:r w:rsidRPr="003B22DD">
        <w:rPr>
          <w:rFonts w:ascii="Trebuchet MS" w:eastAsiaTheme="minorHAnsi" w:hAnsi="Trebuchet MS" w:cstheme="minorBidi"/>
          <w:kern w:val="0"/>
          <w:szCs w:val="22"/>
          <w:lang w:eastAsia="en-US" w:bidi="ar-SA"/>
        </w:rPr>
        <w:t xml:space="preserve"> soll nun die Leistungsberechtigung in einer typisierenden Art und Weise erfolgen, indem folgende Lebensbereiche definiert werden</w:t>
      </w:r>
      <w:r w:rsidR="00A4167B">
        <w:rPr>
          <w:rFonts w:ascii="Trebuchet MS" w:eastAsiaTheme="minorHAnsi" w:hAnsi="Trebuchet MS" w:cstheme="minorBidi"/>
          <w:kern w:val="0"/>
          <w:szCs w:val="22"/>
          <w:lang w:eastAsia="en-US" w:bidi="ar-SA"/>
        </w:rPr>
        <w:t>:</w:t>
      </w:r>
    </w:p>
    <w:p w:rsidR="003B22DD" w:rsidRPr="003B22DD" w:rsidRDefault="003B22DD" w:rsidP="003B22DD">
      <w:pPr>
        <w:numPr>
          <w:ilvl w:val="0"/>
          <w:numId w:val="10"/>
        </w:numPr>
        <w:tabs>
          <w:tab w:val="left" w:pos="851"/>
        </w:tabs>
        <w:suppressAutoHyphens w:val="0"/>
        <w:autoSpaceDN/>
        <w:spacing w:after="100" w:afterAutospacing="1" w:line="360" w:lineRule="auto"/>
        <w:ind w:left="0" w:firstLine="0"/>
        <w:contextualSpacing/>
        <w:jc w:val="both"/>
        <w:textAlignment w:val="auto"/>
        <w:rPr>
          <w:rFonts w:ascii="Trebuchet MS" w:eastAsiaTheme="minorHAnsi" w:hAnsi="Trebuchet MS" w:cstheme="minorBidi"/>
          <w:kern w:val="0"/>
          <w:szCs w:val="22"/>
          <w:lang w:eastAsia="en-US" w:bidi="ar-SA"/>
        </w:rPr>
      </w:pPr>
      <w:r w:rsidRPr="003B22DD">
        <w:rPr>
          <w:rFonts w:ascii="Trebuchet MS" w:eastAsiaTheme="minorHAnsi" w:hAnsi="Trebuchet MS" w:cstheme="minorBidi"/>
          <w:kern w:val="0"/>
          <w:szCs w:val="22"/>
          <w:lang w:eastAsia="en-US" w:bidi="ar-SA"/>
        </w:rPr>
        <w:lastRenderedPageBreak/>
        <w:t>Lernen und Wissensanwendung</w:t>
      </w:r>
    </w:p>
    <w:p w:rsidR="003B22DD" w:rsidRPr="003B22DD" w:rsidRDefault="003B22DD" w:rsidP="003B22DD">
      <w:pPr>
        <w:numPr>
          <w:ilvl w:val="0"/>
          <w:numId w:val="10"/>
        </w:numPr>
        <w:tabs>
          <w:tab w:val="left" w:pos="851"/>
        </w:tabs>
        <w:suppressAutoHyphens w:val="0"/>
        <w:autoSpaceDN/>
        <w:spacing w:after="100" w:afterAutospacing="1" w:line="360" w:lineRule="auto"/>
        <w:ind w:left="0" w:firstLine="0"/>
        <w:contextualSpacing/>
        <w:jc w:val="both"/>
        <w:textAlignment w:val="auto"/>
        <w:rPr>
          <w:rFonts w:ascii="Trebuchet MS" w:eastAsiaTheme="minorHAnsi" w:hAnsi="Trebuchet MS" w:cstheme="minorBidi"/>
          <w:kern w:val="0"/>
          <w:szCs w:val="22"/>
          <w:lang w:eastAsia="en-US" w:bidi="ar-SA"/>
        </w:rPr>
      </w:pPr>
      <w:r w:rsidRPr="003B22DD">
        <w:rPr>
          <w:rFonts w:ascii="Trebuchet MS" w:eastAsiaTheme="minorHAnsi" w:hAnsi="Trebuchet MS" w:cstheme="minorBidi"/>
          <w:kern w:val="0"/>
          <w:szCs w:val="22"/>
          <w:lang w:eastAsia="en-US" w:bidi="ar-SA"/>
        </w:rPr>
        <w:t>Allgemeine Aufgaben und Anforderungen</w:t>
      </w:r>
    </w:p>
    <w:p w:rsidR="003B22DD" w:rsidRPr="003B22DD" w:rsidRDefault="003B22DD" w:rsidP="003B22DD">
      <w:pPr>
        <w:numPr>
          <w:ilvl w:val="0"/>
          <w:numId w:val="10"/>
        </w:numPr>
        <w:tabs>
          <w:tab w:val="left" w:pos="851"/>
        </w:tabs>
        <w:suppressAutoHyphens w:val="0"/>
        <w:autoSpaceDN/>
        <w:spacing w:after="100" w:afterAutospacing="1" w:line="360" w:lineRule="auto"/>
        <w:ind w:left="0" w:firstLine="0"/>
        <w:contextualSpacing/>
        <w:jc w:val="both"/>
        <w:textAlignment w:val="auto"/>
        <w:rPr>
          <w:rFonts w:ascii="Trebuchet MS" w:eastAsiaTheme="minorHAnsi" w:hAnsi="Trebuchet MS" w:cstheme="minorBidi"/>
          <w:kern w:val="0"/>
          <w:szCs w:val="22"/>
          <w:lang w:eastAsia="en-US" w:bidi="ar-SA"/>
        </w:rPr>
      </w:pPr>
      <w:r w:rsidRPr="003B22DD">
        <w:rPr>
          <w:rFonts w:ascii="Trebuchet MS" w:eastAsiaTheme="minorHAnsi" w:hAnsi="Trebuchet MS" w:cstheme="minorBidi"/>
          <w:kern w:val="0"/>
          <w:szCs w:val="22"/>
          <w:lang w:eastAsia="en-US" w:bidi="ar-SA"/>
        </w:rPr>
        <w:t>Kommunikation</w:t>
      </w:r>
    </w:p>
    <w:p w:rsidR="003B22DD" w:rsidRPr="003B22DD" w:rsidRDefault="003B22DD" w:rsidP="003B22DD">
      <w:pPr>
        <w:numPr>
          <w:ilvl w:val="0"/>
          <w:numId w:val="10"/>
        </w:numPr>
        <w:tabs>
          <w:tab w:val="left" w:pos="851"/>
        </w:tabs>
        <w:suppressAutoHyphens w:val="0"/>
        <w:autoSpaceDN/>
        <w:spacing w:after="100" w:afterAutospacing="1" w:line="360" w:lineRule="auto"/>
        <w:ind w:left="0" w:firstLine="0"/>
        <w:contextualSpacing/>
        <w:jc w:val="both"/>
        <w:textAlignment w:val="auto"/>
        <w:rPr>
          <w:rFonts w:ascii="Trebuchet MS" w:eastAsiaTheme="minorHAnsi" w:hAnsi="Trebuchet MS" w:cstheme="minorBidi"/>
          <w:kern w:val="0"/>
          <w:szCs w:val="22"/>
          <w:lang w:eastAsia="en-US" w:bidi="ar-SA"/>
        </w:rPr>
      </w:pPr>
      <w:r w:rsidRPr="003B22DD">
        <w:rPr>
          <w:rFonts w:ascii="Trebuchet MS" w:eastAsiaTheme="minorHAnsi" w:hAnsi="Trebuchet MS" w:cstheme="minorBidi"/>
          <w:kern w:val="0"/>
          <w:szCs w:val="22"/>
          <w:lang w:eastAsia="en-US" w:bidi="ar-SA"/>
        </w:rPr>
        <w:t>Mobilität</w:t>
      </w:r>
    </w:p>
    <w:p w:rsidR="003B22DD" w:rsidRPr="003B22DD" w:rsidRDefault="003B22DD" w:rsidP="003B22DD">
      <w:pPr>
        <w:numPr>
          <w:ilvl w:val="0"/>
          <w:numId w:val="10"/>
        </w:numPr>
        <w:tabs>
          <w:tab w:val="left" w:pos="851"/>
        </w:tabs>
        <w:suppressAutoHyphens w:val="0"/>
        <w:autoSpaceDN/>
        <w:spacing w:after="100" w:afterAutospacing="1" w:line="360" w:lineRule="auto"/>
        <w:ind w:left="0" w:firstLine="0"/>
        <w:contextualSpacing/>
        <w:jc w:val="both"/>
        <w:textAlignment w:val="auto"/>
        <w:rPr>
          <w:rFonts w:ascii="Trebuchet MS" w:eastAsiaTheme="minorHAnsi" w:hAnsi="Trebuchet MS" w:cstheme="minorBidi"/>
          <w:kern w:val="0"/>
          <w:szCs w:val="22"/>
          <w:lang w:eastAsia="en-US" w:bidi="ar-SA"/>
        </w:rPr>
      </w:pPr>
      <w:r w:rsidRPr="003B22DD">
        <w:rPr>
          <w:rFonts w:ascii="Trebuchet MS" w:eastAsiaTheme="minorHAnsi" w:hAnsi="Trebuchet MS" w:cstheme="minorBidi"/>
          <w:kern w:val="0"/>
          <w:szCs w:val="22"/>
          <w:lang w:eastAsia="en-US" w:bidi="ar-SA"/>
        </w:rPr>
        <w:t>Selbsthilfeversorgung</w:t>
      </w:r>
    </w:p>
    <w:p w:rsidR="003B22DD" w:rsidRPr="003B22DD" w:rsidRDefault="003B22DD" w:rsidP="003B22DD">
      <w:pPr>
        <w:numPr>
          <w:ilvl w:val="0"/>
          <w:numId w:val="10"/>
        </w:numPr>
        <w:tabs>
          <w:tab w:val="left" w:pos="851"/>
        </w:tabs>
        <w:suppressAutoHyphens w:val="0"/>
        <w:autoSpaceDN/>
        <w:spacing w:after="100" w:afterAutospacing="1" w:line="360" w:lineRule="auto"/>
        <w:ind w:left="0" w:firstLine="0"/>
        <w:contextualSpacing/>
        <w:jc w:val="both"/>
        <w:textAlignment w:val="auto"/>
        <w:rPr>
          <w:rFonts w:ascii="Trebuchet MS" w:eastAsiaTheme="minorHAnsi" w:hAnsi="Trebuchet MS" w:cstheme="minorBidi"/>
          <w:kern w:val="0"/>
          <w:szCs w:val="22"/>
          <w:lang w:eastAsia="en-US" w:bidi="ar-SA"/>
        </w:rPr>
      </w:pPr>
      <w:r w:rsidRPr="003B22DD">
        <w:rPr>
          <w:rFonts w:ascii="Trebuchet MS" w:eastAsiaTheme="minorHAnsi" w:hAnsi="Trebuchet MS" w:cstheme="minorBidi"/>
          <w:kern w:val="0"/>
          <w:szCs w:val="22"/>
          <w:lang w:eastAsia="en-US" w:bidi="ar-SA"/>
        </w:rPr>
        <w:t>Häusliches Leben</w:t>
      </w:r>
    </w:p>
    <w:p w:rsidR="003B22DD" w:rsidRPr="003B22DD" w:rsidRDefault="003B22DD" w:rsidP="003B22DD">
      <w:pPr>
        <w:numPr>
          <w:ilvl w:val="0"/>
          <w:numId w:val="10"/>
        </w:numPr>
        <w:tabs>
          <w:tab w:val="left" w:pos="851"/>
        </w:tabs>
        <w:suppressAutoHyphens w:val="0"/>
        <w:autoSpaceDN/>
        <w:spacing w:after="100" w:afterAutospacing="1" w:line="360" w:lineRule="auto"/>
        <w:ind w:left="0" w:firstLine="0"/>
        <w:contextualSpacing/>
        <w:jc w:val="both"/>
        <w:textAlignment w:val="auto"/>
        <w:rPr>
          <w:rFonts w:ascii="Trebuchet MS" w:eastAsiaTheme="minorHAnsi" w:hAnsi="Trebuchet MS" w:cstheme="minorBidi"/>
          <w:kern w:val="0"/>
          <w:szCs w:val="22"/>
          <w:lang w:eastAsia="en-US" w:bidi="ar-SA"/>
        </w:rPr>
      </w:pPr>
      <w:r w:rsidRPr="003B22DD">
        <w:rPr>
          <w:rFonts w:ascii="Trebuchet MS" w:eastAsiaTheme="minorHAnsi" w:hAnsi="Trebuchet MS" w:cstheme="minorBidi"/>
          <w:kern w:val="0"/>
          <w:szCs w:val="22"/>
          <w:lang w:eastAsia="en-US" w:bidi="ar-SA"/>
        </w:rPr>
        <w:t>Interpersonelle Interaktionen und Beziehungen</w:t>
      </w:r>
    </w:p>
    <w:p w:rsidR="003B22DD" w:rsidRPr="003B22DD" w:rsidRDefault="003B22DD" w:rsidP="003B22DD">
      <w:pPr>
        <w:numPr>
          <w:ilvl w:val="0"/>
          <w:numId w:val="10"/>
        </w:numPr>
        <w:tabs>
          <w:tab w:val="left" w:pos="851"/>
        </w:tabs>
        <w:suppressAutoHyphens w:val="0"/>
        <w:autoSpaceDN/>
        <w:spacing w:after="100" w:afterAutospacing="1" w:line="360" w:lineRule="auto"/>
        <w:ind w:left="0" w:firstLine="0"/>
        <w:contextualSpacing/>
        <w:jc w:val="both"/>
        <w:textAlignment w:val="auto"/>
        <w:rPr>
          <w:rFonts w:ascii="Trebuchet MS" w:eastAsiaTheme="minorHAnsi" w:hAnsi="Trebuchet MS" w:cstheme="minorBidi"/>
          <w:kern w:val="0"/>
          <w:szCs w:val="22"/>
          <w:lang w:eastAsia="en-US" w:bidi="ar-SA"/>
        </w:rPr>
      </w:pPr>
      <w:r w:rsidRPr="003B22DD">
        <w:rPr>
          <w:rFonts w:ascii="Trebuchet MS" w:eastAsiaTheme="minorHAnsi" w:hAnsi="Trebuchet MS" w:cstheme="minorBidi"/>
          <w:kern w:val="0"/>
          <w:szCs w:val="22"/>
          <w:lang w:eastAsia="en-US" w:bidi="ar-SA"/>
        </w:rPr>
        <w:t>Bedeutende Lebensbereiche sowie</w:t>
      </w:r>
    </w:p>
    <w:p w:rsidR="003B22DD" w:rsidRPr="003B22DD" w:rsidRDefault="003B22DD" w:rsidP="003B22DD">
      <w:pPr>
        <w:numPr>
          <w:ilvl w:val="0"/>
          <w:numId w:val="10"/>
        </w:numPr>
        <w:tabs>
          <w:tab w:val="left" w:pos="851"/>
        </w:tabs>
        <w:suppressAutoHyphens w:val="0"/>
        <w:autoSpaceDN/>
        <w:spacing w:after="100" w:afterAutospacing="1" w:line="360" w:lineRule="auto"/>
        <w:ind w:left="0" w:firstLine="0"/>
        <w:contextualSpacing/>
        <w:jc w:val="both"/>
        <w:textAlignment w:val="auto"/>
        <w:rPr>
          <w:rFonts w:ascii="Trebuchet MS" w:eastAsiaTheme="minorHAnsi" w:hAnsi="Trebuchet MS" w:cstheme="minorBidi"/>
          <w:kern w:val="0"/>
          <w:szCs w:val="22"/>
          <w:lang w:eastAsia="en-US" w:bidi="ar-SA"/>
        </w:rPr>
      </w:pPr>
      <w:r w:rsidRPr="003B22DD">
        <w:rPr>
          <w:rFonts w:ascii="Trebuchet MS" w:eastAsiaTheme="minorHAnsi" w:hAnsi="Trebuchet MS" w:cstheme="minorBidi"/>
          <w:kern w:val="0"/>
          <w:szCs w:val="22"/>
          <w:lang w:eastAsia="en-US" w:bidi="ar-SA"/>
        </w:rPr>
        <w:t xml:space="preserve">Gemeinschafts-, </w:t>
      </w:r>
      <w:proofErr w:type="spellStart"/>
      <w:r w:rsidRPr="003B22DD">
        <w:rPr>
          <w:rFonts w:ascii="Trebuchet MS" w:eastAsiaTheme="minorHAnsi" w:hAnsi="Trebuchet MS" w:cstheme="minorBidi"/>
          <w:kern w:val="0"/>
          <w:szCs w:val="22"/>
          <w:lang w:eastAsia="en-US" w:bidi="ar-SA"/>
        </w:rPr>
        <w:t>soziales</w:t>
      </w:r>
      <w:proofErr w:type="spellEnd"/>
      <w:r w:rsidRPr="003B22DD">
        <w:rPr>
          <w:rFonts w:ascii="Trebuchet MS" w:eastAsiaTheme="minorHAnsi" w:hAnsi="Trebuchet MS" w:cstheme="minorBidi"/>
          <w:kern w:val="0"/>
          <w:szCs w:val="22"/>
          <w:lang w:eastAsia="en-US" w:bidi="ar-SA"/>
        </w:rPr>
        <w:t xml:space="preserve"> und staatsbürgerliches Leben. </w:t>
      </w:r>
    </w:p>
    <w:p w:rsidR="00BC4921" w:rsidRDefault="00BC4921" w:rsidP="00BC4921">
      <w:pPr>
        <w:tabs>
          <w:tab w:val="left" w:pos="851"/>
        </w:tabs>
        <w:suppressAutoHyphens w:val="0"/>
        <w:autoSpaceDN/>
        <w:spacing w:line="360" w:lineRule="auto"/>
        <w:jc w:val="both"/>
        <w:textAlignment w:val="auto"/>
        <w:rPr>
          <w:rFonts w:ascii="Trebuchet MS" w:eastAsiaTheme="minorHAnsi" w:hAnsi="Trebuchet MS" w:cstheme="minorBidi"/>
          <w:kern w:val="0"/>
          <w:szCs w:val="22"/>
          <w:lang w:eastAsia="en-US" w:bidi="ar-SA"/>
        </w:rPr>
      </w:pPr>
    </w:p>
    <w:p w:rsidR="003B22DD" w:rsidRDefault="003B22DD" w:rsidP="00BC4921">
      <w:pPr>
        <w:tabs>
          <w:tab w:val="left" w:pos="851"/>
        </w:tabs>
        <w:suppressAutoHyphens w:val="0"/>
        <w:autoSpaceDN/>
        <w:spacing w:line="360" w:lineRule="auto"/>
        <w:jc w:val="both"/>
        <w:textAlignment w:val="auto"/>
        <w:rPr>
          <w:rFonts w:ascii="Trebuchet MS" w:eastAsiaTheme="minorHAnsi" w:hAnsi="Trebuchet MS" w:cstheme="minorBidi"/>
          <w:kern w:val="0"/>
          <w:szCs w:val="22"/>
          <w:lang w:eastAsia="en-US" w:bidi="ar-SA"/>
        </w:rPr>
      </w:pPr>
      <w:r w:rsidRPr="003B22DD">
        <w:rPr>
          <w:rFonts w:ascii="Trebuchet MS" w:eastAsiaTheme="minorHAnsi" w:hAnsi="Trebuchet MS" w:cstheme="minorBidi"/>
          <w:kern w:val="0"/>
          <w:szCs w:val="22"/>
          <w:lang w:eastAsia="en-US" w:bidi="ar-SA"/>
        </w:rPr>
        <w:t xml:space="preserve">Die Leistungsberechtigung soll an Einschränkungen in </w:t>
      </w:r>
      <w:r w:rsidR="008752B0">
        <w:rPr>
          <w:rFonts w:ascii="Trebuchet MS" w:eastAsiaTheme="minorHAnsi" w:hAnsi="Trebuchet MS" w:cstheme="minorBidi"/>
          <w:kern w:val="0"/>
          <w:szCs w:val="22"/>
          <w:lang w:eastAsia="en-US" w:bidi="ar-SA"/>
        </w:rPr>
        <w:t>fünf</w:t>
      </w:r>
      <w:r w:rsidRPr="003B22DD">
        <w:rPr>
          <w:rFonts w:ascii="Trebuchet MS" w:eastAsiaTheme="minorHAnsi" w:hAnsi="Trebuchet MS" w:cstheme="minorBidi"/>
          <w:kern w:val="0"/>
          <w:szCs w:val="22"/>
          <w:lang w:eastAsia="en-US" w:bidi="ar-SA"/>
        </w:rPr>
        <w:t xml:space="preserve"> bzw. </w:t>
      </w:r>
      <w:r w:rsidR="008752B0">
        <w:rPr>
          <w:rFonts w:ascii="Trebuchet MS" w:eastAsiaTheme="minorHAnsi" w:hAnsi="Trebuchet MS" w:cstheme="minorBidi"/>
          <w:kern w:val="0"/>
          <w:szCs w:val="22"/>
          <w:lang w:eastAsia="en-US" w:bidi="ar-SA"/>
        </w:rPr>
        <w:t>drei</w:t>
      </w:r>
      <w:r w:rsidRPr="003B22DD">
        <w:rPr>
          <w:rFonts w:ascii="Trebuchet MS" w:eastAsiaTheme="minorHAnsi" w:hAnsi="Trebuchet MS" w:cstheme="minorBidi"/>
          <w:kern w:val="0"/>
          <w:szCs w:val="22"/>
          <w:lang w:eastAsia="en-US" w:bidi="ar-SA"/>
        </w:rPr>
        <w:t xml:space="preserve"> de</w:t>
      </w:r>
      <w:r w:rsidR="008752B0">
        <w:rPr>
          <w:rFonts w:ascii="Trebuchet MS" w:eastAsiaTheme="minorHAnsi" w:hAnsi="Trebuchet MS" w:cstheme="minorBidi"/>
          <w:kern w:val="0"/>
          <w:szCs w:val="22"/>
          <w:lang w:eastAsia="en-US" w:bidi="ar-SA"/>
        </w:rPr>
        <w:t>r genannten</w:t>
      </w:r>
      <w:r w:rsidRPr="003B22DD">
        <w:rPr>
          <w:rFonts w:ascii="Trebuchet MS" w:eastAsiaTheme="minorHAnsi" w:hAnsi="Trebuchet MS" w:cstheme="minorBidi"/>
          <w:kern w:val="0"/>
          <w:szCs w:val="22"/>
          <w:lang w:eastAsia="en-US" w:bidi="ar-SA"/>
        </w:rPr>
        <w:t xml:space="preserve"> </w:t>
      </w:r>
      <w:r w:rsidR="008752B0">
        <w:rPr>
          <w:rFonts w:ascii="Trebuchet MS" w:eastAsiaTheme="minorHAnsi" w:hAnsi="Trebuchet MS" w:cstheme="minorBidi"/>
          <w:kern w:val="0"/>
          <w:szCs w:val="22"/>
          <w:lang w:eastAsia="en-US" w:bidi="ar-SA"/>
        </w:rPr>
        <w:t>neun</w:t>
      </w:r>
      <w:r w:rsidRPr="003B22DD">
        <w:rPr>
          <w:rFonts w:ascii="Trebuchet MS" w:eastAsiaTheme="minorHAnsi" w:hAnsi="Trebuchet MS" w:cstheme="minorBidi"/>
          <w:kern w:val="0"/>
          <w:szCs w:val="22"/>
          <w:lang w:eastAsia="en-US" w:bidi="ar-SA"/>
        </w:rPr>
        <w:t xml:space="preserve"> Lebensbereiche angeknüpft werden.</w:t>
      </w:r>
      <w:r w:rsidR="003233EA">
        <w:rPr>
          <w:rFonts w:ascii="Trebuchet MS" w:eastAsiaTheme="minorHAnsi" w:hAnsi="Trebuchet MS" w:cstheme="minorBidi"/>
          <w:kern w:val="0"/>
          <w:szCs w:val="22"/>
          <w:lang w:eastAsia="en-US" w:bidi="ar-SA"/>
        </w:rPr>
        <w:t xml:space="preserve"> Dabei wird </w:t>
      </w:r>
      <w:r w:rsidRPr="003B22DD">
        <w:rPr>
          <w:rFonts w:ascii="Trebuchet MS" w:eastAsiaTheme="minorHAnsi" w:hAnsi="Trebuchet MS" w:cstheme="minorBidi"/>
          <w:kern w:val="0"/>
          <w:szCs w:val="22"/>
          <w:lang w:eastAsia="en-US" w:bidi="ar-SA"/>
        </w:rPr>
        <w:t>offenbar ver</w:t>
      </w:r>
      <w:r w:rsidR="003233EA">
        <w:rPr>
          <w:rFonts w:ascii="Trebuchet MS" w:eastAsiaTheme="minorHAnsi" w:hAnsi="Trebuchet MS" w:cstheme="minorBidi"/>
          <w:kern w:val="0"/>
          <w:szCs w:val="22"/>
          <w:lang w:eastAsia="en-US" w:bidi="ar-SA"/>
        </w:rPr>
        <w:t>sucht</w:t>
      </w:r>
      <w:r w:rsidRPr="003B22DD">
        <w:rPr>
          <w:rFonts w:ascii="Trebuchet MS" w:eastAsiaTheme="minorHAnsi" w:hAnsi="Trebuchet MS" w:cstheme="minorBidi"/>
          <w:kern w:val="0"/>
          <w:szCs w:val="22"/>
          <w:lang w:eastAsia="en-US" w:bidi="ar-SA"/>
        </w:rPr>
        <w:t xml:space="preserve">, die Lebensbereiche aus einer „Verbindung“ von ICD und ICF zu </w:t>
      </w:r>
      <w:r w:rsidR="003233EA">
        <w:rPr>
          <w:rFonts w:ascii="Trebuchet MS" w:eastAsiaTheme="minorHAnsi" w:hAnsi="Trebuchet MS" w:cstheme="minorBidi"/>
          <w:kern w:val="0"/>
          <w:szCs w:val="22"/>
          <w:lang w:eastAsia="en-US" w:bidi="ar-SA"/>
        </w:rPr>
        <w:t>definieren und</w:t>
      </w:r>
      <w:r w:rsidRPr="003B22DD">
        <w:rPr>
          <w:rFonts w:ascii="Trebuchet MS" w:eastAsiaTheme="minorHAnsi" w:hAnsi="Trebuchet MS" w:cstheme="minorBidi"/>
          <w:kern w:val="0"/>
          <w:szCs w:val="22"/>
          <w:lang w:eastAsia="en-US" w:bidi="ar-SA"/>
        </w:rPr>
        <w:t xml:space="preserve"> die Wesentlichkeit der Beeinträchtigung dadurch zu typisieren, dass Fähigkeiten der Person in </w:t>
      </w:r>
      <w:r w:rsidR="00BC4921">
        <w:rPr>
          <w:rFonts w:ascii="Trebuchet MS" w:eastAsiaTheme="minorHAnsi" w:hAnsi="Trebuchet MS" w:cstheme="minorBidi"/>
          <w:kern w:val="0"/>
          <w:szCs w:val="22"/>
          <w:lang w:eastAsia="en-US" w:bidi="ar-SA"/>
        </w:rPr>
        <w:t>fünf</w:t>
      </w:r>
      <w:r w:rsidRPr="003B22DD">
        <w:rPr>
          <w:rFonts w:ascii="Trebuchet MS" w:eastAsiaTheme="minorHAnsi" w:hAnsi="Trebuchet MS" w:cstheme="minorBidi"/>
          <w:kern w:val="0"/>
          <w:szCs w:val="22"/>
          <w:lang w:eastAsia="en-US" w:bidi="ar-SA"/>
        </w:rPr>
        <w:t xml:space="preserve"> bzw. </w:t>
      </w:r>
      <w:r w:rsidR="00BC4921">
        <w:rPr>
          <w:rFonts w:ascii="Trebuchet MS" w:eastAsiaTheme="minorHAnsi" w:hAnsi="Trebuchet MS" w:cstheme="minorBidi"/>
          <w:kern w:val="0"/>
          <w:szCs w:val="22"/>
          <w:lang w:eastAsia="en-US" w:bidi="ar-SA"/>
        </w:rPr>
        <w:t>drei</w:t>
      </w:r>
      <w:r w:rsidRPr="003B22DD">
        <w:rPr>
          <w:rFonts w:ascii="Trebuchet MS" w:eastAsiaTheme="minorHAnsi" w:hAnsi="Trebuchet MS" w:cstheme="minorBidi"/>
          <w:kern w:val="0"/>
          <w:szCs w:val="22"/>
          <w:lang w:eastAsia="en-US" w:bidi="ar-SA"/>
        </w:rPr>
        <w:t xml:space="preserve"> der so gebildeten Lebensbereiche nicht erfüllt sind.</w:t>
      </w:r>
    </w:p>
    <w:p w:rsidR="00BC4921" w:rsidRPr="00BC4921" w:rsidRDefault="00BC4921" w:rsidP="00BC4921">
      <w:pPr>
        <w:tabs>
          <w:tab w:val="left" w:pos="851"/>
        </w:tabs>
        <w:suppressAutoHyphens w:val="0"/>
        <w:autoSpaceDN/>
        <w:spacing w:line="360" w:lineRule="auto"/>
        <w:jc w:val="both"/>
        <w:textAlignment w:val="auto"/>
        <w:rPr>
          <w:rFonts w:ascii="Trebuchet MS" w:eastAsiaTheme="minorHAnsi" w:hAnsi="Trebuchet MS" w:cstheme="minorBidi"/>
          <w:kern w:val="0"/>
          <w:sz w:val="10"/>
          <w:szCs w:val="10"/>
          <w:lang w:eastAsia="en-US" w:bidi="ar-SA"/>
        </w:rPr>
      </w:pPr>
    </w:p>
    <w:p w:rsidR="003B22DD" w:rsidRDefault="003B22DD" w:rsidP="00BC4921">
      <w:pPr>
        <w:tabs>
          <w:tab w:val="left" w:pos="851"/>
        </w:tabs>
        <w:suppressAutoHyphens w:val="0"/>
        <w:autoSpaceDN/>
        <w:spacing w:line="360" w:lineRule="auto"/>
        <w:jc w:val="both"/>
        <w:textAlignment w:val="auto"/>
        <w:rPr>
          <w:rFonts w:ascii="Trebuchet MS" w:eastAsiaTheme="minorHAnsi" w:hAnsi="Trebuchet MS" w:cstheme="minorBidi"/>
          <w:kern w:val="0"/>
          <w:szCs w:val="22"/>
          <w:lang w:eastAsia="en-US" w:bidi="ar-SA"/>
        </w:rPr>
      </w:pPr>
      <w:r w:rsidRPr="003B22DD">
        <w:rPr>
          <w:rFonts w:ascii="Trebuchet MS" w:eastAsiaTheme="minorHAnsi" w:hAnsi="Trebuchet MS" w:cstheme="minorBidi"/>
          <w:kern w:val="0"/>
          <w:szCs w:val="22"/>
          <w:lang w:eastAsia="en-US" w:bidi="ar-SA"/>
        </w:rPr>
        <w:t>Eine wissenschaftliche Studie, ob der mit der typisierenden Vorgehensweise erfasste Personenkreis dem Personenkreis des § 53 SGB XII entspricht, liegt nicht vor. Grundlage des Gesetzentwurfs ist offenbar nur ein „Orientierungshilfe-Papier“ der Bundesarbeitsgemeinschaft der überörtlichen Träger der Sozialhilfe (</w:t>
      </w:r>
      <w:proofErr w:type="spellStart"/>
      <w:r w:rsidRPr="003B22DD">
        <w:rPr>
          <w:rFonts w:ascii="Trebuchet MS" w:eastAsiaTheme="minorHAnsi" w:hAnsi="Trebuchet MS" w:cstheme="minorBidi"/>
          <w:kern w:val="0"/>
          <w:szCs w:val="22"/>
          <w:lang w:eastAsia="en-US" w:bidi="ar-SA"/>
        </w:rPr>
        <w:t>BAGüS</w:t>
      </w:r>
      <w:proofErr w:type="spellEnd"/>
      <w:r w:rsidRPr="003B22DD">
        <w:rPr>
          <w:rFonts w:ascii="Trebuchet MS" w:eastAsiaTheme="minorHAnsi" w:hAnsi="Trebuchet MS" w:cstheme="minorBidi"/>
          <w:kern w:val="0"/>
          <w:szCs w:val="22"/>
          <w:lang w:eastAsia="en-US" w:bidi="ar-SA"/>
        </w:rPr>
        <w:t>), das seit dem Jahr 2009 nicht mehr aktualisiert wurde.</w:t>
      </w:r>
      <w:r w:rsidR="003233EA">
        <w:rPr>
          <w:rFonts w:ascii="Trebuchet MS" w:eastAsiaTheme="minorHAnsi" w:hAnsi="Trebuchet MS" w:cstheme="minorBidi"/>
          <w:kern w:val="0"/>
          <w:szCs w:val="22"/>
          <w:lang w:eastAsia="en-US" w:bidi="ar-SA"/>
        </w:rPr>
        <w:t xml:space="preserve"> </w:t>
      </w:r>
      <w:r w:rsidR="0022417A">
        <w:rPr>
          <w:rFonts w:ascii="Trebuchet MS" w:eastAsiaTheme="minorHAnsi" w:hAnsi="Trebuchet MS" w:cstheme="minorBidi"/>
          <w:kern w:val="0"/>
          <w:szCs w:val="22"/>
          <w:lang w:eastAsia="en-US" w:bidi="ar-SA"/>
        </w:rPr>
        <w:t xml:space="preserve">Eine Beurteilung im Wege der Zuordnung zu einzelnen ICF-Bereichen erscheint allerdings schon deshalb wenig geeignet, weil mit der ICF ja gerade die </w:t>
      </w:r>
      <w:r w:rsidR="00E660F3">
        <w:rPr>
          <w:rFonts w:ascii="Trebuchet MS" w:eastAsiaTheme="minorHAnsi" w:hAnsi="Trebuchet MS" w:cstheme="minorBidi"/>
          <w:kern w:val="0"/>
          <w:szCs w:val="22"/>
          <w:lang w:eastAsia="en-US" w:bidi="ar-SA"/>
        </w:rPr>
        <w:t>gesamte</w:t>
      </w:r>
      <w:r w:rsidR="0022417A">
        <w:rPr>
          <w:rFonts w:ascii="Trebuchet MS" w:eastAsiaTheme="minorHAnsi" w:hAnsi="Trebuchet MS" w:cstheme="minorBidi"/>
          <w:kern w:val="0"/>
          <w:szCs w:val="22"/>
          <w:lang w:eastAsia="en-US" w:bidi="ar-SA"/>
        </w:rPr>
        <w:t xml:space="preserve"> individuelle Lebenssituation unter Einbeziehung der jeweilige</w:t>
      </w:r>
      <w:r w:rsidR="00E660F3">
        <w:rPr>
          <w:rFonts w:ascii="Trebuchet MS" w:eastAsiaTheme="minorHAnsi" w:hAnsi="Trebuchet MS" w:cstheme="minorBidi"/>
          <w:kern w:val="0"/>
          <w:szCs w:val="22"/>
          <w:lang w:eastAsia="en-US" w:bidi="ar-SA"/>
        </w:rPr>
        <w:t>n</w:t>
      </w:r>
      <w:r w:rsidR="0022417A">
        <w:rPr>
          <w:rFonts w:ascii="Trebuchet MS" w:eastAsiaTheme="minorHAnsi" w:hAnsi="Trebuchet MS" w:cstheme="minorBidi"/>
          <w:kern w:val="0"/>
          <w:szCs w:val="22"/>
          <w:lang w:eastAsia="en-US" w:bidi="ar-SA"/>
        </w:rPr>
        <w:t xml:space="preserve"> Wechselwirkung</w:t>
      </w:r>
      <w:r w:rsidR="00E660F3">
        <w:rPr>
          <w:rFonts w:ascii="Trebuchet MS" w:eastAsiaTheme="minorHAnsi" w:hAnsi="Trebuchet MS" w:cstheme="minorBidi"/>
          <w:kern w:val="0"/>
          <w:szCs w:val="22"/>
          <w:lang w:eastAsia="en-US" w:bidi="ar-SA"/>
        </w:rPr>
        <w:t xml:space="preserve"> aller bestehenden Faktoren</w:t>
      </w:r>
      <w:r w:rsidR="0022417A">
        <w:rPr>
          <w:rFonts w:ascii="Trebuchet MS" w:eastAsiaTheme="minorHAnsi" w:hAnsi="Trebuchet MS" w:cstheme="minorBidi"/>
          <w:kern w:val="0"/>
          <w:szCs w:val="22"/>
          <w:lang w:eastAsia="en-US" w:bidi="ar-SA"/>
        </w:rPr>
        <w:t xml:space="preserve"> betrachtet wird und eben nicht</w:t>
      </w:r>
      <w:r w:rsidR="00431B12">
        <w:rPr>
          <w:rFonts w:ascii="Trebuchet MS" w:eastAsiaTheme="minorHAnsi" w:hAnsi="Trebuchet MS" w:cstheme="minorBidi"/>
          <w:kern w:val="0"/>
          <w:szCs w:val="22"/>
          <w:lang w:eastAsia="en-US" w:bidi="ar-SA"/>
        </w:rPr>
        <w:t xml:space="preserve"> abstrakt</w:t>
      </w:r>
      <w:r w:rsidR="0022417A">
        <w:rPr>
          <w:rFonts w:ascii="Trebuchet MS" w:eastAsiaTheme="minorHAnsi" w:hAnsi="Trebuchet MS" w:cstheme="minorBidi"/>
          <w:kern w:val="0"/>
          <w:szCs w:val="22"/>
          <w:lang w:eastAsia="en-US" w:bidi="ar-SA"/>
        </w:rPr>
        <w:t xml:space="preserve"> ein </w:t>
      </w:r>
      <w:r w:rsidR="00431B12">
        <w:rPr>
          <w:rFonts w:ascii="Trebuchet MS" w:eastAsiaTheme="minorHAnsi" w:hAnsi="Trebuchet MS" w:cstheme="minorBidi"/>
          <w:kern w:val="0"/>
          <w:szCs w:val="22"/>
          <w:lang w:eastAsia="en-US" w:bidi="ar-SA"/>
        </w:rPr>
        <w:t xml:space="preserve">einzelner </w:t>
      </w:r>
      <w:r w:rsidR="0022417A">
        <w:rPr>
          <w:rFonts w:ascii="Trebuchet MS" w:eastAsiaTheme="minorHAnsi" w:hAnsi="Trebuchet MS" w:cstheme="minorBidi"/>
          <w:kern w:val="0"/>
          <w:szCs w:val="22"/>
          <w:lang w:eastAsia="en-US" w:bidi="ar-SA"/>
        </w:rPr>
        <w:t>losgelöster Lebensbereich. G</w:t>
      </w:r>
      <w:r w:rsidR="00E660F3">
        <w:rPr>
          <w:rFonts w:ascii="Trebuchet MS" w:eastAsiaTheme="minorHAnsi" w:hAnsi="Trebuchet MS" w:cstheme="minorBidi"/>
          <w:kern w:val="0"/>
          <w:szCs w:val="22"/>
          <w:lang w:eastAsia="en-US" w:bidi="ar-SA"/>
        </w:rPr>
        <w:t>anz abgesehen davon mutet die</w:t>
      </w:r>
      <w:r w:rsidR="0022417A">
        <w:rPr>
          <w:rFonts w:ascii="Trebuchet MS" w:eastAsiaTheme="minorHAnsi" w:hAnsi="Trebuchet MS" w:cstheme="minorBidi"/>
          <w:kern w:val="0"/>
          <w:szCs w:val="22"/>
          <w:lang w:eastAsia="en-US" w:bidi="ar-SA"/>
        </w:rPr>
        <w:t xml:space="preserve"> E</w:t>
      </w:r>
      <w:r w:rsidR="00E660F3">
        <w:rPr>
          <w:rFonts w:ascii="Trebuchet MS" w:eastAsiaTheme="minorHAnsi" w:hAnsi="Trebuchet MS" w:cstheme="minorBidi"/>
          <w:kern w:val="0"/>
          <w:szCs w:val="22"/>
          <w:lang w:eastAsia="en-US" w:bidi="ar-SA"/>
        </w:rPr>
        <w:t>ntscheidung, Beeinträchtigungen</w:t>
      </w:r>
      <w:r w:rsidR="00431B12">
        <w:rPr>
          <w:rFonts w:ascii="Trebuchet MS" w:eastAsiaTheme="minorHAnsi" w:hAnsi="Trebuchet MS" w:cstheme="minorBidi"/>
          <w:kern w:val="0"/>
          <w:szCs w:val="22"/>
          <w:lang w:eastAsia="en-US" w:bidi="ar-SA"/>
        </w:rPr>
        <w:t xml:space="preserve"> ausgerechnet</w:t>
      </w:r>
      <w:r w:rsidR="00E660F3">
        <w:rPr>
          <w:rFonts w:ascii="Trebuchet MS" w:eastAsiaTheme="minorHAnsi" w:hAnsi="Trebuchet MS" w:cstheme="minorBidi"/>
          <w:kern w:val="0"/>
          <w:szCs w:val="22"/>
          <w:lang w:eastAsia="en-US" w:bidi="ar-SA"/>
        </w:rPr>
        <w:t xml:space="preserve"> in</w:t>
      </w:r>
      <w:r w:rsidR="0022417A">
        <w:rPr>
          <w:rFonts w:ascii="Trebuchet MS" w:eastAsiaTheme="minorHAnsi" w:hAnsi="Trebuchet MS" w:cstheme="minorBidi"/>
          <w:kern w:val="0"/>
          <w:szCs w:val="22"/>
          <w:lang w:eastAsia="en-US" w:bidi="ar-SA"/>
        </w:rPr>
        <w:t xml:space="preserve"> fünf bzw. drei Lebensbereichen</w:t>
      </w:r>
      <w:r w:rsidR="00E660F3">
        <w:rPr>
          <w:rFonts w:ascii="Trebuchet MS" w:eastAsiaTheme="minorHAnsi" w:hAnsi="Trebuchet MS" w:cstheme="minorBidi"/>
          <w:kern w:val="0"/>
          <w:szCs w:val="22"/>
          <w:lang w:eastAsia="en-US" w:bidi="ar-SA"/>
        </w:rPr>
        <w:t xml:space="preserve"> zu fordern</w:t>
      </w:r>
      <w:r w:rsidR="0022417A">
        <w:rPr>
          <w:rFonts w:ascii="Trebuchet MS" w:eastAsiaTheme="minorHAnsi" w:hAnsi="Trebuchet MS" w:cstheme="minorBidi"/>
          <w:kern w:val="0"/>
          <w:szCs w:val="22"/>
          <w:lang w:eastAsia="en-US" w:bidi="ar-SA"/>
        </w:rPr>
        <w:t xml:space="preserve">, vollkommen willkürlich an. </w:t>
      </w:r>
    </w:p>
    <w:p w:rsidR="002913AC" w:rsidRPr="002913AC" w:rsidRDefault="002913AC" w:rsidP="00BC4921">
      <w:pPr>
        <w:tabs>
          <w:tab w:val="left" w:pos="851"/>
        </w:tabs>
        <w:suppressAutoHyphens w:val="0"/>
        <w:autoSpaceDN/>
        <w:spacing w:line="360" w:lineRule="auto"/>
        <w:jc w:val="both"/>
        <w:textAlignment w:val="auto"/>
        <w:rPr>
          <w:rFonts w:ascii="Trebuchet MS" w:eastAsiaTheme="minorHAnsi" w:hAnsi="Trebuchet MS" w:cstheme="minorBidi"/>
          <w:kern w:val="0"/>
          <w:sz w:val="10"/>
          <w:szCs w:val="10"/>
          <w:lang w:eastAsia="en-US" w:bidi="ar-SA"/>
        </w:rPr>
      </w:pPr>
    </w:p>
    <w:p w:rsidR="002913AC" w:rsidRDefault="002913AC" w:rsidP="00BC4921">
      <w:pPr>
        <w:tabs>
          <w:tab w:val="left" w:pos="851"/>
        </w:tabs>
        <w:suppressAutoHyphens w:val="0"/>
        <w:autoSpaceDN/>
        <w:spacing w:line="360" w:lineRule="auto"/>
        <w:jc w:val="both"/>
        <w:textAlignment w:val="auto"/>
        <w:rPr>
          <w:rFonts w:ascii="Trebuchet MS" w:eastAsiaTheme="minorHAnsi" w:hAnsi="Trebuchet MS" w:cstheme="minorBidi"/>
          <w:kern w:val="0"/>
          <w:szCs w:val="22"/>
          <w:lang w:eastAsia="en-US" w:bidi="ar-SA"/>
        </w:rPr>
      </w:pPr>
      <w:r>
        <w:rPr>
          <w:rFonts w:ascii="Trebuchet MS" w:eastAsiaTheme="minorHAnsi" w:hAnsi="Trebuchet MS" w:cstheme="minorBidi"/>
          <w:kern w:val="0"/>
          <w:szCs w:val="22"/>
          <w:lang w:eastAsia="en-US" w:bidi="ar-SA"/>
        </w:rPr>
        <w:t>Es ist davon auszugehen, dass bestimmte Personengruppen von vornherein an den Voraussetzungen scheitern und künftig keine Leistungen mehr beanspruchen können: sei es ein sehbehinderter Mensch, der (lediglich) für seine Schulausbildung oder sein Studium eine besondere Hilfsmittelausstattung benötigt, sei es ein psychisch erkrankter Mensch, der häufigen Stimmung</w:t>
      </w:r>
      <w:r w:rsidR="00754372">
        <w:rPr>
          <w:rFonts w:ascii="Trebuchet MS" w:eastAsiaTheme="minorHAnsi" w:hAnsi="Trebuchet MS" w:cstheme="minorBidi"/>
          <w:kern w:val="0"/>
          <w:szCs w:val="22"/>
          <w:lang w:eastAsia="en-US" w:bidi="ar-SA"/>
        </w:rPr>
        <w:t>s- und Leistungs-</w:t>
      </w:r>
      <w:r>
        <w:rPr>
          <w:rFonts w:ascii="Trebuchet MS" w:eastAsiaTheme="minorHAnsi" w:hAnsi="Trebuchet MS" w:cstheme="minorBidi"/>
          <w:kern w:val="0"/>
          <w:szCs w:val="22"/>
          <w:lang w:eastAsia="en-US" w:bidi="ar-SA"/>
        </w:rPr>
        <w:t>schwankungen</w:t>
      </w:r>
      <w:r w:rsidR="00754372">
        <w:rPr>
          <w:rFonts w:ascii="Trebuchet MS" w:eastAsiaTheme="minorHAnsi" w:hAnsi="Trebuchet MS" w:cstheme="minorBidi"/>
          <w:kern w:val="0"/>
          <w:szCs w:val="22"/>
          <w:lang w:eastAsia="en-US" w:bidi="ar-SA"/>
        </w:rPr>
        <w:t xml:space="preserve"> ausgesetzt ist und daher nicht kontinuierlich Unterstützung benötigt </w:t>
      </w:r>
      <w:r w:rsidR="00754372">
        <w:rPr>
          <w:rFonts w:ascii="Trebuchet MS" w:eastAsiaTheme="minorHAnsi" w:hAnsi="Trebuchet MS" w:cstheme="minorBidi"/>
          <w:kern w:val="0"/>
          <w:szCs w:val="22"/>
          <w:lang w:eastAsia="en-US" w:bidi="ar-SA"/>
        </w:rPr>
        <w:lastRenderedPageBreak/>
        <w:t>oder sei es eine Person mit Autismus, die</w:t>
      </w:r>
      <w:r w:rsidR="006F5287">
        <w:rPr>
          <w:rFonts w:ascii="Trebuchet MS" w:eastAsiaTheme="minorHAnsi" w:hAnsi="Trebuchet MS" w:cstheme="minorBidi"/>
          <w:kern w:val="0"/>
          <w:szCs w:val="22"/>
          <w:lang w:eastAsia="en-US" w:bidi="ar-SA"/>
        </w:rPr>
        <w:t xml:space="preserve"> nach außen hin keinen Bedarf erkennen lässt,</w:t>
      </w:r>
      <w:r w:rsidR="00754372">
        <w:rPr>
          <w:rFonts w:ascii="Trebuchet MS" w:eastAsiaTheme="minorHAnsi" w:hAnsi="Trebuchet MS" w:cstheme="minorBidi"/>
          <w:kern w:val="0"/>
          <w:szCs w:val="22"/>
          <w:lang w:eastAsia="en-US" w:bidi="ar-SA"/>
        </w:rPr>
        <w:t xml:space="preserve"> </w:t>
      </w:r>
      <w:r w:rsidR="00B3678F">
        <w:rPr>
          <w:rFonts w:ascii="Trebuchet MS" w:eastAsiaTheme="minorHAnsi" w:hAnsi="Trebuchet MS" w:cstheme="minorBidi"/>
          <w:kern w:val="0"/>
          <w:szCs w:val="22"/>
          <w:lang w:eastAsia="en-US" w:bidi="ar-SA"/>
        </w:rPr>
        <w:t xml:space="preserve">die </w:t>
      </w:r>
      <w:r w:rsidR="00754372">
        <w:rPr>
          <w:rFonts w:ascii="Trebuchet MS" w:eastAsiaTheme="minorHAnsi" w:hAnsi="Trebuchet MS" w:cstheme="minorBidi"/>
          <w:kern w:val="0"/>
          <w:szCs w:val="22"/>
          <w:lang w:eastAsia="en-US" w:bidi="ar-SA"/>
        </w:rPr>
        <w:t>all</w:t>
      </w:r>
      <w:r w:rsidR="00B3678F">
        <w:rPr>
          <w:rFonts w:ascii="Trebuchet MS" w:eastAsiaTheme="minorHAnsi" w:hAnsi="Trebuchet MS" w:cstheme="minorBidi"/>
          <w:kern w:val="0"/>
          <w:szCs w:val="22"/>
          <w:lang w:eastAsia="en-US" w:bidi="ar-SA"/>
        </w:rPr>
        <w:t>erdings</w:t>
      </w:r>
      <w:r w:rsidR="00754372">
        <w:rPr>
          <w:rFonts w:ascii="Trebuchet MS" w:eastAsiaTheme="minorHAnsi" w:hAnsi="Trebuchet MS" w:cstheme="minorBidi"/>
          <w:kern w:val="0"/>
          <w:szCs w:val="22"/>
          <w:lang w:eastAsia="en-US" w:bidi="ar-SA"/>
        </w:rPr>
        <w:t xml:space="preserve"> </w:t>
      </w:r>
      <w:r w:rsidR="00B3678F">
        <w:rPr>
          <w:rFonts w:ascii="Trebuchet MS" w:eastAsiaTheme="minorHAnsi" w:hAnsi="Trebuchet MS" w:cstheme="minorBidi"/>
          <w:kern w:val="0"/>
          <w:szCs w:val="22"/>
          <w:lang w:eastAsia="en-US" w:bidi="ar-SA"/>
        </w:rPr>
        <w:t xml:space="preserve">aufgrund ihrer </w:t>
      </w:r>
      <w:r w:rsidR="00754372">
        <w:rPr>
          <w:rFonts w:ascii="Trebuchet MS" w:eastAsiaTheme="minorHAnsi" w:hAnsi="Trebuchet MS" w:cstheme="minorBidi"/>
          <w:kern w:val="0"/>
          <w:szCs w:val="22"/>
          <w:lang w:eastAsia="en-US" w:bidi="ar-SA"/>
        </w:rPr>
        <w:t>seelisch</w:t>
      </w:r>
      <w:r w:rsidR="00B3678F">
        <w:rPr>
          <w:rFonts w:ascii="Trebuchet MS" w:eastAsiaTheme="minorHAnsi" w:hAnsi="Trebuchet MS" w:cstheme="minorBidi"/>
          <w:kern w:val="0"/>
          <w:szCs w:val="22"/>
          <w:lang w:eastAsia="en-US" w:bidi="ar-SA"/>
        </w:rPr>
        <w:t>en Behinderung</w:t>
      </w:r>
      <w:r w:rsidR="00754372">
        <w:rPr>
          <w:rFonts w:ascii="Trebuchet MS" w:eastAsiaTheme="minorHAnsi" w:hAnsi="Trebuchet MS" w:cstheme="minorBidi"/>
          <w:kern w:val="0"/>
          <w:szCs w:val="22"/>
          <w:lang w:eastAsia="en-US" w:bidi="ar-SA"/>
        </w:rPr>
        <w:t xml:space="preserve"> anstelle einer personellen Unterstützung in Form einer Assistenz auf therapeutische Hilfe angewiesen ist. Dabei ist darauf hinzuweisen, dass diese Therapie häufig telefonisch durchgeführt wird und als nieder- bis mittelfrequentierte Therapie nicht in die Zuständigkeit der Gesetzlichen Krankenversicherung fällt sondern eine Teilhabeleistung darstellt.</w:t>
      </w:r>
    </w:p>
    <w:p w:rsidR="00BC4921" w:rsidRPr="00BC4921" w:rsidRDefault="00BC4921" w:rsidP="00BC4921">
      <w:pPr>
        <w:tabs>
          <w:tab w:val="left" w:pos="851"/>
        </w:tabs>
        <w:suppressAutoHyphens w:val="0"/>
        <w:autoSpaceDN/>
        <w:spacing w:line="360" w:lineRule="auto"/>
        <w:jc w:val="both"/>
        <w:textAlignment w:val="auto"/>
        <w:rPr>
          <w:rFonts w:ascii="Trebuchet MS" w:eastAsiaTheme="minorHAnsi" w:hAnsi="Trebuchet MS" w:cstheme="minorBidi"/>
          <w:kern w:val="0"/>
          <w:sz w:val="10"/>
          <w:szCs w:val="10"/>
          <w:lang w:eastAsia="en-US" w:bidi="ar-SA"/>
        </w:rPr>
      </w:pPr>
    </w:p>
    <w:p w:rsidR="003B22DD" w:rsidRDefault="00E660F3" w:rsidP="003B22DD">
      <w:pPr>
        <w:tabs>
          <w:tab w:val="left" w:pos="851"/>
        </w:tabs>
        <w:suppressAutoHyphens w:val="0"/>
        <w:autoSpaceDN/>
        <w:spacing w:after="100" w:afterAutospacing="1" w:line="360" w:lineRule="auto"/>
        <w:jc w:val="both"/>
        <w:textAlignment w:val="auto"/>
        <w:rPr>
          <w:rFonts w:ascii="Trebuchet MS" w:eastAsiaTheme="minorHAnsi" w:hAnsi="Trebuchet MS" w:cstheme="minorBidi"/>
          <w:kern w:val="0"/>
          <w:szCs w:val="22"/>
          <w:lang w:eastAsia="en-US" w:bidi="ar-SA"/>
        </w:rPr>
      </w:pPr>
      <w:r>
        <w:rPr>
          <w:rFonts w:ascii="Trebuchet MS" w:eastAsiaTheme="minorHAnsi" w:hAnsi="Trebuchet MS" w:cstheme="minorBidi"/>
          <w:kern w:val="0"/>
          <w:szCs w:val="22"/>
          <w:lang w:eastAsia="en-US" w:bidi="ar-SA"/>
        </w:rPr>
        <w:t xml:space="preserve">Die vorgesehene Regelung zum leistungsberechtigten Personenkreis </w:t>
      </w:r>
      <w:r w:rsidR="00431B12">
        <w:rPr>
          <w:rFonts w:ascii="Trebuchet MS" w:eastAsiaTheme="minorHAnsi" w:hAnsi="Trebuchet MS" w:cstheme="minorBidi"/>
          <w:kern w:val="0"/>
          <w:szCs w:val="22"/>
          <w:lang w:eastAsia="en-US" w:bidi="ar-SA"/>
        </w:rPr>
        <w:t>wird</w:t>
      </w:r>
      <w:r>
        <w:rPr>
          <w:rFonts w:ascii="Trebuchet MS" w:eastAsiaTheme="minorHAnsi" w:hAnsi="Trebuchet MS" w:cstheme="minorBidi"/>
          <w:kern w:val="0"/>
          <w:szCs w:val="22"/>
          <w:lang w:eastAsia="en-US" w:bidi="ar-SA"/>
        </w:rPr>
        <w:t xml:space="preserve"> auch nicht dadurch </w:t>
      </w:r>
      <w:r w:rsidR="00BC4921">
        <w:rPr>
          <w:rFonts w:ascii="Trebuchet MS" w:eastAsiaTheme="minorHAnsi" w:hAnsi="Trebuchet MS" w:cstheme="minorBidi"/>
          <w:kern w:val="0"/>
          <w:szCs w:val="22"/>
          <w:lang w:eastAsia="en-US" w:bidi="ar-SA"/>
        </w:rPr>
        <w:t>entschärft</w:t>
      </w:r>
      <w:r w:rsidR="00431B12">
        <w:rPr>
          <w:rFonts w:ascii="Trebuchet MS" w:eastAsiaTheme="minorHAnsi" w:hAnsi="Trebuchet MS" w:cstheme="minorBidi"/>
          <w:kern w:val="0"/>
          <w:szCs w:val="22"/>
          <w:lang w:eastAsia="en-US" w:bidi="ar-SA"/>
        </w:rPr>
        <w:t>, dass nach § 94 Abs. 5 Nr. 2 SGB IX</w:t>
      </w:r>
      <w:r w:rsidR="000E0A94">
        <w:rPr>
          <w:rFonts w:ascii="Trebuchet MS" w:eastAsiaTheme="minorHAnsi" w:hAnsi="Trebuchet MS" w:cstheme="minorBidi"/>
          <w:kern w:val="0"/>
          <w:szCs w:val="22"/>
          <w:lang w:eastAsia="en-US" w:bidi="ar-SA"/>
        </w:rPr>
        <w:t>-E</w:t>
      </w:r>
      <w:r w:rsidR="00431B12">
        <w:rPr>
          <w:rFonts w:ascii="Trebuchet MS" w:eastAsiaTheme="minorHAnsi" w:hAnsi="Trebuchet MS" w:cstheme="minorBidi"/>
          <w:kern w:val="0"/>
          <w:szCs w:val="22"/>
          <w:lang w:eastAsia="en-US" w:bidi="ar-SA"/>
        </w:rPr>
        <w:t xml:space="preserve"> </w:t>
      </w:r>
      <w:r w:rsidR="003B22DD" w:rsidRPr="003B22DD">
        <w:rPr>
          <w:rFonts w:ascii="Trebuchet MS" w:eastAsiaTheme="minorHAnsi" w:hAnsi="Trebuchet MS" w:cstheme="minorBidi"/>
          <w:kern w:val="0"/>
          <w:szCs w:val="22"/>
          <w:lang w:eastAsia="en-US" w:bidi="ar-SA"/>
        </w:rPr>
        <w:t>die Wirkungen der Regelungen zum leistungsberechtigten Personenkreis nach § 99 Gegenstand einer „Evidenzbeobachtung und des Erfahrungsaustauschs“ von Bund, Ländern und Trägern der Eingliederungshilfe sein sollen.</w:t>
      </w:r>
      <w:r w:rsidR="00A04404">
        <w:rPr>
          <w:rFonts w:ascii="Trebuchet MS" w:eastAsiaTheme="minorHAnsi" w:hAnsi="Trebuchet MS" w:cstheme="minorBidi"/>
          <w:kern w:val="0"/>
          <w:szCs w:val="22"/>
          <w:lang w:eastAsia="en-US" w:bidi="ar-SA"/>
        </w:rPr>
        <w:t xml:space="preserve"> </w:t>
      </w:r>
      <w:r w:rsidR="003B22DD" w:rsidRPr="003B22DD">
        <w:rPr>
          <w:rFonts w:ascii="Trebuchet MS" w:eastAsiaTheme="minorHAnsi" w:hAnsi="Trebuchet MS" w:cstheme="minorBidi"/>
          <w:kern w:val="0"/>
          <w:szCs w:val="22"/>
          <w:lang w:eastAsia="en-US" w:bidi="ar-SA"/>
        </w:rPr>
        <w:t>Dieses Vorgehen bleibt weit hinter den Standards zurück, die beispielsweise bei der Einführung des neuen Pflegebedürftigkeitsbegriffs zur Anwendung kamen.</w:t>
      </w:r>
      <w:r w:rsidR="00431B12">
        <w:rPr>
          <w:rFonts w:ascii="Trebuchet MS" w:eastAsiaTheme="minorHAnsi" w:hAnsi="Trebuchet MS" w:cstheme="minorBidi"/>
          <w:kern w:val="0"/>
          <w:szCs w:val="22"/>
          <w:lang w:eastAsia="en-US" w:bidi="ar-SA"/>
        </w:rPr>
        <w:t xml:space="preserve"> </w:t>
      </w:r>
      <w:r w:rsidR="003B22DD" w:rsidRPr="003B22DD">
        <w:rPr>
          <w:rFonts w:ascii="Trebuchet MS" w:eastAsiaTheme="minorHAnsi" w:hAnsi="Trebuchet MS" w:cstheme="minorBidi"/>
          <w:kern w:val="0"/>
          <w:szCs w:val="22"/>
          <w:lang w:eastAsia="en-US" w:bidi="ar-SA"/>
        </w:rPr>
        <w:t>Hier wurden zunächst einmal wissenschaftliche Studien zur Aufarbeitung der vorhandenen Studienlage in Auftrag gegeben. Sodann wurden im Rahmen von Modellvorhaben Doppelbegutachtungen nach dem alten und nach dem neuen Feststellungsverfahren bei einer repräsentativen Personengruppe durchgeführt. Anschließend wurde genau analysiert, ob es zu signifikanten Bewertungsunterschieden bestimmter Personengruppen (z. B. Menschen mit psychischen Einschränkungen) kommt</w:t>
      </w:r>
      <w:r w:rsidR="00B3678F">
        <w:rPr>
          <w:rFonts w:ascii="Trebuchet MS" w:eastAsiaTheme="minorHAnsi" w:hAnsi="Trebuchet MS" w:cstheme="minorBidi"/>
          <w:kern w:val="0"/>
          <w:szCs w:val="22"/>
          <w:lang w:eastAsia="en-US" w:bidi="ar-SA"/>
        </w:rPr>
        <w:t>,</w:t>
      </w:r>
      <w:r w:rsidR="003B22DD" w:rsidRPr="003B22DD">
        <w:rPr>
          <w:rFonts w:ascii="Trebuchet MS" w:eastAsiaTheme="minorHAnsi" w:hAnsi="Trebuchet MS" w:cstheme="minorBidi"/>
          <w:kern w:val="0"/>
          <w:szCs w:val="22"/>
          <w:lang w:eastAsia="en-US" w:bidi="ar-SA"/>
        </w:rPr>
        <w:t xml:space="preserve"> und auf dieser Basis wurden dann gesetzgeberische Regelungen, d. h. Abgrenzungskriterien, entworfen. Ferner ist klar, dass das neue </w:t>
      </w:r>
      <w:proofErr w:type="spellStart"/>
      <w:r w:rsidR="003B22DD" w:rsidRPr="003B22DD">
        <w:rPr>
          <w:rFonts w:ascii="Trebuchet MS" w:eastAsiaTheme="minorHAnsi" w:hAnsi="Trebuchet MS" w:cstheme="minorBidi"/>
          <w:kern w:val="0"/>
          <w:szCs w:val="22"/>
          <w:lang w:eastAsia="en-US" w:bidi="ar-SA"/>
        </w:rPr>
        <w:t>Begutachtungsassessment</w:t>
      </w:r>
      <w:proofErr w:type="spellEnd"/>
      <w:r w:rsidR="003B22DD" w:rsidRPr="003B22DD">
        <w:rPr>
          <w:rFonts w:ascii="Trebuchet MS" w:eastAsiaTheme="minorHAnsi" w:hAnsi="Trebuchet MS" w:cstheme="minorBidi"/>
          <w:kern w:val="0"/>
          <w:szCs w:val="22"/>
          <w:lang w:eastAsia="en-US" w:bidi="ar-SA"/>
        </w:rPr>
        <w:t xml:space="preserve"> in der Pflege </w:t>
      </w:r>
      <w:r w:rsidR="003B22DD" w:rsidRPr="00431B12">
        <w:rPr>
          <w:rFonts w:ascii="Trebuchet MS" w:eastAsiaTheme="minorHAnsi" w:hAnsi="Trebuchet MS" w:cstheme="minorBidi"/>
          <w:i/>
          <w:kern w:val="0"/>
          <w:szCs w:val="22"/>
          <w:lang w:eastAsia="en-US" w:bidi="ar-SA"/>
        </w:rPr>
        <w:t>wissenschaftlich</w:t>
      </w:r>
      <w:r w:rsidR="003B22DD" w:rsidRPr="003B22DD">
        <w:rPr>
          <w:rFonts w:ascii="Trebuchet MS" w:eastAsiaTheme="minorHAnsi" w:hAnsi="Trebuchet MS" w:cstheme="minorBidi"/>
          <w:kern w:val="0"/>
          <w:szCs w:val="22"/>
          <w:lang w:eastAsia="en-US" w:bidi="ar-SA"/>
        </w:rPr>
        <w:t xml:space="preserve"> evaluiert wird und dass man es nicht bei einem Erfahrungsaustausch der leistungsgewährenden Stellen belässt.</w:t>
      </w:r>
      <w:r w:rsidR="00A04404">
        <w:rPr>
          <w:rFonts w:ascii="Trebuchet MS" w:eastAsiaTheme="minorHAnsi" w:hAnsi="Trebuchet MS" w:cstheme="minorBidi"/>
          <w:kern w:val="0"/>
          <w:szCs w:val="22"/>
          <w:lang w:eastAsia="en-US" w:bidi="ar-SA"/>
        </w:rPr>
        <w:t xml:space="preserve"> </w:t>
      </w:r>
    </w:p>
    <w:p w:rsidR="00B3678F" w:rsidRPr="00B3678F" w:rsidRDefault="00B3678F" w:rsidP="003B22DD">
      <w:pPr>
        <w:tabs>
          <w:tab w:val="left" w:pos="851"/>
        </w:tabs>
        <w:suppressAutoHyphens w:val="0"/>
        <w:autoSpaceDN/>
        <w:spacing w:after="100" w:afterAutospacing="1" w:line="360" w:lineRule="auto"/>
        <w:jc w:val="both"/>
        <w:textAlignment w:val="auto"/>
        <w:rPr>
          <w:rFonts w:ascii="Trebuchet MS" w:eastAsiaTheme="minorHAnsi" w:hAnsi="Trebuchet MS" w:cstheme="minorBidi"/>
          <w:kern w:val="0"/>
          <w:sz w:val="10"/>
          <w:szCs w:val="10"/>
          <w:lang w:eastAsia="en-US" w:bidi="ar-SA"/>
        </w:rPr>
      </w:pPr>
    </w:p>
    <w:p w:rsidR="003B22DD" w:rsidRDefault="00A04404" w:rsidP="003B22DD">
      <w:pPr>
        <w:tabs>
          <w:tab w:val="left" w:pos="851"/>
        </w:tabs>
        <w:suppressAutoHyphens w:val="0"/>
        <w:autoSpaceDN/>
        <w:spacing w:after="100" w:afterAutospacing="1" w:line="360" w:lineRule="auto"/>
        <w:jc w:val="both"/>
        <w:textAlignment w:val="auto"/>
        <w:rPr>
          <w:rFonts w:ascii="Trebuchet MS" w:eastAsiaTheme="minorHAnsi" w:hAnsi="Trebuchet MS" w:cstheme="minorBidi"/>
          <w:kern w:val="0"/>
          <w:szCs w:val="22"/>
          <w:lang w:eastAsia="en-US" w:bidi="ar-SA"/>
        </w:rPr>
      </w:pPr>
      <w:r>
        <w:rPr>
          <w:rFonts w:ascii="Trebuchet MS" w:eastAsiaTheme="minorHAnsi" w:hAnsi="Trebuchet MS" w:cstheme="minorBidi"/>
          <w:kern w:val="0"/>
          <w:szCs w:val="22"/>
          <w:lang w:eastAsia="en-US" w:bidi="ar-SA"/>
        </w:rPr>
        <w:t xml:space="preserve">Aus Sicht der BAG SELBSTHILFE bieten sich zwei Lösungsmöglichkeiten an: </w:t>
      </w:r>
    </w:p>
    <w:p w:rsidR="004D5252" w:rsidRDefault="004D5252" w:rsidP="005743CE">
      <w:pPr>
        <w:tabs>
          <w:tab w:val="left" w:pos="851"/>
        </w:tabs>
        <w:suppressAutoHyphens w:val="0"/>
        <w:autoSpaceDN/>
        <w:spacing w:line="360" w:lineRule="auto"/>
        <w:jc w:val="both"/>
        <w:textAlignment w:val="auto"/>
        <w:rPr>
          <w:rFonts w:ascii="Trebuchet MS" w:eastAsiaTheme="minorHAnsi" w:hAnsi="Trebuchet MS" w:cstheme="minorBidi"/>
          <w:kern w:val="0"/>
          <w:szCs w:val="22"/>
          <w:lang w:eastAsia="en-US" w:bidi="ar-SA"/>
        </w:rPr>
      </w:pPr>
      <w:r>
        <w:rPr>
          <w:rFonts w:ascii="Trebuchet MS" w:eastAsiaTheme="minorHAnsi" w:hAnsi="Trebuchet MS" w:cstheme="minorBidi"/>
          <w:kern w:val="0"/>
          <w:szCs w:val="22"/>
          <w:lang w:eastAsia="en-US" w:bidi="ar-SA"/>
        </w:rPr>
        <w:t>1.</w:t>
      </w:r>
    </w:p>
    <w:p w:rsidR="00A04404" w:rsidRDefault="00A04404" w:rsidP="005743CE">
      <w:pPr>
        <w:tabs>
          <w:tab w:val="left" w:pos="851"/>
        </w:tabs>
        <w:suppressAutoHyphens w:val="0"/>
        <w:autoSpaceDN/>
        <w:spacing w:line="360" w:lineRule="auto"/>
        <w:jc w:val="both"/>
        <w:textAlignment w:val="auto"/>
        <w:rPr>
          <w:rFonts w:ascii="Trebuchet MS" w:eastAsiaTheme="minorHAnsi" w:hAnsi="Trebuchet MS" w:cstheme="minorBidi"/>
          <w:kern w:val="0"/>
          <w:szCs w:val="22"/>
          <w:lang w:eastAsia="en-US" w:bidi="ar-SA"/>
        </w:rPr>
      </w:pPr>
      <w:r>
        <w:rPr>
          <w:rFonts w:ascii="Trebuchet MS" w:eastAsiaTheme="minorHAnsi" w:hAnsi="Trebuchet MS" w:cstheme="minorBidi"/>
          <w:kern w:val="0"/>
          <w:szCs w:val="22"/>
          <w:lang w:eastAsia="en-US" w:bidi="ar-SA"/>
        </w:rPr>
        <w:t>Zum einen wäre durchaus ein</w:t>
      </w:r>
      <w:r w:rsidR="005743CE">
        <w:rPr>
          <w:rFonts w:ascii="Trebuchet MS" w:eastAsiaTheme="minorHAnsi" w:hAnsi="Trebuchet MS" w:cstheme="minorBidi"/>
          <w:kern w:val="0"/>
          <w:szCs w:val="22"/>
          <w:lang w:eastAsia="en-US" w:bidi="ar-SA"/>
        </w:rPr>
        <w:t xml:space="preserve"> gänzlicher</w:t>
      </w:r>
      <w:r>
        <w:rPr>
          <w:rFonts w:ascii="Trebuchet MS" w:eastAsiaTheme="minorHAnsi" w:hAnsi="Trebuchet MS" w:cstheme="minorBidi"/>
          <w:kern w:val="0"/>
          <w:szCs w:val="22"/>
          <w:lang w:eastAsia="en-US" w:bidi="ar-SA"/>
        </w:rPr>
        <w:t xml:space="preserve"> </w:t>
      </w:r>
      <w:r w:rsidRPr="002C0B3E">
        <w:rPr>
          <w:rFonts w:ascii="Trebuchet MS" w:eastAsiaTheme="minorHAnsi" w:hAnsi="Trebuchet MS" w:cstheme="minorBidi"/>
          <w:b/>
          <w:kern w:val="0"/>
          <w:szCs w:val="22"/>
          <w:lang w:eastAsia="en-US" w:bidi="ar-SA"/>
        </w:rPr>
        <w:t>Verzicht auf eine Zugangsvorschrift</w:t>
      </w:r>
      <w:r w:rsidR="00943CC9">
        <w:rPr>
          <w:rFonts w:ascii="Trebuchet MS" w:eastAsiaTheme="minorHAnsi" w:hAnsi="Trebuchet MS" w:cstheme="minorBidi"/>
          <w:kern w:val="0"/>
          <w:szCs w:val="22"/>
          <w:lang w:eastAsia="en-US" w:bidi="ar-SA"/>
        </w:rPr>
        <w:t xml:space="preserve"> wie</w:t>
      </w:r>
      <w:r w:rsidR="005743CE">
        <w:rPr>
          <w:rFonts w:ascii="Trebuchet MS" w:eastAsiaTheme="minorHAnsi" w:hAnsi="Trebuchet MS" w:cstheme="minorBidi"/>
          <w:kern w:val="0"/>
          <w:szCs w:val="22"/>
          <w:lang w:eastAsia="en-US" w:bidi="ar-SA"/>
        </w:rPr>
        <w:t xml:space="preserve"> § 53 </w:t>
      </w:r>
      <w:r w:rsidR="00BC4921">
        <w:rPr>
          <w:rFonts w:ascii="Trebuchet MS" w:eastAsiaTheme="minorHAnsi" w:hAnsi="Trebuchet MS" w:cstheme="minorBidi"/>
          <w:kern w:val="0"/>
          <w:szCs w:val="22"/>
          <w:lang w:eastAsia="en-US" w:bidi="ar-SA"/>
        </w:rPr>
        <w:t xml:space="preserve">Abs. 1 </w:t>
      </w:r>
      <w:r w:rsidR="005743CE">
        <w:rPr>
          <w:rFonts w:ascii="Trebuchet MS" w:eastAsiaTheme="minorHAnsi" w:hAnsi="Trebuchet MS" w:cstheme="minorBidi"/>
          <w:kern w:val="0"/>
          <w:szCs w:val="22"/>
          <w:lang w:eastAsia="en-US" w:bidi="ar-SA"/>
        </w:rPr>
        <w:t>SGB XII bzw.</w:t>
      </w:r>
      <w:r w:rsidR="00943CC9">
        <w:rPr>
          <w:rFonts w:ascii="Trebuchet MS" w:eastAsiaTheme="minorHAnsi" w:hAnsi="Trebuchet MS" w:cstheme="minorBidi"/>
          <w:kern w:val="0"/>
          <w:szCs w:val="22"/>
          <w:lang w:eastAsia="en-US" w:bidi="ar-SA"/>
        </w:rPr>
        <w:t xml:space="preserve"> § 99 SGB IX</w:t>
      </w:r>
      <w:r w:rsidR="000E0A94">
        <w:rPr>
          <w:rFonts w:ascii="Trebuchet MS" w:eastAsiaTheme="minorHAnsi" w:hAnsi="Trebuchet MS" w:cstheme="minorBidi"/>
          <w:kern w:val="0"/>
          <w:szCs w:val="22"/>
          <w:lang w:eastAsia="en-US" w:bidi="ar-SA"/>
        </w:rPr>
        <w:t>-E</w:t>
      </w:r>
      <w:r w:rsidR="00601F20">
        <w:rPr>
          <w:rFonts w:ascii="Trebuchet MS" w:eastAsiaTheme="minorHAnsi" w:hAnsi="Trebuchet MS" w:cstheme="minorBidi"/>
          <w:kern w:val="0"/>
          <w:szCs w:val="22"/>
          <w:lang w:eastAsia="en-US" w:bidi="ar-SA"/>
        </w:rPr>
        <w:t xml:space="preserve"> </w:t>
      </w:r>
      <w:r>
        <w:rPr>
          <w:rFonts w:ascii="Trebuchet MS" w:eastAsiaTheme="minorHAnsi" w:hAnsi="Trebuchet MS" w:cstheme="minorBidi"/>
          <w:kern w:val="0"/>
          <w:szCs w:val="22"/>
          <w:lang w:eastAsia="en-US" w:bidi="ar-SA"/>
        </w:rPr>
        <w:t xml:space="preserve">denkbar, da der eigentliche Bedarf – einschließlich der Frage, ob überhaupt eine Leistung in Betracht kommt – ohnehin </w:t>
      </w:r>
      <w:r>
        <w:rPr>
          <w:rFonts w:ascii="Trebuchet MS" w:eastAsiaTheme="minorHAnsi" w:hAnsi="Trebuchet MS" w:cstheme="minorBidi"/>
          <w:kern w:val="0"/>
          <w:szCs w:val="22"/>
          <w:lang w:eastAsia="en-US" w:bidi="ar-SA"/>
        </w:rPr>
        <w:lastRenderedPageBreak/>
        <w:t xml:space="preserve">im anschließenden Bedarfsfeststellungsverfahren </w:t>
      </w:r>
      <w:r w:rsidR="00943CC9">
        <w:rPr>
          <w:rFonts w:ascii="Trebuchet MS" w:eastAsiaTheme="minorHAnsi" w:hAnsi="Trebuchet MS" w:cstheme="minorBidi"/>
          <w:kern w:val="0"/>
          <w:szCs w:val="22"/>
          <w:lang w:eastAsia="en-US" w:bidi="ar-SA"/>
        </w:rPr>
        <w:t>geklärt</w:t>
      </w:r>
      <w:r>
        <w:rPr>
          <w:rFonts w:ascii="Trebuchet MS" w:eastAsiaTheme="minorHAnsi" w:hAnsi="Trebuchet MS" w:cstheme="minorBidi"/>
          <w:kern w:val="0"/>
          <w:szCs w:val="22"/>
          <w:lang w:eastAsia="en-US" w:bidi="ar-SA"/>
        </w:rPr>
        <w:t xml:space="preserve"> wird. Ein erhöhter Verwaltungsaufwand wäre damit auch nicht verbunden, denn</w:t>
      </w:r>
      <w:r w:rsidR="00943CC9">
        <w:rPr>
          <w:rFonts w:ascii="Trebuchet MS" w:eastAsiaTheme="minorHAnsi" w:hAnsi="Trebuchet MS" w:cstheme="minorBidi"/>
          <w:kern w:val="0"/>
          <w:szCs w:val="22"/>
          <w:lang w:eastAsia="en-US" w:bidi="ar-SA"/>
        </w:rPr>
        <w:t xml:space="preserve"> die Prüfung im Rahmen des § 99 SGB IX</w:t>
      </w:r>
      <w:r w:rsidR="000E0A94">
        <w:rPr>
          <w:rFonts w:ascii="Trebuchet MS" w:eastAsiaTheme="minorHAnsi" w:hAnsi="Trebuchet MS" w:cstheme="minorBidi"/>
          <w:kern w:val="0"/>
          <w:szCs w:val="22"/>
          <w:lang w:eastAsia="en-US" w:bidi="ar-SA"/>
        </w:rPr>
        <w:t>-E</w:t>
      </w:r>
      <w:r w:rsidR="00601F20">
        <w:rPr>
          <w:rFonts w:ascii="Trebuchet MS" w:eastAsiaTheme="minorHAnsi" w:hAnsi="Trebuchet MS" w:cstheme="minorBidi"/>
          <w:kern w:val="0"/>
          <w:szCs w:val="22"/>
          <w:lang w:eastAsia="en-US" w:bidi="ar-SA"/>
        </w:rPr>
        <w:t xml:space="preserve"> </w:t>
      </w:r>
      <w:r w:rsidR="00943CC9">
        <w:rPr>
          <w:rFonts w:ascii="Trebuchet MS" w:eastAsiaTheme="minorHAnsi" w:hAnsi="Trebuchet MS" w:cstheme="minorBidi"/>
          <w:kern w:val="0"/>
          <w:szCs w:val="22"/>
          <w:lang w:eastAsia="en-US" w:bidi="ar-SA"/>
        </w:rPr>
        <w:t xml:space="preserve">bzw. </w:t>
      </w:r>
      <w:r w:rsidR="005743CE">
        <w:rPr>
          <w:rFonts w:ascii="Trebuchet MS" w:eastAsiaTheme="minorHAnsi" w:hAnsi="Trebuchet MS" w:cstheme="minorBidi"/>
          <w:kern w:val="0"/>
          <w:szCs w:val="22"/>
          <w:lang w:eastAsia="en-US" w:bidi="ar-SA"/>
        </w:rPr>
        <w:t>des § 53 SGB XII würde sich lediglich verlagern.</w:t>
      </w:r>
    </w:p>
    <w:p w:rsidR="005743CE" w:rsidRPr="005743CE" w:rsidRDefault="005743CE" w:rsidP="005743CE">
      <w:pPr>
        <w:tabs>
          <w:tab w:val="left" w:pos="851"/>
        </w:tabs>
        <w:suppressAutoHyphens w:val="0"/>
        <w:autoSpaceDN/>
        <w:spacing w:line="360" w:lineRule="auto"/>
        <w:jc w:val="both"/>
        <w:textAlignment w:val="auto"/>
        <w:rPr>
          <w:rFonts w:ascii="Trebuchet MS" w:eastAsiaTheme="minorHAnsi" w:hAnsi="Trebuchet MS" w:cstheme="minorBidi"/>
          <w:kern w:val="0"/>
          <w:sz w:val="10"/>
          <w:szCs w:val="10"/>
          <w:lang w:eastAsia="en-US" w:bidi="ar-SA"/>
        </w:rPr>
      </w:pPr>
    </w:p>
    <w:p w:rsidR="004D5252" w:rsidRDefault="004D5252" w:rsidP="005743CE">
      <w:pPr>
        <w:tabs>
          <w:tab w:val="left" w:pos="851"/>
        </w:tabs>
        <w:suppressAutoHyphens w:val="0"/>
        <w:autoSpaceDN/>
        <w:spacing w:line="360" w:lineRule="auto"/>
        <w:jc w:val="both"/>
        <w:textAlignment w:val="auto"/>
        <w:rPr>
          <w:rFonts w:ascii="Trebuchet MS" w:eastAsiaTheme="minorHAnsi" w:hAnsi="Trebuchet MS" w:cstheme="minorBidi"/>
          <w:kern w:val="0"/>
          <w:szCs w:val="22"/>
          <w:lang w:eastAsia="en-US" w:bidi="ar-SA"/>
        </w:rPr>
      </w:pPr>
      <w:r>
        <w:rPr>
          <w:rFonts w:ascii="Trebuchet MS" w:eastAsiaTheme="minorHAnsi" w:hAnsi="Trebuchet MS" w:cstheme="minorBidi"/>
          <w:kern w:val="0"/>
          <w:szCs w:val="22"/>
          <w:lang w:eastAsia="en-US" w:bidi="ar-SA"/>
        </w:rPr>
        <w:t>2.</w:t>
      </w:r>
    </w:p>
    <w:p w:rsidR="005743CE" w:rsidRDefault="005743CE" w:rsidP="005743CE">
      <w:pPr>
        <w:tabs>
          <w:tab w:val="left" w:pos="851"/>
        </w:tabs>
        <w:suppressAutoHyphens w:val="0"/>
        <w:autoSpaceDN/>
        <w:spacing w:line="360" w:lineRule="auto"/>
        <w:jc w:val="both"/>
        <w:textAlignment w:val="auto"/>
        <w:rPr>
          <w:rFonts w:ascii="Trebuchet MS" w:eastAsiaTheme="minorHAnsi" w:hAnsi="Trebuchet MS" w:cstheme="minorBidi"/>
          <w:kern w:val="0"/>
          <w:szCs w:val="22"/>
          <w:lang w:eastAsia="en-US" w:bidi="ar-SA"/>
        </w:rPr>
      </w:pPr>
      <w:r w:rsidRPr="002C0B3E">
        <w:rPr>
          <w:rFonts w:ascii="Trebuchet MS" w:eastAsiaTheme="minorHAnsi" w:hAnsi="Trebuchet MS" w:cstheme="minorBidi"/>
          <w:b/>
          <w:kern w:val="0"/>
          <w:szCs w:val="22"/>
          <w:lang w:eastAsia="en-US" w:bidi="ar-SA"/>
        </w:rPr>
        <w:t>Alternativ</w:t>
      </w:r>
      <w:r>
        <w:rPr>
          <w:rFonts w:ascii="Trebuchet MS" w:eastAsiaTheme="minorHAnsi" w:hAnsi="Trebuchet MS" w:cstheme="minorBidi"/>
          <w:kern w:val="0"/>
          <w:szCs w:val="22"/>
          <w:lang w:eastAsia="en-US" w:bidi="ar-SA"/>
        </w:rPr>
        <w:t xml:space="preserve"> käme nach Auffassung der BAG SELBSTHILFE eine </w:t>
      </w:r>
      <w:r w:rsidRPr="002C0B3E">
        <w:rPr>
          <w:rFonts w:ascii="Trebuchet MS" w:eastAsiaTheme="minorHAnsi" w:hAnsi="Trebuchet MS" w:cstheme="minorBidi"/>
          <w:b/>
          <w:kern w:val="0"/>
          <w:szCs w:val="22"/>
          <w:lang w:eastAsia="en-US" w:bidi="ar-SA"/>
        </w:rPr>
        <w:t>Überführung des bisherigen § 53 SGB XII in § 99 SGB IX</w:t>
      </w:r>
      <w:r w:rsidR="000E0A94">
        <w:rPr>
          <w:rFonts w:ascii="Trebuchet MS" w:eastAsiaTheme="minorHAnsi" w:hAnsi="Trebuchet MS" w:cstheme="minorBidi"/>
          <w:b/>
          <w:kern w:val="0"/>
          <w:szCs w:val="22"/>
          <w:lang w:eastAsia="en-US" w:bidi="ar-SA"/>
        </w:rPr>
        <w:t>-E</w:t>
      </w:r>
      <w:r w:rsidR="00601F20" w:rsidRPr="002C0B3E">
        <w:rPr>
          <w:rFonts w:ascii="Trebuchet MS" w:eastAsiaTheme="minorHAnsi" w:hAnsi="Trebuchet MS" w:cstheme="minorBidi"/>
          <w:b/>
          <w:kern w:val="0"/>
          <w:szCs w:val="22"/>
          <w:lang w:eastAsia="en-US" w:bidi="ar-SA"/>
        </w:rPr>
        <w:t xml:space="preserve"> </w:t>
      </w:r>
      <w:r>
        <w:rPr>
          <w:rFonts w:ascii="Trebuchet MS" w:eastAsiaTheme="minorHAnsi" w:hAnsi="Trebuchet MS" w:cstheme="minorBidi"/>
          <w:kern w:val="0"/>
          <w:szCs w:val="22"/>
          <w:lang w:eastAsia="en-US" w:bidi="ar-SA"/>
        </w:rPr>
        <w:t>in Betracht.</w:t>
      </w:r>
      <w:r w:rsidR="00E95811">
        <w:rPr>
          <w:rFonts w:ascii="Trebuchet MS" w:eastAsiaTheme="minorHAnsi" w:hAnsi="Trebuchet MS" w:cstheme="minorBidi"/>
          <w:kern w:val="0"/>
          <w:szCs w:val="22"/>
          <w:lang w:eastAsia="en-US" w:bidi="ar-SA"/>
        </w:rPr>
        <w:t xml:space="preserve"> Soll darüber hinaus eine nach Lebensbereichen unterteilende Betrachtungsweise Grundlage werden, müsste dies zunächst im Rahmen eines Modellvorhabens geprüft werden. Insoweit könnte</w:t>
      </w:r>
      <w:r>
        <w:rPr>
          <w:rFonts w:ascii="Trebuchet MS" w:eastAsiaTheme="minorHAnsi" w:hAnsi="Trebuchet MS" w:cstheme="minorBidi"/>
          <w:kern w:val="0"/>
          <w:szCs w:val="22"/>
          <w:lang w:eastAsia="en-US" w:bidi="ar-SA"/>
        </w:rPr>
        <w:t xml:space="preserve"> ein</w:t>
      </w:r>
      <w:r w:rsidR="003B22DD" w:rsidRPr="003B22DD">
        <w:rPr>
          <w:rFonts w:ascii="Trebuchet MS" w:eastAsiaTheme="minorHAnsi" w:hAnsi="Trebuchet MS" w:cstheme="minorBidi"/>
          <w:kern w:val="0"/>
          <w:szCs w:val="22"/>
          <w:lang w:eastAsia="en-US" w:bidi="ar-SA"/>
        </w:rPr>
        <w:t xml:space="preserve"> neuer § 99a SGB IX </w:t>
      </w:r>
      <w:r w:rsidR="005B2AB3">
        <w:rPr>
          <w:rFonts w:ascii="Trebuchet MS" w:eastAsiaTheme="minorHAnsi" w:hAnsi="Trebuchet MS" w:cstheme="minorBidi"/>
          <w:kern w:val="0"/>
          <w:szCs w:val="22"/>
          <w:lang w:eastAsia="en-US" w:bidi="ar-SA"/>
        </w:rPr>
        <w:t>mit folgendem Inhalt eingefügt werden</w:t>
      </w:r>
      <w:r w:rsidR="003B22DD" w:rsidRPr="003B22DD">
        <w:rPr>
          <w:rFonts w:ascii="Trebuchet MS" w:eastAsiaTheme="minorHAnsi" w:hAnsi="Trebuchet MS" w:cstheme="minorBidi"/>
          <w:kern w:val="0"/>
          <w:szCs w:val="22"/>
          <w:lang w:eastAsia="en-US" w:bidi="ar-SA"/>
        </w:rPr>
        <w:t>:</w:t>
      </w:r>
    </w:p>
    <w:p w:rsidR="005743CE" w:rsidRPr="005743CE" w:rsidRDefault="005743CE" w:rsidP="005743CE">
      <w:pPr>
        <w:tabs>
          <w:tab w:val="left" w:pos="851"/>
        </w:tabs>
        <w:suppressAutoHyphens w:val="0"/>
        <w:autoSpaceDN/>
        <w:spacing w:after="100" w:afterAutospacing="1" w:line="360" w:lineRule="auto"/>
        <w:contextualSpacing/>
        <w:jc w:val="both"/>
        <w:textAlignment w:val="auto"/>
        <w:rPr>
          <w:rFonts w:ascii="Trebuchet MS" w:eastAsiaTheme="minorHAnsi" w:hAnsi="Trebuchet MS" w:cstheme="minorBidi"/>
          <w:kern w:val="0"/>
          <w:sz w:val="10"/>
          <w:szCs w:val="10"/>
          <w:lang w:eastAsia="en-US" w:bidi="ar-SA"/>
        </w:rPr>
      </w:pPr>
    </w:p>
    <w:p w:rsidR="003B22DD" w:rsidRPr="003B22DD" w:rsidRDefault="003B22DD" w:rsidP="005743CE">
      <w:pPr>
        <w:tabs>
          <w:tab w:val="left" w:pos="851"/>
        </w:tabs>
        <w:suppressAutoHyphens w:val="0"/>
        <w:autoSpaceDN/>
        <w:spacing w:after="100" w:afterAutospacing="1" w:line="360" w:lineRule="auto"/>
        <w:contextualSpacing/>
        <w:jc w:val="both"/>
        <w:textAlignment w:val="auto"/>
        <w:rPr>
          <w:rFonts w:ascii="Trebuchet MS" w:eastAsiaTheme="minorHAnsi" w:hAnsi="Trebuchet MS" w:cstheme="minorBidi"/>
          <w:kern w:val="0"/>
          <w:szCs w:val="22"/>
          <w:lang w:eastAsia="en-US" w:bidi="ar-SA"/>
        </w:rPr>
      </w:pPr>
      <w:r w:rsidRPr="003B22DD">
        <w:rPr>
          <w:rFonts w:ascii="Trebuchet MS" w:eastAsiaTheme="minorHAnsi" w:hAnsi="Trebuchet MS" w:cstheme="minorBidi"/>
          <w:kern w:val="0"/>
          <w:szCs w:val="22"/>
          <w:lang w:eastAsia="en-US" w:bidi="ar-SA"/>
        </w:rPr>
        <w:t xml:space="preserve">Absatz 1: </w:t>
      </w:r>
    </w:p>
    <w:p w:rsidR="003B22DD" w:rsidRPr="003B22DD" w:rsidRDefault="003B22DD" w:rsidP="003B22DD">
      <w:pPr>
        <w:tabs>
          <w:tab w:val="left" w:pos="851"/>
        </w:tabs>
        <w:suppressAutoHyphens w:val="0"/>
        <w:autoSpaceDN/>
        <w:spacing w:after="100" w:afterAutospacing="1" w:line="360" w:lineRule="auto"/>
        <w:contextualSpacing/>
        <w:jc w:val="both"/>
        <w:textAlignment w:val="auto"/>
        <w:rPr>
          <w:rFonts w:ascii="Trebuchet MS" w:eastAsiaTheme="minorHAnsi" w:hAnsi="Trebuchet MS" w:cstheme="minorBidi"/>
          <w:kern w:val="0"/>
          <w:szCs w:val="22"/>
          <w:lang w:eastAsia="en-US" w:bidi="ar-SA"/>
        </w:rPr>
      </w:pPr>
      <w:r w:rsidRPr="003B22DD">
        <w:rPr>
          <w:rFonts w:ascii="Trebuchet MS" w:eastAsiaTheme="minorHAnsi" w:hAnsi="Trebuchet MS" w:cstheme="minorBidi"/>
          <w:kern w:val="0"/>
          <w:szCs w:val="22"/>
          <w:lang w:eastAsia="en-US" w:bidi="ar-SA"/>
        </w:rPr>
        <w:t>„Die Träger der Eingliederungshilfe können bis zum 31.12.2021 Modellvorhaben durchführen, um zu prüfen, ob der leistungsberechtigte Personenkreis nach § 99 nicht ebenfalls über die typisierende Betrachtung nach Absatz 2 bestimmt werden kann. Die Modellvorhaben sind als repräsentative Vergleichsstudien durchzuführen.</w:t>
      </w:r>
    </w:p>
    <w:p w:rsidR="003B22DD" w:rsidRPr="005743CE" w:rsidRDefault="003B22DD" w:rsidP="003B22DD">
      <w:pPr>
        <w:tabs>
          <w:tab w:val="left" w:pos="851"/>
        </w:tabs>
        <w:suppressAutoHyphens w:val="0"/>
        <w:autoSpaceDN/>
        <w:spacing w:after="100" w:afterAutospacing="1" w:line="360" w:lineRule="auto"/>
        <w:contextualSpacing/>
        <w:jc w:val="both"/>
        <w:textAlignment w:val="auto"/>
        <w:rPr>
          <w:rFonts w:ascii="Trebuchet MS" w:eastAsiaTheme="minorHAnsi" w:hAnsi="Trebuchet MS" w:cstheme="minorBidi"/>
          <w:kern w:val="0"/>
          <w:sz w:val="10"/>
          <w:szCs w:val="10"/>
          <w:lang w:eastAsia="en-US" w:bidi="ar-SA"/>
        </w:rPr>
      </w:pPr>
    </w:p>
    <w:p w:rsidR="003B22DD" w:rsidRPr="003B22DD" w:rsidRDefault="003B22DD" w:rsidP="003B22DD">
      <w:pPr>
        <w:tabs>
          <w:tab w:val="left" w:pos="851"/>
        </w:tabs>
        <w:suppressAutoHyphens w:val="0"/>
        <w:autoSpaceDN/>
        <w:spacing w:after="100" w:afterAutospacing="1" w:line="360" w:lineRule="auto"/>
        <w:contextualSpacing/>
        <w:jc w:val="both"/>
        <w:textAlignment w:val="auto"/>
        <w:rPr>
          <w:rFonts w:ascii="Trebuchet MS" w:eastAsiaTheme="minorHAnsi" w:hAnsi="Trebuchet MS" w:cstheme="minorBidi"/>
          <w:kern w:val="0"/>
          <w:szCs w:val="22"/>
          <w:lang w:eastAsia="en-US" w:bidi="ar-SA"/>
        </w:rPr>
      </w:pPr>
      <w:r w:rsidRPr="003B22DD">
        <w:rPr>
          <w:rFonts w:ascii="Trebuchet MS" w:eastAsiaTheme="minorHAnsi" w:hAnsi="Trebuchet MS" w:cstheme="minorBidi"/>
          <w:kern w:val="0"/>
          <w:szCs w:val="22"/>
          <w:lang w:eastAsia="en-US" w:bidi="ar-SA"/>
        </w:rPr>
        <w:t>Absatz 2:</w:t>
      </w:r>
    </w:p>
    <w:p w:rsidR="003B22DD" w:rsidRDefault="00BC4921" w:rsidP="003B22DD">
      <w:pPr>
        <w:tabs>
          <w:tab w:val="left" w:pos="851"/>
        </w:tabs>
        <w:suppressAutoHyphens w:val="0"/>
        <w:autoSpaceDN/>
        <w:spacing w:after="100" w:afterAutospacing="1" w:line="360" w:lineRule="auto"/>
        <w:contextualSpacing/>
        <w:jc w:val="both"/>
        <w:textAlignment w:val="auto"/>
        <w:rPr>
          <w:rFonts w:ascii="Trebuchet MS" w:eastAsiaTheme="minorHAnsi" w:hAnsi="Trebuchet MS" w:cstheme="minorBidi"/>
          <w:kern w:val="0"/>
          <w:szCs w:val="22"/>
          <w:lang w:eastAsia="en-US" w:bidi="ar-SA"/>
        </w:rPr>
      </w:pPr>
      <w:r>
        <w:rPr>
          <w:rFonts w:ascii="Trebuchet MS" w:eastAsiaTheme="minorHAnsi" w:hAnsi="Trebuchet MS" w:cstheme="minorBidi"/>
          <w:kern w:val="0"/>
          <w:szCs w:val="22"/>
          <w:lang w:eastAsia="en-US" w:bidi="ar-SA"/>
        </w:rPr>
        <w:t>„</w:t>
      </w:r>
      <w:r w:rsidR="003B22DD" w:rsidRPr="003B22DD">
        <w:rPr>
          <w:rFonts w:ascii="Trebuchet MS" w:eastAsiaTheme="minorHAnsi" w:hAnsi="Trebuchet MS" w:cstheme="minorBidi"/>
          <w:kern w:val="0"/>
          <w:szCs w:val="22"/>
          <w:lang w:eastAsia="en-US" w:bidi="ar-SA"/>
        </w:rPr>
        <w:t>Die typisierende Betrachtungsweise geht davon aus, dass folgende Lebensbereiche zu unterscheiden sind:</w:t>
      </w:r>
    </w:p>
    <w:p w:rsidR="006B6F67" w:rsidRPr="006B6F67" w:rsidRDefault="006B6F67" w:rsidP="003B22DD">
      <w:pPr>
        <w:tabs>
          <w:tab w:val="left" w:pos="851"/>
        </w:tabs>
        <w:suppressAutoHyphens w:val="0"/>
        <w:autoSpaceDN/>
        <w:spacing w:after="100" w:afterAutospacing="1" w:line="360" w:lineRule="auto"/>
        <w:contextualSpacing/>
        <w:jc w:val="both"/>
        <w:textAlignment w:val="auto"/>
        <w:rPr>
          <w:rFonts w:ascii="Trebuchet MS" w:eastAsiaTheme="minorHAnsi" w:hAnsi="Trebuchet MS" w:cstheme="minorBidi"/>
          <w:kern w:val="0"/>
          <w:sz w:val="10"/>
          <w:szCs w:val="10"/>
          <w:lang w:eastAsia="en-US" w:bidi="ar-SA"/>
        </w:rPr>
      </w:pPr>
    </w:p>
    <w:p w:rsidR="003B22DD" w:rsidRPr="003B22DD" w:rsidRDefault="003B22DD" w:rsidP="003B22DD">
      <w:pPr>
        <w:tabs>
          <w:tab w:val="left" w:pos="851"/>
          <w:tab w:val="left" w:pos="1701"/>
        </w:tabs>
        <w:suppressAutoHyphens w:val="0"/>
        <w:autoSpaceDN/>
        <w:spacing w:after="100" w:afterAutospacing="1" w:line="360" w:lineRule="auto"/>
        <w:contextualSpacing/>
        <w:jc w:val="both"/>
        <w:textAlignment w:val="auto"/>
        <w:rPr>
          <w:rFonts w:ascii="Trebuchet MS" w:eastAsiaTheme="minorHAnsi" w:hAnsi="Trebuchet MS" w:cstheme="minorBidi"/>
          <w:kern w:val="0"/>
          <w:szCs w:val="22"/>
          <w:lang w:eastAsia="en-US" w:bidi="ar-SA"/>
        </w:rPr>
      </w:pPr>
      <w:r w:rsidRPr="003B22DD">
        <w:rPr>
          <w:rFonts w:ascii="Trebuchet MS" w:eastAsiaTheme="minorHAnsi" w:hAnsi="Trebuchet MS" w:cstheme="minorBidi"/>
          <w:kern w:val="0"/>
          <w:szCs w:val="22"/>
          <w:lang w:eastAsia="en-US" w:bidi="ar-SA"/>
        </w:rPr>
        <w:t>1)</w:t>
      </w:r>
      <w:r w:rsidRPr="003B22DD">
        <w:rPr>
          <w:rFonts w:ascii="Trebuchet MS" w:eastAsiaTheme="minorHAnsi" w:hAnsi="Trebuchet MS" w:cstheme="minorBidi"/>
          <w:kern w:val="0"/>
          <w:szCs w:val="22"/>
          <w:lang w:eastAsia="en-US" w:bidi="ar-SA"/>
        </w:rPr>
        <w:tab/>
        <w:t>Lernen und Wissensanwendung</w:t>
      </w:r>
    </w:p>
    <w:p w:rsidR="003B22DD" w:rsidRPr="003B22DD" w:rsidRDefault="003B22DD" w:rsidP="003B22DD">
      <w:pPr>
        <w:tabs>
          <w:tab w:val="left" w:pos="851"/>
          <w:tab w:val="left" w:pos="1701"/>
        </w:tabs>
        <w:suppressAutoHyphens w:val="0"/>
        <w:autoSpaceDN/>
        <w:spacing w:after="100" w:afterAutospacing="1" w:line="360" w:lineRule="auto"/>
        <w:contextualSpacing/>
        <w:jc w:val="both"/>
        <w:textAlignment w:val="auto"/>
        <w:rPr>
          <w:rFonts w:ascii="Trebuchet MS" w:eastAsiaTheme="minorHAnsi" w:hAnsi="Trebuchet MS" w:cstheme="minorBidi"/>
          <w:kern w:val="0"/>
          <w:szCs w:val="22"/>
          <w:lang w:eastAsia="en-US" w:bidi="ar-SA"/>
        </w:rPr>
      </w:pPr>
      <w:r w:rsidRPr="003B22DD">
        <w:rPr>
          <w:rFonts w:ascii="Trebuchet MS" w:eastAsiaTheme="minorHAnsi" w:hAnsi="Trebuchet MS" w:cstheme="minorBidi"/>
          <w:kern w:val="0"/>
          <w:szCs w:val="22"/>
          <w:lang w:eastAsia="en-US" w:bidi="ar-SA"/>
        </w:rPr>
        <w:t>2)</w:t>
      </w:r>
      <w:r w:rsidRPr="003B22DD">
        <w:rPr>
          <w:rFonts w:ascii="Trebuchet MS" w:eastAsiaTheme="minorHAnsi" w:hAnsi="Trebuchet MS" w:cstheme="minorBidi"/>
          <w:kern w:val="0"/>
          <w:szCs w:val="22"/>
          <w:lang w:eastAsia="en-US" w:bidi="ar-SA"/>
        </w:rPr>
        <w:tab/>
        <w:t>Allgemeine Aufgaben und Anforderungen</w:t>
      </w:r>
    </w:p>
    <w:p w:rsidR="003B22DD" w:rsidRPr="003B22DD" w:rsidRDefault="003B22DD" w:rsidP="003B22DD">
      <w:pPr>
        <w:tabs>
          <w:tab w:val="left" w:pos="851"/>
          <w:tab w:val="left" w:pos="1701"/>
        </w:tabs>
        <w:suppressAutoHyphens w:val="0"/>
        <w:autoSpaceDN/>
        <w:spacing w:after="100" w:afterAutospacing="1" w:line="360" w:lineRule="auto"/>
        <w:contextualSpacing/>
        <w:jc w:val="both"/>
        <w:textAlignment w:val="auto"/>
        <w:rPr>
          <w:rFonts w:ascii="Trebuchet MS" w:eastAsiaTheme="minorHAnsi" w:hAnsi="Trebuchet MS" w:cstheme="minorBidi"/>
          <w:kern w:val="0"/>
          <w:szCs w:val="22"/>
          <w:lang w:eastAsia="en-US" w:bidi="ar-SA"/>
        </w:rPr>
      </w:pPr>
      <w:r w:rsidRPr="003B22DD">
        <w:rPr>
          <w:rFonts w:ascii="Trebuchet MS" w:eastAsiaTheme="minorHAnsi" w:hAnsi="Trebuchet MS" w:cstheme="minorBidi"/>
          <w:kern w:val="0"/>
          <w:szCs w:val="22"/>
          <w:lang w:eastAsia="en-US" w:bidi="ar-SA"/>
        </w:rPr>
        <w:t>3)</w:t>
      </w:r>
      <w:r w:rsidRPr="003B22DD">
        <w:rPr>
          <w:rFonts w:ascii="Trebuchet MS" w:eastAsiaTheme="minorHAnsi" w:hAnsi="Trebuchet MS" w:cstheme="minorBidi"/>
          <w:kern w:val="0"/>
          <w:szCs w:val="22"/>
          <w:lang w:eastAsia="en-US" w:bidi="ar-SA"/>
        </w:rPr>
        <w:tab/>
        <w:t>Kommunikation</w:t>
      </w:r>
    </w:p>
    <w:p w:rsidR="003B22DD" w:rsidRPr="003B22DD" w:rsidRDefault="003B22DD" w:rsidP="003B22DD">
      <w:pPr>
        <w:tabs>
          <w:tab w:val="left" w:pos="851"/>
          <w:tab w:val="left" w:pos="1701"/>
        </w:tabs>
        <w:suppressAutoHyphens w:val="0"/>
        <w:autoSpaceDN/>
        <w:spacing w:after="100" w:afterAutospacing="1" w:line="360" w:lineRule="auto"/>
        <w:contextualSpacing/>
        <w:jc w:val="both"/>
        <w:textAlignment w:val="auto"/>
        <w:rPr>
          <w:rFonts w:ascii="Trebuchet MS" w:eastAsiaTheme="minorHAnsi" w:hAnsi="Trebuchet MS" w:cstheme="minorBidi"/>
          <w:kern w:val="0"/>
          <w:szCs w:val="22"/>
          <w:lang w:eastAsia="en-US" w:bidi="ar-SA"/>
        </w:rPr>
      </w:pPr>
      <w:r w:rsidRPr="003B22DD">
        <w:rPr>
          <w:rFonts w:ascii="Trebuchet MS" w:eastAsiaTheme="minorHAnsi" w:hAnsi="Trebuchet MS" w:cstheme="minorBidi"/>
          <w:kern w:val="0"/>
          <w:szCs w:val="22"/>
          <w:lang w:eastAsia="en-US" w:bidi="ar-SA"/>
        </w:rPr>
        <w:t>4)</w:t>
      </w:r>
      <w:r w:rsidRPr="003B22DD">
        <w:rPr>
          <w:rFonts w:ascii="Trebuchet MS" w:eastAsiaTheme="minorHAnsi" w:hAnsi="Trebuchet MS" w:cstheme="minorBidi"/>
          <w:kern w:val="0"/>
          <w:szCs w:val="22"/>
          <w:lang w:eastAsia="en-US" w:bidi="ar-SA"/>
        </w:rPr>
        <w:tab/>
        <w:t>Mobilität</w:t>
      </w:r>
    </w:p>
    <w:p w:rsidR="003B22DD" w:rsidRPr="003B22DD" w:rsidRDefault="003B22DD" w:rsidP="003B22DD">
      <w:pPr>
        <w:tabs>
          <w:tab w:val="left" w:pos="851"/>
          <w:tab w:val="left" w:pos="1701"/>
        </w:tabs>
        <w:suppressAutoHyphens w:val="0"/>
        <w:autoSpaceDN/>
        <w:spacing w:after="100" w:afterAutospacing="1" w:line="360" w:lineRule="auto"/>
        <w:contextualSpacing/>
        <w:jc w:val="both"/>
        <w:textAlignment w:val="auto"/>
        <w:rPr>
          <w:rFonts w:ascii="Trebuchet MS" w:eastAsiaTheme="minorHAnsi" w:hAnsi="Trebuchet MS" w:cstheme="minorBidi"/>
          <w:kern w:val="0"/>
          <w:szCs w:val="22"/>
          <w:lang w:eastAsia="en-US" w:bidi="ar-SA"/>
        </w:rPr>
      </w:pPr>
      <w:r w:rsidRPr="003B22DD">
        <w:rPr>
          <w:rFonts w:ascii="Trebuchet MS" w:eastAsiaTheme="minorHAnsi" w:hAnsi="Trebuchet MS" w:cstheme="minorBidi"/>
          <w:kern w:val="0"/>
          <w:szCs w:val="22"/>
          <w:lang w:eastAsia="en-US" w:bidi="ar-SA"/>
        </w:rPr>
        <w:t>5)</w:t>
      </w:r>
      <w:r w:rsidRPr="003B22DD">
        <w:rPr>
          <w:rFonts w:ascii="Trebuchet MS" w:eastAsiaTheme="minorHAnsi" w:hAnsi="Trebuchet MS" w:cstheme="minorBidi"/>
          <w:kern w:val="0"/>
          <w:szCs w:val="22"/>
          <w:lang w:eastAsia="en-US" w:bidi="ar-SA"/>
        </w:rPr>
        <w:tab/>
        <w:t>Selbstversorgung</w:t>
      </w:r>
    </w:p>
    <w:p w:rsidR="003B22DD" w:rsidRPr="003B22DD" w:rsidRDefault="003B22DD" w:rsidP="003B22DD">
      <w:pPr>
        <w:tabs>
          <w:tab w:val="left" w:pos="851"/>
          <w:tab w:val="left" w:pos="1701"/>
        </w:tabs>
        <w:suppressAutoHyphens w:val="0"/>
        <w:autoSpaceDN/>
        <w:spacing w:after="100" w:afterAutospacing="1" w:line="360" w:lineRule="auto"/>
        <w:contextualSpacing/>
        <w:jc w:val="both"/>
        <w:textAlignment w:val="auto"/>
        <w:rPr>
          <w:rFonts w:ascii="Trebuchet MS" w:eastAsiaTheme="minorHAnsi" w:hAnsi="Trebuchet MS" w:cstheme="minorBidi"/>
          <w:kern w:val="0"/>
          <w:szCs w:val="22"/>
          <w:lang w:eastAsia="en-US" w:bidi="ar-SA"/>
        </w:rPr>
      </w:pPr>
      <w:r w:rsidRPr="003B22DD">
        <w:rPr>
          <w:rFonts w:ascii="Trebuchet MS" w:eastAsiaTheme="minorHAnsi" w:hAnsi="Trebuchet MS" w:cstheme="minorBidi"/>
          <w:kern w:val="0"/>
          <w:szCs w:val="22"/>
          <w:lang w:eastAsia="en-US" w:bidi="ar-SA"/>
        </w:rPr>
        <w:t>6)</w:t>
      </w:r>
      <w:r w:rsidRPr="003B22DD">
        <w:rPr>
          <w:rFonts w:ascii="Trebuchet MS" w:eastAsiaTheme="minorHAnsi" w:hAnsi="Trebuchet MS" w:cstheme="minorBidi"/>
          <w:kern w:val="0"/>
          <w:szCs w:val="22"/>
          <w:lang w:eastAsia="en-US" w:bidi="ar-SA"/>
        </w:rPr>
        <w:tab/>
        <w:t>Häusliches Leben</w:t>
      </w:r>
    </w:p>
    <w:p w:rsidR="003B22DD" w:rsidRPr="003B22DD" w:rsidRDefault="003B22DD" w:rsidP="003B22DD">
      <w:pPr>
        <w:tabs>
          <w:tab w:val="left" w:pos="851"/>
          <w:tab w:val="left" w:pos="1701"/>
        </w:tabs>
        <w:suppressAutoHyphens w:val="0"/>
        <w:autoSpaceDN/>
        <w:spacing w:after="100" w:afterAutospacing="1" w:line="360" w:lineRule="auto"/>
        <w:contextualSpacing/>
        <w:jc w:val="both"/>
        <w:textAlignment w:val="auto"/>
        <w:rPr>
          <w:rFonts w:ascii="Trebuchet MS" w:eastAsiaTheme="minorHAnsi" w:hAnsi="Trebuchet MS" w:cstheme="minorBidi"/>
          <w:kern w:val="0"/>
          <w:szCs w:val="22"/>
          <w:lang w:eastAsia="en-US" w:bidi="ar-SA"/>
        </w:rPr>
      </w:pPr>
      <w:r w:rsidRPr="003B22DD">
        <w:rPr>
          <w:rFonts w:ascii="Trebuchet MS" w:eastAsiaTheme="minorHAnsi" w:hAnsi="Trebuchet MS" w:cstheme="minorBidi"/>
          <w:kern w:val="0"/>
          <w:szCs w:val="22"/>
          <w:lang w:eastAsia="en-US" w:bidi="ar-SA"/>
        </w:rPr>
        <w:t>7)</w:t>
      </w:r>
      <w:r w:rsidRPr="003B22DD">
        <w:rPr>
          <w:rFonts w:ascii="Trebuchet MS" w:eastAsiaTheme="minorHAnsi" w:hAnsi="Trebuchet MS" w:cstheme="minorBidi"/>
          <w:kern w:val="0"/>
          <w:szCs w:val="22"/>
          <w:lang w:eastAsia="en-US" w:bidi="ar-SA"/>
        </w:rPr>
        <w:tab/>
        <w:t>Interpersonelle Interaktionen und Beziehungen</w:t>
      </w:r>
    </w:p>
    <w:p w:rsidR="003B22DD" w:rsidRPr="003B22DD" w:rsidRDefault="003B22DD" w:rsidP="003B22DD">
      <w:pPr>
        <w:tabs>
          <w:tab w:val="left" w:pos="851"/>
          <w:tab w:val="left" w:pos="1701"/>
        </w:tabs>
        <w:suppressAutoHyphens w:val="0"/>
        <w:autoSpaceDN/>
        <w:spacing w:after="100" w:afterAutospacing="1" w:line="360" w:lineRule="auto"/>
        <w:contextualSpacing/>
        <w:jc w:val="both"/>
        <w:textAlignment w:val="auto"/>
        <w:rPr>
          <w:rFonts w:ascii="Trebuchet MS" w:eastAsiaTheme="minorHAnsi" w:hAnsi="Trebuchet MS" w:cstheme="minorBidi"/>
          <w:kern w:val="0"/>
          <w:szCs w:val="22"/>
          <w:lang w:eastAsia="en-US" w:bidi="ar-SA"/>
        </w:rPr>
      </w:pPr>
      <w:r w:rsidRPr="003B22DD">
        <w:rPr>
          <w:rFonts w:ascii="Trebuchet MS" w:eastAsiaTheme="minorHAnsi" w:hAnsi="Trebuchet MS" w:cstheme="minorBidi"/>
          <w:kern w:val="0"/>
          <w:szCs w:val="22"/>
          <w:lang w:eastAsia="en-US" w:bidi="ar-SA"/>
        </w:rPr>
        <w:t>8)</w:t>
      </w:r>
      <w:r w:rsidRPr="003B22DD">
        <w:rPr>
          <w:rFonts w:ascii="Trebuchet MS" w:eastAsiaTheme="minorHAnsi" w:hAnsi="Trebuchet MS" w:cstheme="minorBidi"/>
          <w:kern w:val="0"/>
          <w:szCs w:val="22"/>
          <w:lang w:eastAsia="en-US" w:bidi="ar-SA"/>
        </w:rPr>
        <w:tab/>
        <w:t>Bedeutende Lebensbereiche sowie</w:t>
      </w:r>
    </w:p>
    <w:p w:rsidR="003B22DD" w:rsidRPr="003B22DD" w:rsidRDefault="003B22DD" w:rsidP="003B22DD">
      <w:pPr>
        <w:tabs>
          <w:tab w:val="left" w:pos="851"/>
          <w:tab w:val="left" w:pos="1701"/>
        </w:tabs>
        <w:suppressAutoHyphens w:val="0"/>
        <w:autoSpaceDN/>
        <w:spacing w:after="100" w:afterAutospacing="1" w:line="360" w:lineRule="auto"/>
        <w:contextualSpacing/>
        <w:jc w:val="both"/>
        <w:textAlignment w:val="auto"/>
        <w:rPr>
          <w:rFonts w:ascii="Trebuchet MS" w:eastAsiaTheme="minorHAnsi" w:hAnsi="Trebuchet MS" w:cstheme="minorBidi"/>
          <w:kern w:val="0"/>
          <w:szCs w:val="22"/>
          <w:lang w:eastAsia="en-US" w:bidi="ar-SA"/>
        </w:rPr>
      </w:pPr>
      <w:r w:rsidRPr="003B22DD">
        <w:rPr>
          <w:rFonts w:ascii="Trebuchet MS" w:eastAsiaTheme="minorHAnsi" w:hAnsi="Trebuchet MS" w:cstheme="minorBidi"/>
          <w:kern w:val="0"/>
          <w:szCs w:val="22"/>
          <w:lang w:eastAsia="en-US" w:bidi="ar-SA"/>
        </w:rPr>
        <w:t>9)</w:t>
      </w:r>
      <w:r w:rsidRPr="003B22DD">
        <w:rPr>
          <w:rFonts w:ascii="Trebuchet MS" w:eastAsiaTheme="minorHAnsi" w:hAnsi="Trebuchet MS" w:cstheme="minorBidi"/>
          <w:kern w:val="0"/>
          <w:szCs w:val="22"/>
          <w:lang w:eastAsia="en-US" w:bidi="ar-SA"/>
        </w:rPr>
        <w:tab/>
        <w:t xml:space="preserve">Gemeinschafts-, </w:t>
      </w:r>
      <w:proofErr w:type="spellStart"/>
      <w:r w:rsidRPr="003B22DD">
        <w:rPr>
          <w:rFonts w:ascii="Trebuchet MS" w:eastAsiaTheme="minorHAnsi" w:hAnsi="Trebuchet MS" w:cstheme="minorBidi"/>
          <w:kern w:val="0"/>
          <w:szCs w:val="22"/>
          <w:lang w:eastAsia="en-US" w:bidi="ar-SA"/>
        </w:rPr>
        <w:t>soziales</w:t>
      </w:r>
      <w:proofErr w:type="spellEnd"/>
      <w:r w:rsidRPr="003B22DD">
        <w:rPr>
          <w:rFonts w:ascii="Trebuchet MS" w:eastAsiaTheme="minorHAnsi" w:hAnsi="Trebuchet MS" w:cstheme="minorBidi"/>
          <w:kern w:val="0"/>
          <w:szCs w:val="22"/>
          <w:lang w:eastAsia="en-US" w:bidi="ar-SA"/>
        </w:rPr>
        <w:t xml:space="preserve"> und staatsbürgerliches Leben. </w:t>
      </w:r>
    </w:p>
    <w:p w:rsidR="004D5252" w:rsidRPr="004D5252" w:rsidRDefault="004D5252" w:rsidP="003B22DD">
      <w:pPr>
        <w:tabs>
          <w:tab w:val="left" w:pos="1276"/>
        </w:tabs>
        <w:suppressAutoHyphens w:val="0"/>
        <w:autoSpaceDN/>
        <w:spacing w:after="100" w:afterAutospacing="1" w:line="360" w:lineRule="auto"/>
        <w:contextualSpacing/>
        <w:jc w:val="both"/>
        <w:textAlignment w:val="auto"/>
        <w:rPr>
          <w:rFonts w:ascii="Trebuchet MS" w:eastAsiaTheme="minorHAnsi" w:hAnsi="Trebuchet MS" w:cstheme="minorBidi"/>
          <w:kern w:val="0"/>
          <w:sz w:val="10"/>
          <w:szCs w:val="10"/>
          <w:lang w:eastAsia="en-US" w:bidi="ar-SA"/>
        </w:rPr>
      </w:pPr>
    </w:p>
    <w:p w:rsidR="003B22DD" w:rsidRPr="003B22DD" w:rsidRDefault="003B22DD" w:rsidP="003B22DD">
      <w:pPr>
        <w:tabs>
          <w:tab w:val="left" w:pos="1276"/>
        </w:tabs>
        <w:suppressAutoHyphens w:val="0"/>
        <w:autoSpaceDN/>
        <w:spacing w:after="100" w:afterAutospacing="1" w:line="360" w:lineRule="auto"/>
        <w:contextualSpacing/>
        <w:jc w:val="both"/>
        <w:textAlignment w:val="auto"/>
        <w:rPr>
          <w:rFonts w:ascii="Trebuchet MS" w:eastAsiaTheme="minorHAnsi" w:hAnsi="Trebuchet MS" w:cstheme="minorBidi"/>
          <w:kern w:val="0"/>
          <w:szCs w:val="22"/>
          <w:lang w:eastAsia="en-US" w:bidi="ar-SA"/>
        </w:rPr>
      </w:pPr>
      <w:r w:rsidRPr="003B22DD">
        <w:rPr>
          <w:rFonts w:ascii="Trebuchet MS" w:eastAsiaTheme="minorHAnsi" w:hAnsi="Trebuchet MS" w:cstheme="minorBidi"/>
          <w:kern w:val="0"/>
          <w:szCs w:val="22"/>
          <w:lang w:eastAsia="en-US" w:bidi="ar-SA"/>
        </w:rPr>
        <w:t xml:space="preserve">Die typisierende Betrachtungsweise geht davon aus, dass eine wesentliche Einschränkung im Sinne des § 99 Abs. 1 Satz 1 vorliegt, wenn die Ausführung von Aktivitäten in mindestens fünf Lebensbereichen nicht ohne personelle oder technische Unterstützung möglich oder in mindestens drei Lebensbereichen auch mit personeller oder technischer Unterstützung nicht möglich ist. </w:t>
      </w:r>
    </w:p>
    <w:p w:rsidR="003B22DD" w:rsidRPr="005743CE" w:rsidRDefault="003B22DD" w:rsidP="003B22DD">
      <w:pPr>
        <w:tabs>
          <w:tab w:val="left" w:pos="1276"/>
        </w:tabs>
        <w:suppressAutoHyphens w:val="0"/>
        <w:autoSpaceDN/>
        <w:spacing w:after="100" w:afterAutospacing="1" w:line="360" w:lineRule="auto"/>
        <w:contextualSpacing/>
        <w:jc w:val="both"/>
        <w:textAlignment w:val="auto"/>
        <w:rPr>
          <w:rFonts w:ascii="Trebuchet MS" w:eastAsiaTheme="minorHAnsi" w:hAnsi="Trebuchet MS" w:cstheme="minorBidi"/>
          <w:kern w:val="0"/>
          <w:sz w:val="10"/>
          <w:szCs w:val="10"/>
          <w:lang w:eastAsia="en-US" w:bidi="ar-SA"/>
        </w:rPr>
      </w:pPr>
    </w:p>
    <w:p w:rsidR="003B22DD" w:rsidRPr="003B22DD" w:rsidRDefault="003B22DD" w:rsidP="003B22DD">
      <w:pPr>
        <w:tabs>
          <w:tab w:val="left" w:pos="1276"/>
        </w:tabs>
        <w:suppressAutoHyphens w:val="0"/>
        <w:autoSpaceDN/>
        <w:spacing w:after="100" w:afterAutospacing="1" w:line="360" w:lineRule="auto"/>
        <w:contextualSpacing/>
        <w:jc w:val="both"/>
        <w:textAlignment w:val="auto"/>
        <w:rPr>
          <w:rFonts w:ascii="Trebuchet MS" w:eastAsiaTheme="minorHAnsi" w:hAnsi="Trebuchet MS" w:cstheme="minorBidi"/>
          <w:kern w:val="0"/>
          <w:szCs w:val="22"/>
          <w:lang w:eastAsia="en-US" w:bidi="ar-SA"/>
        </w:rPr>
      </w:pPr>
      <w:r w:rsidRPr="003B22DD">
        <w:rPr>
          <w:rFonts w:ascii="Trebuchet MS" w:eastAsiaTheme="minorHAnsi" w:hAnsi="Trebuchet MS" w:cstheme="minorBidi"/>
          <w:kern w:val="0"/>
          <w:szCs w:val="22"/>
          <w:lang w:eastAsia="en-US" w:bidi="ar-SA"/>
        </w:rPr>
        <w:t>Die typisierende Betrachtungsweise geht davon aus, dass die Drohung einer Behinderung im Sinne des § 99 Abs. 1 Satz 1 besteht, wenn nach fachlicher Kenntnis eine erhebliche Einschränkung im Sinne von Satz 2 mit hoher Wahrscheinlichkeit droht.</w:t>
      </w:r>
      <w:r w:rsidR="004D5252">
        <w:rPr>
          <w:rFonts w:ascii="Trebuchet MS" w:eastAsiaTheme="minorHAnsi" w:hAnsi="Trebuchet MS" w:cstheme="minorBidi"/>
          <w:kern w:val="0"/>
          <w:szCs w:val="22"/>
          <w:lang w:eastAsia="en-US" w:bidi="ar-SA"/>
        </w:rPr>
        <w:t>“</w:t>
      </w:r>
    </w:p>
    <w:p w:rsidR="004D5252" w:rsidRDefault="004D5252" w:rsidP="004D5252">
      <w:pPr>
        <w:tabs>
          <w:tab w:val="left" w:pos="1276"/>
        </w:tabs>
        <w:suppressAutoHyphens w:val="0"/>
        <w:autoSpaceDN/>
        <w:spacing w:line="360" w:lineRule="auto"/>
        <w:contextualSpacing/>
        <w:jc w:val="both"/>
        <w:textAlignment w:val="auto"/>
        <w:rPr>
          <w:rFonts w:ascii="Trebuchet MS" w:eastAsiaTheme="minorHAnsi" w:hAnsi="Trebuchet MS" w:cstheme="minorBidi"/>
          <w:kern w:val="0"/>
          <w:szCs w:val="22"/>
          <w:lang w:eastAsia="en-US" w:bidi="ar-SA"/>
        </w:rPr>
      </w:pPr>
    </w:p>
    <w:p w:rsidR="004D5252" w:rsidRDefault="003B22DD" w:rsidP="004D5252">
      <w:pPr>
        <w:tabs>
          <w:tab w:val="left" w:pos="1276"/>
        </w:tabs>
        <w:suppressAutoHyphens w:val="0"/>
        <w:autoSpaceDN/>
        <w:spacing w:line="360" w:lineRule="auto"/>
        <w:contextualSpacing/>
        <w:jc w:val="both"/>
        <w:textAlignment w:val="auto"/>
        <w:rPr>
          <w:rFonts w:ascii="Trebuchet MS" w:eastAsiaTheme="minorHAnsi" w:hAnsi="Trebuchet MS" w:cstheme="minorBidi"/>
          <w:kern w:val="0"/>
          <w:szCs w:val="22"/>
          <w:lang w:eastAsia="en-US" w:bidi="ar-SA"/>
        </w:rPr>
      </w:pPr>
      <w:r w:rsidRPr="003B22DD">
        <w:rPr>
          <w:rFonts w:ascii="Trebuchet MS" w:eastAsiaTheme="minorHAnsi" w:hAnsi="Trebuchet MS" w:cstheme="minorBidi"/>
          <w:kern w:val="0"/>
          <w:szCs w:val="22"/>
          <w:lang w:eastAsia="en-US" w:bidi="ar-SA"/>
        </w:rPr>
        <w:t>Für den Fall, dass § 99 in der Fassung des Kabinettsentwurfs eingeführt werden soll</w:t>
      </w:r>
      <w:r w:rsidR="006B6F67">
        <w:rPr>
          <w:rFonts w:ascii="Trebuchet MS" w:eastAsiaTheme="minorHAnsi" w:hAnsi="Trebuchet MS" w:cstheme="minorBidi"/>
          <w:kern w:val="0"/>
          <w:szCs w:val="22"/>
          <w:lang w:eastAsia="en-US" w:bidi="ar-SA"/>
        </w:rPr>
        <w:t>te</w:t>
      </w:r>
      <w:r w:rsidRPr="003B22DD">
        <w:rPr>
          <w:rFonts w:ascii="Trebuchet MS" w:eastAsiaTheme="minorHAnsi" w:hAnsi="Trebuchet MS" w:cstheme="minorBidi"/>
          <w:kern w:val="0"/>
          <w:szCs w:val="22"/>
          <w:lang w:eastAsia="en-US" w:bidi="ar-SA"/>
        </w:rPr>
        <w:t>, muss zumindest § 99 Absatz 1 letzter Satz geändert werden.</w:t>
      </w:r>
      <w:r w:rsidR="004D5252">
        <w:rPr>
          <w:rFonts w:ascii="Trebuchet MS" w:eastAsiaTheme="minorHAnsi" w:hAnsi="Trebuchet MS" w:cstheme="minorBidi"/>
          <w:kern w:val="0"/>
          <w:szCs w:val="22"/>
          <w:lang w:eastAsia="en-US" w:bidi="ar-SA"/>
        </w:rPr>
        <w:t xml:space="preserve"> </w:t>
      </w:r>
      <w:r w:rsidRPr="003B22DD">
        <w:rPr>
          <w:rFonts w:ascii="Trebuchet MS" w:eastAsiaTheme="minorHAnsi" w:hAnsi="Trebuchet MS" w:cstheme="minorBidi"/>
          <w:kern w:val="0"/>
          <w:szCs w:val="22"/>
          <w:lang w:eastAsia="en-US" w:bidi="ar-SA"/>
        </w:rPr>
        <w:t>Die dort vorgesehene „kann“-Regelung begründet keinen Rechtsanspruch für Betroffene und bleibt daher sogar hinter der Ermessensentscheidung im bisherigen Recht zurück. Dort muss zumindest die Möglichkeit geschaffen werden, per Statusfeststellung zu klären, dass die Person vollumfänglich Anspruch auf die Leistungen der Eingliederungshilfe hat.</w:t>
      </w:r>
      <w:r w:rsidR="004D5252">
        <w:rPr>
          <w:rFonts w:ascii="Trebuchet MS" w:eastAsiaTheme="minorHAnsi" w:hAnsi="Trebuchet MS" w:cstheme="minorBidi"/>
          <w:kern w:val="0"/>
          <w:szCs w:val="22"/>
          <w:lang w:eastAsia="en-US" w:bidi="ar-SA"/>
        </w:rPr>
        <w:t xml:space="preserve"> </w:t>
      </w:r>
      <w:r w:rsidRPr="003B22DD">
        <w:rPr>
          <w:rFonts w:ascii="Trebuchet MS" w:eastAsiaTheme="minorHAnsi" w:hAnsi="Trebuchet MS" w:cstheme="minorBidi"/>
          <w:kern w:val="0"/>
          <w:szCs w:val="22"/>
          <w:lang w:eastAsia="en-US" w:bidi="ar-SA"/>
        </w:rPr>
        <w:t>Die Vorschrift könnte lauten:</w:t>
      </w:r>
    </w:p>
    <w:p w:rsidR="004D5252" w:rsidRDefault="003B22DD" w:rsidP="004D5252">
      <w:pPr>
        <w:tabs>
          <w:tab w:val="left" w:pos="1276"/>
        </w:tabs>
        <w:suppressAutoHyphens w:val="0"/>
        <w:autoSpaceDN/>
        <w:spacing w:line="360" w:lineRule="auto"/>
        <w:contextualSpacing/>
        <w:jc w:val="both"/>
        <w:textAlignment w:val="auto"/>
        <w:rPr>
          <w:rFonts w:ascii="Trebuchet MS" w:eastAsiaTheme="minorHAnsi" w:hAnsi="Trebuchet MS" w:cstheme="minorBidi"/>
          <w:kern w:val="0"/>
          <w:szCs w:val="22"/>
          <w:lang w:eastAsia="en-US" w:bidi="ar-SA"/>
        </w:rPr>
      </w:pPr>
      <w:r w:rsidRPr="004D5252">
        <w:rPr>
          <w:rFonts w:ascii="Trebuchet MS" w:eastAsiaTheme="minorHAnsi" w:hAnsi="Trebuchet MS" w:cstheme="minorBidi"/>
          <w:kern w:val="0"/>
          <w:sz w:val="10"/>
          <w:szCs w:val="10"/>
          <w:lang w:eastAsia="en-US" w:bidi="ar-SA"/>
        </w:rPr>
        <w:br/>
      </w:r>
      <w:r w:rsidR="004D5252">
        <w:rPr>
          <w:rFonts w:ascii="Trebuchet MS" w:eastAsiaTheme="minorHAnsi" w:hAnsi="Trebuchet MS" w:cstheme="minorBidi"/>
          <w:kern w:val="0"/>
          <w:szCs w:val="22"/>
          <w:lang w:eastAsia="en-US" w:bidi="ar-SA"/>
        </w:rPr>
        <w:t>„</w:t>
      </w:r>
      <w:r w:rsidRPr="003B22DD">
        <w:rPr>
          <w:rFonts w:ascii="Trebuchet MS" w:eastAsiaTheme="minorHAnsi" w:hAnsi="Trebuchet MS" w:cstheme="minorBidi"/>
          <w:kern w:val="0"/>
          <w:szCs w:val="22"/>
          <w:lang w:eastAsia="en-US" w:bidi="ar-SA"/>
        </w:rPr>
        <w:t>Personen, die die Anforderungen nach Satz 1 erfüllen, bei denen aber die Prüfvoraussetzungen nach Satz 2 und Satz 3 nicht vorliegen, können die förmliche Feststellung ihrer Leistungsberechtigung beantragen und die Leistungen der Eingliederungshilfe erhalten.“</w:t>
      </w:r>
    </w:p>
    <w:p w:rsidR="004D5252" w:rsidRPr="004D5252" w:rsidRDefault="004D5252" w:rsidP="004D5252">
      <w:pPr>
        <w:tabs>
          <w:tab w:val="left" w:pos="1276"/>
        </w:tabs>
        <w:suppressAutoHyphens w:val="0"/>
        <w:autoSpaceDN/>
        <w:spacing w:line="360" w:lineRule="auto"/>
        <w:contextualSpacing/>
        <w:jc w:val="both"/>
        <w:textAlignment w:val="auto"/>
        <w:rPr>
          <w:rFonts w:ascii="Trebuchet MS" w:eastAsiaTheme="minorHAnsi" w:hAnsi="Trebuchet MS" w:cstheme="minorBidi"/>
          <w:kern w:val="0"/>
          <w:sz w:val="10"/>
          <w:szCs w:val="10"/>
          <w:lang w:eastAsia="en-US" w:bidi="ar-SA"/>
        </w:rPr>
      </w:pPr>
    </w:p>
    <w:p w:rsidR="004D5252" w:rsidRDefault="004D5252" w:rsidP="004D5252">
      <w:pPr>
        <w:tabs>
          <w:tab w:val="left" w:pos="1276"/>
        </w:tabs>
        <w:suppressAutoHyphens w:val="0"/>
        <w:autoSpaceDN/>
        <w:spacing w:after="100" w:afterAutospacing="1" w:line="360" w:lineRule="auto"/>
        <w:contextualSpacing/>
        <w:jc w:val="both"/>
        <w:textAlignment w:val="auto"/>
        <w:rPr>
          <w:rFonts w:ascii="Trebuchet MS" w:eastAsiaTheme="minorHAnsi" w:hAnsi="Trebuchet MS" w:cstheme="minorBidi"/>
          <w:kern w:val="0"/>
          <w:szCs w:val="22"/>
          <w:lang w:eastAsia="en-US" w:bidi="ar-SA"/>
        </w:rPr>
      </w:pPr>
      <w:r>
        <w:rPr>
          <w:rFonts w:ascii="Trebuchet MS" w:eastAsiaTheme="minorHAnsi" w:hAnsi="Trebuchet MS" w:cstheme="minorBidi"/>
          <w:kern w:val="0"/>
          <w:szCs w:val="22"/>
          <w:lang w:eastAsia="en-US" w:bidi="ar-SA"/>
        </w:rPr>
        <w:t>Im Übrigen</w:t>
      </w:r>
      <w:r w:rsidR="003B22DD" w:rsidRPr="003B22DD">
        <w:rPr>
          <w:rFonts w:ascii="Trebuchet MS" w:eastAsiaTheme="minorHAnsi" w:hAnsi="Trebuchet MS" w:cstheme="minorBidi"/>
          <w:kern w:val="0"/>
          <w:szCs w:val="22"/>
          <w:lang w:eastAsia="en-US" w:bidi="ar-SA"/>
        </w:rPr>
        <w:t xml:space="preserve"> </w:t>
      </w:r>
      <w:r>
        <w:rPr>
          <w:rFonts w:ascii="Trebuchet MS" w:eastAsiaTheme="minorHAnsi" w:hAnsi="Trebuchet MS" w:cstheme="minorBidi"/>
          <w:kern w:val="0"/>
          <w:szCs w:val="22"/>
          <w:lang w:eastAsia="en-US" w:bidi="ar-SA"/>
        </w:rPr>
        <w:t>ist</w:t>
      </w:r>
      <w:r w:rsidR="003B22DD" w:rsidRPr="003B22DD">
        <w:rPr>
          <w:rFonts w:ascii="Trebuchet MS" w:eastAsiaTheme="minorHAnsi" w:hAnsi="Trebuchet MS" w:cstheme="minorBidi"/>
          <w:kern w:val="0"/>
          <w:szCs w:val="22"/>
          <w:lang w:eastAsia="en-US" w:bidi="ar-SA"/>
        </w:rPr>
        <w:t xml:space="preserve"> in § 94 </w:t>
      </w:r>
      <w:r>
        <w:rPr>
          <w:rFonts w:ascii="Trebuchet MS" w:eastAsiaTheme="minorHAnsi" w:hAnsi="Trebuchet MS" w:cstheme="minorBidi"/>
          <w:kern w:val="0"/>
          <w:szCs w:val="22"/>
          <w:lang w:eastAsia="en-US" w:bidi="ar-SA"/>
        </w:rPr>
        <w:t xml:space="preserve">folgender </w:t>
      </w:r>
      <w:r w:rsidR="003B22DD" w:rsidRPr="003B22DD">
        <w:rPr>
          <w:rFonts w:ascii="Trebuchet MS" w:eastAsiaTheme="minorHAnsi" w:hAnsi="Trebuchet MS" w:cstheme="minorBidi"/>
          <w:kern w:val="0"/>
          <w:szCs w:val="22"/>
          <w:lang w:eastAsia="en-US" w:bidi="ar-SA"/>
        </w:rPr>
        <w:t xml:space="preserve">Absatz 5 </w:t>
      </w:r>
      <w:r>
        <w:rPr>
          <w:rFonts w:ascii="Trebuchet MS" w:eastAsiaTheme="minorHAnsi" w:hAnsi="Trebuchet MS" w:cstheme="minorBidi"/>
          <w:kern w:val="0"/>
          <w:szCs w:val="22"/>
          <w:lang w:eastAsia="en-US" w:bidi="ar-SA"/>
        </w:rPr>
        <w:t>anzufügen</w:t>
      </w:r>
      <w:r w:rsidR="003B22DD" w:rsidRPr="003B22DD">
        <w:rPr>
          <w:rFonts w:ascii="Trebuchet MS" w:eastAsiaTheme="minorHAnsi" w:hAnsi="Trebuchet MS" w:cstheme="minorBidi"/>
          <w:kern w:val="0"/>
          <w:szCs w:val="22"/>
          <w:lang w:eastAsia="en-US" w:bidi="ar-SA"/>
        </w:rPr>
        <w:t>:</w:t>
      </w:r>
    </w:p>
    <w:p w:rsidR="004D5252" w:rsidRDefault="003B22DD" w:rsidP="004D5252">
      <w:pPr>
        <w:tabs>
          <w:tab w:val="left" w:pos="1276"/>
        </w:tabs>
        <w:suppressAutoHyphens w:val="0"/>
        <w:autoSpaceDN/>
        <w:spacing w:after="100" w:afterAutospacing="1" w:line="360" w:lineRule="auto"/>
        <w:contextualSpacing/>
        <w:jc w:val="both"/>
        <w:textAlignment w:val="auto"/>
        <w:rPr>
          <w:rFonts w:ascii="Trebuchet MS" w:eastAsiaTheme="minorHAnsi" w:hAnsi="Trebuchet MS" w:cstheme="minorBidi"/>
          <w:kern w:val="0"/>
          <w:szCs w:val="22"/>
          <w:lang w:eastAsia="en-US" w:bidi="ar-SA"/>
        </w:rPr>
      </w:pPr>
      <w:r w:rsidRPr="004D5252">
        <w:rPr>
          <w:rFonts w:ascii="Trebuchet MS" w:eastAsiaTheme="minorHAnsi" w:hAnsi="Trebuchet MS" w:cstheme="minorBidi"/>
          <w:kern w:val="0"/>
          <w:sz w:val="10"/>
          <w:szCs w:val="10"/>
          <w:lang w:eastAsia="en-US" w:bidi="ar-SA"/>
        </w:rPr>
        <w:br/>
      </w:r>
      <w:r w:rsidRPr="003B22DD">
        <w:rPr>
          <w:rFonts w:ascii="Trebuchet MS" w:eastAsiaTheme="minorHAnsi" w:hAnsi="Trebuchet MS" w:cstheme="minorBidi"/>
          <w:kern w:val="0"/>
          <w:szCs w:val="22"/>
          <w:lang w:eastAsia="en-US" w:bidi="ar-SA"/>
        </w:rPr>
        <w:t>„Bis zum 31.12.2012 sind die Auswirkungen der Regelungen des § 99 auf die Bestimmung des leistungsberechtigten Personenkreises von den Trägern der Eingliederungshilfe wissenschaftlich zu evaluieren.“</w:t>
      </w:r>
    </w:p>
    <w:p w:rsidR="00146973" w:rsidRDefault="00146973" w:rsidP="005B2AB3">
      <w:pPr>
        <w:tabs>
          <w:tab w:val="left" w:pos="1276"/>
        </w:tabs>
        <w:suppressAutoHyphens w:val="0"/>
        <w:autoSpaceDN/>
        <w:spacing w:after="100" w:afterAutospacing="1" w:line="360" w:lineRule="auto"/>
        <w:contextualSpacing/>
        <w:jc w:val="both"/>
        <w:textAlignment w:val="auto"/>
        <w:rPr>
          <w:rFonts w:ascii="Trebuchet MS" w:eastAsiaTheme="minorHAnsi" w:hAnsi="Trebuchet MS" w:cstheme="minorBidi"/>
          <w:kern w:val="0"/>
          <w:szCs w:val="22"/>
          <w:lang w:eastAsia="en-US" w:bidi="ar-SA"/>
        </w:rPr>
      </w:pPr>
    </w:p>
    <w:p w:rsidR="00A4167B" w:rsidRDefault="00A4167B" w:rsidP="005B2AB3">
      <w:pPr>
        <w:tabs>
          <w:tab w:val="left" w:pos="1276"/>
        </w:tabs>
        <w:suppressAutoHyphens w:val="0"/>
        <w:autoSpaceDN/>
        <w:spacing w:after="100" w:afterAutospacing="1" w:line="360" w:lineRule="auto"/>
        <w:contextualSpacing/>
        <w:jc w:val="both"/>
        <w:textAlignment w:val="auto"/>
        <w:rPr>
          <w:rFonts w:ascii="Trebuchet MS" w:eastAsiaTheme="minorHAnsi" w:hAnsi="Trebuchet MS" w:cstheme="minorBidi"/>
          <w:kern w:val="0"/>
          <w:szCs w:val="22"/>
          <w:lang w:eastAsia="en-US" w:bidi="ar-SA"/>
        </w:rPr>
      </w:pPr>
    </w:p>
    <w:p w:rsidR="00146973" w:rsidRDefault="00146973" w:rsidP="00146973">
      <w:pPr>
        <w:spacing w:line="360" w:lineRule="auto"/>
        <w:jc w:val="both"/>
        <w:rPr>
          <w:rFonts w:ascii="Trebuchet MS" w:hAnsi="Trebuchet MS"/>
          <w:b/>
        </w:rPr>
      </w:pPr>
      <w:r>
        <w:rPr>
          <w:rFonts w:ascii="Trebuchet MS" w:hAnsi="Trebuchet MS"/>
          <w:b/>
        </w:rPr>
        <w:t>II. Bedarfsfeststellung und Bedarfsdeckung</w:t>
      </w:r>
    </w:p>
    <w:p w:rsidR="00A4167B" w:rsidRPr="00A4167B" w:rsidRDefault="00A4167B" w:rsidP="00146973">
      <w:pPr>
        <w:spacing w:line="360" w:lineRule="auto"/>
        <w:jc w:val="both"/>
        <w:rPr>
          <w:rFonts w:ascii="Trebuchet MS" w:hAnsi="Trebuchet MS"/>
          <w:b/>
          <w:sz w:val="10"/>
          <w:szCs w:val="10"/>
        </w:rPr>
      </w:pPr>
    </w:p>
    <w:p w:rsidR="00146973" w:rsidRPr="00D43E0B" w:rsidRDefault="00146973" w:rsidP="00146973">
      <w:pPr>
        <w:spacing w:line="360" w:lineRule="auto"/>
        <w:jc w:val="both"/>
        <w:rPr>
          <w:rFonts w:ascii="Trebuchet MS" w:hAnsi="Trebuchet MS"/>
          <w:sz w:val="6"/>
          <w:szCs w:val="6"/>
        </w:rPr>
      </w:pPr>
    </w:p>
    <w:p w:rsidR="00146973" w:rsidRDefault="00146973" w:rsidP="00146973">
      <w:pPr>
        <w:spacing w:line="360" w:lineRule="auto"/>
        <w:jc w:val="both"/>
        <w:rPr>
          <w:rFonts w:ascii="Trebuchet MS" w:hAnsi="Trebuchet MS"/>
        </w:rPr>
      </w:pPr>
      <w:r>
        <w:rPr>
          <w:rFonts w:ascii="Trebuchet MS" w:hAnsi="Trebuchet MS"/>
        </w:rPr>
        <w:t>Das Bestreben, Leistungen passgenau und personenzentriert zu erbringen, setzt eine hinreichende und umfassende Bedarfsermittlung und -feststellung voraus. Dazu ist notwendig, dass anhand eines möglichst bundeseinheitlichen Verfahrens die objektive Bedarfslage des Betroffenen, zugleich aber auch seine persönlichen Teilhabepräferenzen geklärt werden. Vor diesem Hintergrund ist zwar zu begrüßen, dass sich die Bedarfsermittlung nach § 117 SGB IX</w:t>
      </w:r>
      <w:r w:rsidR="000E0A94">
        <w:rPr>
          <w:rFonts w:ascii="Trebuchet MS" w:hAnsi="Trebuchet MS"/>
        </w:rPr>
        <w:t xml:space="preserve">-E </w:t>
      </w:r>
      <w:r w:rsidR="0074215B">
        <w:rPr>
          <w:rFonts w:ascii="Trebuchet MS" w:hAnsi="Trebuchet MS"/>
        </w:rPr>
        <w:t xml:space="preserve">offenkundig </w:t>
      </w:r>
      <w:r>
        <w:rPr>
          <w:rFonts w:ascii="Trebuchet MS" w:hAnsi="Trebuchet MS"/>
        </w:rPr>
        <w:t>an den Maßstäben der ICF orientieren soll. Allerdings</w:t>
      </w:r>
      <w:r w:rsidR="0074215B">
        <w:rPr>
          <w:rFonts w:ascii="Trebuchet MS" w:hAnsi="Trebuchet MS"/>
        </w:rPr>
        <w:t xml:space="preserve"> fehlt es an der ausdrücklichen Vorgabe, dass eine ICF-</w:t>
      </w:r>
      <w:r w:rsidR="0074215B" w:rsidRPr="0074215B">
        <w:rPr>
          <w:rFonts w:ascii="Trebuchet MS" w:hAnsi="Trebuchet MS"/>
          <w:i/>
        </w:rPr>
        <w:t>basierten</w:t>
      </w:r>
      <w:r w:rsidR="0074215B">
        <w:rPr>
          <w:rFonts w:ascii="Trebuchet MS" w:hAnsi="Trebuchet MS"/>
        </w:rPr>
        <w:t xml:space="preserve"> Bedarfsfeststellung zu erfolgen hat. Vor allem</w:t>
      </w:r>
      <w:r>
        <w:rPr>
          <w:rFonts w:ascii="Trebuchet MS" w:hAnsi="Trebuchet MS"/>
        </w:rPr>
        <w:t xml:space="preserve"> ermöglicht die </w:t>
      </w:r>
      <w:r>
        <w:rPr>
          <w:rFonts w:ascii="Trebuchet MS" w:hAnsi="Trebuchet MS"/>
        </w:rPr>
        <w:lastRenderedPageBreak/>
        <w:t>genannte Regelung in</w:t>
      </w:r>
      <w:r w:rsidR="0074215B">
        <w:rPr>
          <w:rFonts w:ascii="Trebuchet MS" w:hAnsi="Trebuchet MS"/>
        </w:rPr>
        <w:t xml:space="preserve"> ihrem</w:t>
      </w:r>
      <w:r>
        <w:rPr>
          <w:rFonts w:ascii="Trebuchet MS" w:hAnsi="Trebuchet MS"/>
        </w:rPr>
        <w:t xml:space="preserve"> Absatz 2 den Ländern nähere Ausgestaltungen in eigenen Landesverordnungen. Damit wird die angestrebte Verankerung bundes</w:t>
      </w:r>
      <w:r w:rsidR="0074215B">
        <w:rPr>
          <w:rFonts w:ascii="Trebuchet MS" w:hAnsi="Trebuchet MS"/>
        </w:rPr>
        <w:t>-</w:t>
      </w:r>
      <w:r>
        <w:rPr>
          <w:rFonts w:ascii="Trebuchet MS" w:hAnsi="Trebuchet MS"/>
        </w:rPr>
        <w:t>einheitlicher Standards jedoch unrealistisch.</w:t>
      </w:r>
      <w:r w:rsidR="0074215B">
        <w:rPr>
          <w:rFonts w:ascii="Trebuchet MS" w:hAnsi="Trebuchet MS"/>
        </w:rPr>
        <w:t xml:space="preserve"> Vor allem droht künftig eine Leistungserbringung im Einzelfall, die von der jeweiligen Haushaltslage abhängig ist.</w:t>
      </w:r>
    </w:p>
    <w:p w:rsidR="00146973" w:rsidRPr="00300B1B" w:rsidRDefault="00146973" w:rsidP="00146973">
      <w:pPr>
        <w:spacing w:line="360" w:lineRule="auto"/>
        <w:jc w:val="both"/>
        <w:rPr>
          <w:rFonts w:ascii="Trebuchet MS" w:hAnsi="Trebuchet MS"/>
          <w:sz w:val="10"/>
          <w:szCs w:val="10"/>
        </w:rPr>
      </w:pPr>
    </w:p>
    <w:p w:rsidR="00146973" w:rsidRDefault="00146973" w:rsidP="00146973">
      <w:pPr>
        <w:spacing w:line="360" w:lineRule="auto"/>
        <w:jc w:val="both"/>
        <w:rPr>
          <w:rFonts w:ascii="Trebuchet MS" w:hAnsi="Trebuchet MS"/>
        </w:rPr>
      </w:pPr>
      <w:r>
        <w:rPr>
          <w:rFonts w:ascii="Trebuchet MS" w:hAnsi="Trebuchet MS"/>
        </w:rPr>
        <w:t xml:space="preserve">Erschwerend kommt hinzu, dass es im vorliegenden Gesetzentwurf an einer klaren Regelung fehlt, wonach das bisherige </w:t>
      </w:r>
      <w:r w:rsidRPr="002C0B3E">
        <w:rPr>
          <w:rFonts w:ascii="Trebuchet MS" w:hAnsi="Trebuchet MS"/>
          <w:b/>
        </w:rPr>
        <w:t>Bedarfsdeckungsprinzip</w:t>
      </w:r>
      <w:r>
        <w:rPr>
          <w:rFonts w:ascii="Trebuchet MS" w:hAnsi="Trebuchet MS"/>
        </w:rPr>
        <w:t xml:space="preserve"> weiter besteht. Es kann nicht sein, dass bestimmte Leistungen – gerade im Bereich der sozialen Teilhabe - künftig entfallen. Es muss vielmehr deutlich werden, dass die Eingliederungshilfe eine Rehabilitationsleistung ist und daher im Einzelfall auch alle rehabilitationsrelevanten Maßnahmen ergriffen werden bzw. alle notwendigen Leistungen zur Verfügung stehen.</w:t>
      </w:r>
    </w:p>
    <w:p w:rsidR="00146973" w:rsidRPr="00C5341E" w:rsidRDefault="00146973" w:rsidP="00146973">
      <w:pPr>
        <w:spacing w:line="360" w:lineRule="auto"/>
        <w:jc w:val="both"/>
        <w:rPr>
          <w:rFonts w:ascii="Trebuchet MS" w:hAnsi="Trebuchet MS"/>
          <w:sz w:val="10"/>
          <w:szCs w:val="10"/>
        </w:rPr>
      </w:pPr>
    </w:p>
    <w:p w:rsidR="00146973" w:rsidRDefault="00146973" w:rsidP="00146973">
      <w:pPr>
        <w:spacing w:line="360" w:lineRule="auto"/>
        <w:jc w:val="both"/>
        <w:rPr>
          <w:rFonts w:ascii="Trebuchet MS" w:hAnsi="Trebuchet MS"/>
        </w:rPr>
      </w:pPr>
      <w:r>
        <w:rPr>
          <w:rFonts w:ascii="Trebuchet MS" w:hAnsi="Trebuchet MS"/>
        </w:rPr>
        <w:t xml:space="preserve">Hinzu kommt, dass aufgrund des eingeschränkten Wunsch- und Wahlrechtes und der vorrangigen Prüfung der Angemessenheit bzw. Wirtschaftlichkeit der Leistung der eigentliche Bedarf gar nicht erst ermittelt wird. So sind etwa nach § 118 SGB IX-E (Instrumente der Bedarfsermittlung) bei der Feststellung der Leistungen die Wünsche der Leistungsberechtigten lediglich „zu berücksichtigen“. </w:t>
      </w:r>
    </w:p>
    <w:p w:rsidR="00146973" w:rsidRPr="009E579B" w:rsidRDefault="00146973" w:rsidP="00146973">
      <w:pPr>
        <w:spacing w:line="360" w:lineRule="auto"/>
        <w:jc w:val="both"/>
        <w:rPr>
          <w:rFonts w:ascii="Trebuchet MS" w:hAnsi="Trebuchet MS"/>
          <w:sz w:val="10"/>
          <w:szCs w:val="10"/>
        </w:rPr>
      </w:pPr>
    </w:p>
    <w:p w:rsidR="00146973" w:rsidRDefault="00146973" w:rsidP="00146973">
      <w:pPr>
        <w:spacing w:line="360" w:lineRule="auto"/>
        <w:jc w:val="both"/>
        <w:rPr>
          <w:rFonts w:ascii="Trebuchet MS" w:hAnsi="Trebuchet MS"/>
        </w:rPr>
      </w:pPr>
      <w:r>
        <w:rPr>
          <w:rFonts w:ascii="Trebuchet MS" w:hAnsi="Trebuchet MS"/>
        </w:rPr>
        <w:t xml:space="preserve">Problematisch ist insoweit auch die Regelung des § 7 SGB IX-E, der einen Vorbehalt abweichender Regelungen beinhaltet. Hiernach sind die für die einzelnen Rehabilitationsträger die im jeweiligen Leistungsgesetz verankerten Regelungen vorrangig gegenüber den Regelungen des SGB IX. </w:t>
      </w:r>
      <w:proofErr w:type="spellStart"/>
      <w:r>
        <w:rPr>
          <w:rFonts w:ascii="Trebuchet MS" w:hAnsi="Trebuchet MS"/>
        </w:rPr>
        <w:t>Da</w:t>
      </w:r>
      <w:r w:rsidRPr="0095262D">
        <w:rPr>
          <w:rFonts w:ascii="Trebuchet MS" w:hAnsi="Trebuchet MS"/>
        </w:rPr>
        <w:t xml:space="preserve"> </w:t>
      </w:r>
      <w:r>
        <w:rPr>
          <w:rFonts w:ascii="Trebuchet MS" w:hAnsi="Trebuchet MS"/>
        </w:rPr>
        <w:t>nach</w:t>
      </w:r>
      <w:proofErr w:type="spellEnd"/>
      <w:r>
        <w:rPr>
          <w:rFonts w:ascii="Trebuchet MS" w:hAnsi="Trebuchet MS"/>
        </w:rPr>
        <w:t xml:space="preserve"> Abs. 1 Satz 3 das Recht der Eingliederungshilfe im Teil 2 ebenfalls ein Leistungsgesetz im Sinne dieser Regelung darstellt, gehen die dortigen speziellen Regelungen gleichfalls vor. Das ist im Hinblick auf die eigentlich angestrebte Stärkung und Vereinheitlichung der seinerzeit speziell für die Rehabilitation von Menschen mit Behinderungen geschaffenen Regelungen im SGB IX, wodurch deren besonderen Belangen und Schwierigkeiten Rechnung getragen werden soll, misslich. </w:t>
      </w:r>
    </w:p>
    <w:p w:rsidR="00146973" w:rsidRPr="008545D7" w:rsidRDefault="00146973" w:rsidP="00146973">
      <w:pPr>
        <w:spacing w:line="360" w:lineRule="auto"/>
        <w:jc w:val="both"/>
        <w:rPr>
          <w:rFonts w:ascii="Trebuchet MS" w:hAnsi="Trebuchet MS"/>
          <w:sz w:val="6"/>
          <w:szCs w:val="6"/>
        </w:rPr>
      </w:pPr>
    </w:p>
    <w:p w:rsidR="00146973" w:rsidRPr="0095262D" w:rsidRDefault="00146973" w:rsidP="00146973">
      <w:pPr>
        <w:spacing w:line="360" w:lineRule="auto"/>
        <w:jc w:val="both"/>
        <w:rPr>
          <w:rFonts w:ascii="Trebuchet MS" w:hAnsi="Trebuchet MS"/>
          <w:sz w:val="6"/>
          <w:szCs w:val="6"/>
        </w:rPr>
      </w:pPr>
    </w:p>
    <w:p w:rsidR="00146973" w:rsidRDefault="00146973" w:rsidP="00146973">
      <w:pPr>
        <w:spacing w:line="360" w:lineRule="auto"/>
        <w:jc w:val="both"/>
        <w:rPr>
          <w:rFonts w:ascii="Trebuchet MS" w:hAnsi="Trebuchet MS"/>
        </w:rPr>
      </w:pPr>
      <w:r>
        <w:rPr>
          <w:rFonts w:ascii="Trebuchet MS" w:hAnsi="Trebuchet MS"/>
        </w:rPr>
        <w:t xml:space="preserve">Hilfreich wäre es auch gewesen, durch konkrete Erwähnung des SGB IX in den jeweiligen Leistungsgesetzen und der dortige Verpflichtung zur Anwendung des SGB IX diesem Gesetz stärkere Geltung zu verschaffen. Nach wie </w:t>
      </w:r>
      <w:r w:rsidR="00745D96">
        <w:rPr>
          <w:rFonts w:ascii="Trebuchet MS" w:hAnsi="Trebuchet MS"/>
        </w:rPr>
        <w:t xml:space="preserve">vor </w:t>
      </w:r>
      <w:r>
        <w:rPr>
          <w:rFonts w:ascii="Trebuchet MS" w:hAnsi="Trebuchet MS"/>
        </w:rPr>
        <w:t>werden die Regelungen</w:t>
      </w:r>
      <w:r w:rsidRPr="002F5821">
        <w:rPr>
          <w:rFonts w:ascii="Trebuchet MS" w:hAnsi="Trebuchet MS"/>
        </w:rPr>
        <w:t xml:space="preserve"> </w:t>
      </w:r>
      <w:r>
        <w:rPr>
          <w:rFonts w:ascii="Trebuchet MS" w:hAnsi="Trebuchet MS"/>
        </w:rPr>
        <w:t xml:space="preserve">in der Praxis allzu häufig übersehen, etwa die Zuständigkeitsprüfungs-, </w:t>
      </w:r>
      <w:r>
        <w:rPr>
          <w:rFonts w:ascii="Trebuchet MS" w:hAnsi="Trebuchet MS"/>
        </w:rPr>
        <w:lastRenderedPageBreak/>
        <w:t xml:space="preserve">Weiterleitungs- und Feststellungspflicht seitens des erstangegangenen Rehabilitationsträgers gemäß § 9 SGB IX (bzw. § 15 SGB IX-E). </w:t>
      </w:r>
    </w:p>
    <w:p w:rsidR="00146973" w:rsidRPr="009E579B" w:rsidRDefault="00146973" w:rsidP="00146973">
      <w:pPr>
        <w:spacing w:line="360" w:lineRule="auto"/>
        <w:jc w:val="both"/>
        <w:rPr>
          <w:rFonts w:ascii="Trebuchet MS" w:hAnsi="Trebuchet MS"/>
          <w:sz w:val="10"/>
          <w:szCs w:val="10"/>
        </w:rPr>
      </w:pPr>
    </w:p>
    <w:p w:rsidR="00146973" w:rsidRDefault="00146973" w:rsidP="00146973">
      <w:pPr>
        <w:spacing w:line="360" w:lineRule="auto"/>
        <w:jc w:val="both"/>
        <w:rPr>
          <w:rFonts w:ascii="Trebuchet MS" w:hAnsi="Trebuchet MS"/>
        </w:rPr>
      </w:pPr>
      <w:r>
        <w:rPr>
          <w:rFonts w:ascii="Trebuchet MS" w:hAnsi="Trebuchet MS"/>
        </w:rPr>
        <w:t xml:space="preserve">Zweifelhaft erscheint aber auch die Einschränkung in § 20 SGB IX-E, wonach von einer Teilhabekonferenz abgesehen werden kann, wenn der Sachverhalt schriftlich ermittelt werden kann oder wenn der Aufwand zur Durchführung nicht im Verhältnis zum Umfang der beantragten Leistung steht. Dies lässt befürchten, dass </w:t>
      </w:r>
      <w:r w:rsidR="006B6F67">
        <w:rPr>
          <w:rFonts w:ascii="Trebuchet MS" w:hAnsi="Trebuchet MS"/>
        </w:rPr>
        <w:t xml:space="preserve">das Vorliegen </w:t>
      </w:r>
      <w:r>
        <w:rPr>
          <w:rFonts w:ascii="Trebuchet MS" w:hAnsi="Trebuchet MS"/>
        </w:rPr>
        <w:t>diese</w:t>
      </w:r>
      <w:r w:rsidR="006B6F67">
        <w:rPr>
          <w:rFonts w:ascii="Trebuchet MS" w:hAnsi="Trebuchet MS"/>
        </w:rPr>
        <w:t>r</w:t>
      </w:r>
      <w:r>
        <w:rPr>
          <w:rFonts w:ascii="Trebuchet MS" w:hAnsi="Trebuchet MS"/>
        </w:rPr>
        <w:t xml:space="preserve"> Ausnahmetatbestände in der Praxis – etwa zur Vermeidung aufwendiger Teilhabeplankonferenzen – </w:t>
      </w:r>
      <w:r w:rsidR="006B6F67">
        <w:rPr>
          <w:rFonts w:ascii="Trebuchet MS" w:hAnsi="Trebuchet MS"/>
        </w:rPr>
        <w:t>übermäßig oft angenommen wird</w:t>
      </w:r>
      <w:r>
        <w:rPr>
          <w:rFonts w:ascii="Trebuchet MS" w:hAnsi="Trebuchet MS"/>
        </w:rPr>
        <w:t xml:space="preserve"> mit der Folge, dass in vielen Fällen vornherein keine umfassende Bedarfsfeststellung stattfindet. Abgesehen davon ist die Durchführung einer Teilhabekonferenz ohnehin nicht zwingend, vielmehr handelt es sich bei § 20 SGB IX-E lediglich um eine „Kann-Regelung“. </w:t>
      </w:r>
    </w:p>
    <w:p w:rsidR="00146973" w:rsidRDefault="00146973" w:rsidP="005B2AB3">
      <w:pPr>
        <w:tabs>
          <w:tab w:val="left" w:pos="1276"/>
        </w:tabs>
        <w:suppressAutoHyphens w:val="0"/>
        <w:autoSpaceDN/>
        <w:spacing w:after="100" w:afterAutospacing="1" w:line="360" w:lineRule="auto"/>
        <w:contextualSpacing/>
        <w:jc w:val="both"/>
        <w:textAlignment w:val="auto"/>
        <w:rPr>
          <w:rFonts w:ascii="Trebuchet MS" w:eastAsiaTheme="minorHAnsi" w:hAnsi="Trebuchet MS" w:cstheme="minorBidi"/>
          <w:kern w:val="0"/>
          <w:szCs w:val="22"/>
          <w:lang w:eastAsia="en-US" w:bidi="ar-SA"/>
        </w:rPr>
      </w:pPr>
    </w:p>
    <w:p w:rsidR="001C1D30" w:rsidRDefault="001C1D30" w:rsidP="005B2AB3">
      <w:pPr>
        <w:tabs>
          <w:tab w:val="left" w:pos="1276"/>
        </w:tabs>
        <w:suppressAutoHyphens w:val="0"/>
        <w:autoSpaceDN/>
        <w:spacing w:after="100" w:afterAutospacing="1" w:line="360" w:lineRule="auto"/>
        <w:contextualSpacing/>
        <w:jc w:val="both"/>
        <w:textAlignment w:val="auto"/>
        <w:rPr>
          <w:rFonts w:ascii="Trebuchet MS" w:eastAsiaTheme="minorHAnsi" w:hAnsi="Trebuchet MS" w:cstheme="minorBidi"/>
          <w:kern w:val="0"/>
          <w:szCs w:val="22"/>
          <w:lang w:eastAsia="en-US" w:bidi="ar-SA"/>
        </w:rPr>
      </w:pPr>
    </w:p>
    <w:p w:rsidR="00146973" w:rsidRPr="00DD0D0B" w:rsidRDefault="00146973" w:rsidP="00146973">
      <w:pPr>
        <w:spacing w:line="360" w:lineRule="auto"/>
        <w:jc w:val="both"/>
        <w:rPr>
          <w:rFonts w:ascii="Trebuchet MS" w:hAnsi="Trebuchet MS"/>
          <w:b/>
        </w:rPr>
      </w:pPr>
      <w:r>
        <w:rPr>
          <w:rFonts w:ascii="Trebuchet MS" w:hAnsi="Trebuchet MS"/>
          <w:b/>
        </w:rPr>
        <w:t xml:space="preserve">III. </w:t>
      </w:r>
      <w:r w:rsidR="0094427B">
        <w:rPr>
          <w:rFonts w:ascii="Trebuchet MS" w:hAnsi="Trebuchet MS"/>
          <w:b/>
        </w:rPr>
        <w:t>Leistungskatalog und Leistungs</w:t>
      </w:r>
      <w:r w:rsidRPr="00DD0D0B">
        <w:rPr>
          <w:rFonts w:ascii="Trebuchet MS" w:hAnsi="Trebuchet MS"/>
          <w:b/>
        </w:rPr>
        <w:t>umfang</w:t>
      </w:r>
    </w:p>
    <w:p w:rsidR="00146973" w:rsidRPr="002B2AFA" w:rsidRDefault="00146973" w:rsidP="00146973">
      <w:pPr>
        <w:spacing w:line="360" w:lineRule="auto"/>
        <w:jc w:val="both"/>
        <w:rPr>
          <w:rFonts w:ascii="Trebuchet MS" w:hAnsi="Trebuchet MS"/>
          <w:sz w:val="10"/>
          <w:szCs w:val="10"/>
        </w:rPr>
      </w:pPr>
    </w:p>
    <w:p w:rsidR="00146973" w:rsidRDefault="00146973" w:rsidP="00146973">
      <w:pPr>
        <w:spacing w:line="360" w:lineRule="auto"/>
        <w:jc w:val="both"/>
        <w:rPr>
          <w:rFonts w:ascii="Trebuchet MS" w:hAnsi="Trebuchet MS"/>
        </w:rPr>
      </w:pPr>
      <w:r>
        <w:rPr>
          <w:rFonts w:ascii="Trebuchet MS" w:hAnsi="Trebuchet MS"/>
        </w:rPr>
        <w:t xml:space="preserve">Laut Begründung zum vorliegenden Referentenentwurf soll es zu keinen Leistungseinschränkungen kommen. Die BAG SELBSTHILFE sieht allerdings die dringende Notwendigkeit von Klarstellungen, insbesondere dass der </w:t>
      </w:r>
      <w:r w:rsidRPr="001C6136">
        <w:rPr>
          <w:rFonts w:ascii="Trebuchet MS" w:hAnsi="Trebuchet MS"/>
          <w:b/>
        </w:rPr>
        <w:t xml:space="preserve">Leistungs-katalog </w:t>
      </w:r>
      <w:r>
        <w:rPr>
          <w:rFonts w:ascii="Trebuchet MS" w:hAnsi="Trebuchet MS"/>
        </w:rPr>
        <w:t xml:space="preserve">wie bisher in den §§ 55 ff SGB IX und in §§ 54 ff SGB XII auch weiterhin </w:t>
      </w:r>
      <w:r w:rsidRPr="001C6136">
        <w:rPr>
          <w:rFonts w:ascii="Trebuchet MS" w:hAnsi="Trebuchet MS"/>
          <w:b/>
        </w:rPr>
        <w:t>offen</w:t>
      </w:r>
      <w:r>
        <w:rPr>
          <w:rFonts w:ascii="Trebuchet MS" w:hAnsi="Trebuchet MS"/>
        </w:rPr>
        <w:t xml:space="preserve"> bleibt. </w:t>
      </w:r>
    </w:p>
    <w:p w:rsidR="00146973" w:rsidRPr="009E579B" w:rsidRDefault="00146973" w:rsidP="00146973">
      <w:pPr>
        <w:spacing w:line="360" w:lineRule="auto"/>
        <w:jc w:val="both"/>
        <w:rPr>
          <w:rFonts w:ascii="Trebuchet MS" w:hAnsi="Trebuchet MS"/>
          <w:sz w:val="10"/>
          <w:szCs w:val="10"/>
        </w:rPr>
      </w:pPr>
    </w:p>
    <w:p w:rsidR="00146973" w:rsidRDefault="00146973" w:rsidP="00146973">
      <w:pPr>
        <w:spacing w:line="360" w:lineRule="auto"/>
        <w:jc w:val="both"/>
        <w:rPr>
          <w:rFonts w:ascii="Trebuchet MS" w:hAnsi="Trebuchet MS"/>
        </w:rPr>
      </w:pPr>
      <w:r>
        <w:rPr>
          <w:rFonts w:ascii="Trebuchet MS" w:hAnsi="Trebuchet MS"/>
        </w:rPr>
        <w:t>Die im Entwurf enthaltenen Regelungen lassen demgegenüber Leistungslücken erkennen, gerade im Bildungsbereich. So muss klargestellt werden, dass der behinderte Menschen frei über seine Berufsausbildung entscheiden kann und ihm nicht aufgrund einer erstellten Prognose zur Geeignetheit für den späteren Beruf von vornherein Schranken auferlegt werden. Hier muss der gesamte Bildungsbereich erfasst werden, der insbesondere auch den Hochschulbereich einschließt. Erforderlich ist beispielsweise die Möglichkeit zur Inanspruchnahme von Schulbegleitung,</w:t>
      </w:r>
      <w:r w:rsidRPr="009661BD">
        <w:rPr>
          <w:rFonts w:ascii="Trebuchet MS" w:hAnsi="Trebuchet MS"/>
        </w:rPr>
        <w:t xml:space="preserve"> </w:t>
      </w:r>
      <w:r>
        <w:rPr>
          <w:rFonts w:ascii="Trebuchet MS" w:hAnsi="Trebuchet MS"/>
        </w:rPr>
        <w:t>außerschulische</w:t>
      </w:r>
      <w:r w:rsidR="006B6F67">
        <w:rPr>
          <w:rFonts w:ascii="Trebuchet MS" w:hAnsi="Trebuchet MS"/>
        </w:rPr>
        <w:t>n</w:t>
      </w:r>
      <w:r>
        <w:rPr>
          <w:rFonts w:ascii="Trebuchet MS" w:hAnsi="Trebuchet MS"/>
        </w:rPr>
        <w:t xml:space="preserve"> Maßnahmen (z.B. auch Fern- oder Hausunterricht für schwerstkranke bzw. bettlägerige Personen) sowie ambulante</w:t>
      </w:r>
      <w:r w:rsidR="006B6F67">
        <w:rPr>
          <w:rFonts w:ascii="Trebuchet MS" w:hAnsi="Trebuchet MS"/>
        </w:rPr>
        <w:t>n</w:t>
      </w:r>
      <w:r>
        <w:rPr>
          <w:rFonts w:ascii="Trebuchet MS" w:hAnsi="Trebuchet MS"/>
        </w:rPr>
        <w:t xml:space="preserve"> Therapien (etwa für Menschen mit Autismus).</w:t>
      </w:r>
      <w:r w:rsidR="001C1D30">
        <w:rPr>
          <w:rFonts w:ascii="Trebuchet MS" w:hAnsi="Trebuchet MS"/>
        </w:rPr>
        <w:t xml:space="preserve"> Im Ergebnis ist ein Rechtsanspruch auf (lebenslange) Bildung von Menschen mit Behinderungen zu </w:t>
      </w:r>
      <w:r w:rsidR="001C6136">
        <w:rPr>
          <w:rFonts w:ascii="Trebuchet MS" w:hAnsi="Trebuchet MS"/>
        </w:rPr>
        <w:t>verankern</w:t>
      </w:r>
      <w:r w:rsidR="001C1D30">
        <w:rPr>
          <w:rFonts w:ascii="Trebuchet MS" w:hAnsi="Trebuchet MS"/>
        </w:rPr>
        <w:t>.</w:t>
      </w:r>
    </w:p>
    <w:p w:rsidR="00146973" w:rsidRPr="00046140" w:rsidRDefault="00146973" w:rsidP="00146973">
      <w:pPr>
        <w:spacing w:line="360" w:lineRule="auto"/>
        <w:jc w:val="both"/>
        <w:rPr>
          <w:rFonts w:ascii="Trebuchet MS" w:hAnsi="Trebuchet MS"/>
        </w:rPr>
      </w:pPr>
      <w:r w:rsidRPr="005D1E45">
        <w:rPr>
          <w:rFonts w:ascii="Trebuchet MS" w:hAnsi="Trebuchet MS"/>
          <w:sz w:val="10"/>
          <w:szCs w:val="10"/>
        </w:rPr>
        <w:lastRenderedPageBreak/>
        <w:t xml:space="preserve"> </w:t>
      </w:r>
      <w:r>
        <w:rPr>
          <w:rFonts w:ascii="Trebuchet MS" w:hAnsi="Trebuchet MS"/>
        </w:rPr>
        <w:t xml:space="preserve">Es finden sich zahlreiche weitere Einzelregelungen, die nicht nachvollziehbare Einschränkungen enthalten oder einer klarstellenden Ergänzung bedürfen. Beispielhaft sei § 83 Abs. 4 SGB IX-E genannt, wonach die Mobilitätshilfe beschränkt wird, wenn die Leistungsberechtigten minderjährig sind. </w:t>
      </w:r>
    </w:p>
    <w:p w:rsidR="00146973" w:rsidRPr="007058E8" w:rsidRDefault="00146973" w:rsidP="00146973">
      <w:pPr>
        <w:spacing w:line="360" w:lineRule="auto"/>
        <w:jc w:val="both"/>
        <w:rPr>
          <w:rFonts w:ascii="Trebuchet MS" w:hAnsi="Trebuchet MS"/>
          <w:sz w:val="6"/>
          <w:szCs w:val="6"/>
        </w:rPr>
      </w:pPr>
    </w:p>
    <w:p w:rsidR="00146973" w:rsidRDefault="00146973" w:rsidP="00146973">
      <w:pPr>
        <w:spacing w:line="360" w:lineRule="auto"/>
        <w:jc w:val="both"/>
        <w:rPr>
          <w:rFonts w:ascii="Trebuchet MS" w:hAnsi="Trebuchet MS"/>
        </w:rPr>
      </w:pPr>
      <w:r>
        <w:rPr>
          <w:rFonts w:ascii="Trebuchet MS" w:hAnsi="Trebuchet MS"/>
        </w:rPr>
        <w:t>Auch aufgrund der geplanten Trennung von Fachleistungen und Leistungen zum Lebensunterhalt ist faktisch mit Leistungsverschlechterungen und –</w:t>
      </w:r>
      <w:proofErr w:type="spellStart"/>
      <w:r>
        <w:rPr>
          <w:rFonts w:ascii="Trebuchet MS" w:hAnsi="Trebuchet MS"/>
        </w:rPr>
        <w:t>einschränkungen</w:t>
      </w:r>
      <w:proofErr w:type="spellEnd"/>
      <w:r>
        <w:rPr>
          <w:rFonts w:ascii="Trebuchet MS" w:hAnsi="Trebuchet MS"/>
        </w:rPr>
        <w:t xml:space="preserve"> zu rechnen, gerade bei behinderten Menschen, die in Einrichtungen der Eingliederungshilfe leben und deren (Mehr-)Bedarfe sich aller Voraussicht nach nur schwer den Wohn- und Lebensunterhaltskosten bzw. den Regelbedarfskosten nach dem SGB XII zuordnen lassen. Das ist gerade dann zu befürchten, wenn sich ein hoher Unterstützungsbedarf auch auf die Lebenshaltungskosten auswirkt.</w:t>
      </w:r>
      <w:r w:rsidR="00723ED8">
        <w:rPr>
          <w:rFonts w:ascii="Trebuchet MS" w:hAnsi="Trebuchet MS"/>
        </w:rPr>
        <w:t xml:space="preserve"> </w:t>
      </w:r>
    </w:p>
    <w:p w:rsidR="00723ED8" w:rsidRDefault="00723ED8" w:rsidP="00146973">
      <w:pPr>
        <w:spacing w:line="360" w:lineRule="auto"/>
        <w:jc w:val="both"/>
        <w:rPr>
          <w:rFonts w:ascii="Trebuchet MS" w:hAnsi="Trebuchet MS"/>
        </w:rPr>
      </w:pPr>
    </w:p>
    <w:p w:rsidR="00146973" w:rsidRDefault="00146973" w:rsidP="002B2AFA">
      <w:pPr>
        <w:tabs>
          <w:tab w:val="left" w:pos="851"/>
        </w:tabs>
        <w:suppressAutoHyphens w:val="0"/>
        <w:autoSpaceDN/>
        <w:spacing w:line="360" w:lineRule="auto"/>
        <w:jc w:val="both"/>
        <w:textAlignment w:val="auto"/>
        <w:rPr>
          <w:rFonts w:ascii="Trebuchet MS" w:eastAsiaTheme="minorHAnsi" w:hAnsi="Trebuchet MS" w:cstheme="minorBidi"/>
          <w:b/>
          <w:kern w:val="0"/>
          <w:lang w:eastAsia="en-US" w:bidi="ar-SA"/>
        </w:rPr>
      </w:pPr>
    </w:p>
    <w:p w:rsidR="001C1D30" w:rsidRPr="002B2AFA" w:rsidRDefault="00146973" w:rsidP="002B2AFA">
      <w:pPr>
        <w:tabs>
          <w:tab w:val="left" w:pos="851"/>
        </w:tabs>
        <w:suppressAutoHyphens w:val="0"/>
        <w:autoSpaceDN/>
        <w:spacing w:line="360" w:lineRule="auto"/>
        <w:jc w:val="both"/>
        <w:textAlignment w:val="auto"/>
        <w:rPr>
          <w:rFonts w:ascii="Trebuchet MS" w:eastAsiaTheme="minorHAnsi" w:hAnsi="Trebuchet MS" w:cstheme="minorBidi"/>
          <w:b/>
          <w:kern w:val="0"/>
          <w:lang w:eastAsia="en-US" w:bidi="ar-SA"/>
        </w:rPr>
      </w:pPr>
      <w:r>
        <w:rPr>
          <w:rFonts w:ascii="Trebuchet MS" w:eastAsiaTheme="minorHAnsi" w:hAnsi="Trebuchet MS" w:cstheme="minorBidi"/>
          <w:b/>
          <w:kern w:val="0"/>
          <w:lang w:eastAsia="en-US" w:bidi="ar-SA"/>
        </w:rPr>
        <w:t>I</w:t>
      </w:r>
      <w:r w:rsidRPr="001D6E59">
        <w:rPr>
          <w:rFonts w:ascii="Trebuchet MS" w:eastAsiaTheme="minorHAnsi" w:hAnsi="Trebuchet MS" w:cstheme="minorBidi"/>
          <w:b/>
          <w:kern w:val="0"/>
          <w:lang w:eastAsia="en-US" w:bidi="ar-SA"/>
        </w:rPr>
        <w:t>V. Assistenzleistung</w:t>
      </w:r>
    </w:p>
    <w:p w:rsidR="002B2AFA" w:rsidRPr="002B2AFA" w:rsidRDefault="002B2AFA" w:rsidP="00146973">
      <w:pPr>
        <w:tabs>
          <w:tab w:val="left" w:pos="851"/>
        </w:tabs>
        <w:suppressAutoHyphens w:val="0"/>
        <w:autoSpaceDN/>
        <w:spacing w:line="360" w:lineRule="auto"/>
        <w:jc w:val="both"/>
        <w:textAlignment w:val="auto"/>
        <w:rPr>
          <w:rFonts w:ascii="Trebuchet MS" w:eastAsiaTheme="minorHAnsi" w:hAnsi="Trebuchet MS" w:cstheme="minorBidi"/>
          <w:kern w:val="0"/>
          <w:sz w:val="10"/>
          <w:szCs w:val="10"/>
          <w:lang w:eastAsia="en-US" w:bidi="ar-SA"/>
        </w:rPr>
      </w:pPr>
    </w:p>
    <w:p w:rsidR="00146973" w:rsidRDefault="00146973" w:rsidP="00146973">
      <w:pPr>
        <w:tabs>
          <w:tab w:val="left" w:pos="851"/>
        </w:tabs>
        <w:suppressAutoHyphens w:val="0"/>
        <w:autoSpaceDN/>
        <w:spacing w:line="360" w:lineRule="auto"/>
        <w:jc w:val="both"/>
        <w:textAlignment w:val="auto"/>
        <w:rPr>
          <w:rFonts w:ascii="Trebuchet MS" w:eastAsiaTheme="minorHAnsi" w:hAnsi="Trebuchet MS" w:cstheme="minorBidi"/>
          <w:kern w:val="0"/>
          <w:szCs w:val="22"/>
          <w:lang w:eastAsia="en-US" w:bidi="ar-SA"/>
        </w:rPr>
      </w:pPr>
      <w:r w:rsidRPr="003B22DD">
        <w:rPr>
          <w:rFonts w:ascii="Trebuchet MS" w:eastAsiaTheme="minorHAnsi" w:hAnsi="Trebuchet MS" w:cstheme="minorBidi"/>
          <w:kern w:val="0"/>
          <w:szCs w:val="22"/>
          <w:lang w:eastAsia="en-US" w:bidi="ar-SA"/>
        </w:rPr>
        <w:t xml:space="preserve">Nach der Zielvorstellung des BTHG sollen die Leistungen zur sozialen Teilhabe künftig personenzentriert ausgestaltet sein. </w:t>
      </w:r>
      <w:r>
        <w:rPr>
          <w:rFonts w:ascii="Trebuchet MS" w:eastAsiaTheme="minorHAnsi" w:hAnsi="Trebuchet MS" w:cstheme="minorBidi"/>
          <w:kern w:val="0"/>
          <w:szCs w:val="22"/>
          <w:lang w:eastAsia="en-US" w:bidi="ar-SA"/>
        </w:rPr>
        <w:t>Etwaige Assistenzbedarfe können dabei – je nach individueller Situation - höchst unterschiedlich ausfallen und sich überdies auch im Tagesverlauf verändern. § 78 SGB IX</w:t>
      </w:r>
      <w:r w:rsidR="009E03FB">
        <w:rPr>
          <w:rFonts w:ascii="Trebuchet MS" w:eastAsiaTheme="minorHAnsi" w:hAnsi="Trebuchet MS" w:cstheme="minorBidi"/>
          <w:kern w:val="0"/>
          <w:szCs w:val="22"/>
          <w:lang w:eastAsia="en-US" w:bidi="ar-SA"/>
        </w:rPr>
        <w:t>-E</w:t>
      </w:r>
      <w:r>
        <w:rPr>
          <w:rFonts w:ascii="Trebuchet MS" w:eastAsiaTheme="minorHAnsi" w:hAnsi="Trebuchet MS" w:cstheme="minorBidi"/>
          <w:kern w:val="0"/>
          <w:szCs w:val="22"/>
          <w:lang w:eastAsia="en-US" w:bidi="ar-SA"/>
        </w:rPr>
        <w:t xml:space="preserve"> versucht</w:t>
      </w:r>
      <w:r w:rsidRPr="003B22DD">
        <w:rPr>
          <w:rFonts w:ascii="Trebuchet MS" w:eastAsiaTheme="minorHAnsi" w:hAnsi="Trebuchet MS" w:cstheme="minorBidi"/>
          <w:kern w:val="0"/>
          <w:szCs w:val="22"/>
          <w:lang w:eastAsia="en-US" w:bidi="ar-SA"/>
        </w:rPr>
        <w:t xml:space="preserve">, für den Bereich außerhalb der Teilhabe am Arbeitsleben bestimmte Kategorisierungen </w:t>
      </w:r>
      <w:r>
        <w:rPr>
          <w:rFonts w:ascii="Trebuchet MS" w:eastAsiaTheme="minorHAnsi" w:hAnsi="Trebuchet MS" w:cstheme="minorBidi"/>
          <w:kern w:val="0"/>
          <w:szCs w:val="22"/>
          <w:lang w:eastAsia="en-US" w:bidi="ar-SA"/>
        </w:rPr>
        <w:t xml:space="preserve">für eine Assistenz </w:t>
      </w:r>
      <w:r w:rsidRPr="003B22DD">
        <w:rPr>
          <w:rFonts w:ascii="Trebuchet MS" w:eastAsiaTheme="minorHAnsi" w:hAnsi="Trebuchet MS" w:cstheme="minorBidi"/>
          <w:kern w:val="0"/>
          <w:szCs w:val="22"/>
          <w:lang w:eastAsia="en-US" w:bidi="ar-SA"/>
        </w:rPr>
        <w:t xml:space="preserve">vorzunehmen. </w:t>
      </w:r>
      <w:r>
        <w:rPr>
          <w:rFonts w:ascii="Trebuchet MS" w:eastAsiaTheme="minorHAnsi" w:hAnsi="Trebuchet MS" w:cstheme="minorBidi"/>
          <w:kern w:val="0"/>
          <w:szCs w:val="22"/>
          <w:lang w:eastAsia="en-US" w:bidi="ar-SA"/>
        </w:rPr>
        <w:t>Zugleich</w:t>
      </w:r>
      <w:r w:rsidRPr="003B22DD">
        <w:rPr>
          <w:rFonts w:ascii="Trebuchet MS" w:eastAsiaTheme="minorHAnsi" w:hAnsi="Trebuchet MS" w:cstheme="minorBidi"/>
          <w:kern w:val="0"/>
          <w:szCs w:val="22"/>
          <w:lang w:eastAsia="en-US" w:bidi="ar-SA"/>
        </w:rPr>
        <w:t xml:space="preserve"> geht § 78 davon aus, dass je nach Situation im Tagesverlauf Fachkräfte, einfache Assistenzkräfte</w:t>
      </w:r>
      <w:r>
        <w:rPr>
          <w:rFonts w:ascii="Trebuchet MS" w:eastAsiaTheme="minorHAnsi" w:hAnsi="Trebuchet MS" w:cstheme="minorBidi"/>
          <w:kern w:val="0"/>
          <w:szCs w:val="22"/>
          <w:lang w:eastAsia="en-US" w:bidi="ar-SA"/>
        </w:rPr>
        <w:t xml:space="preserve"> oder</w:t>
      </w:r>
      <w:r w:rsidRPr="003B22DD">
        <w:rPr>
          <w:rFonts w:ascii="Trebuchet MS" w:eastAsiaTheme="minorHAnsi" w:hAnsi="Trebuchet MS" w:cstheme="minorBidi"/>
          <w:kern w:val="0"/>
          <w:szCs w:val="22"/>
          <w:lang w:eastAsia="en-US" w:bidi="ar-SA"/>
        </w:rPr>
        <w:t xml:space="preserve"> Personen aus dem familiären, freundschaftlichen oder nachbarschaftlichen Bereich auf der Basis unterschiedlicher Finanzierungsquellen tätig werden.</w:t>
      </w:r>
      <w:r>
        <w:rPr>
          <w:rFonts w:ascii="Trebuchet MS" w:eastAsiaTheme="minorHAnsi" w:hAnsi="Trebuchet MS" w:cstheme="minorBidi"/>
          <w:kern w:val="0"/>
          <w:szCs w:val="22"/>
          <w:lang w:eastAsia="en-US" w:bidi="ar-SA"/>
        </w:rPr>
        <w:t xml:space="preserve"> </w:t>
      </w:r>
      <w:r w:rsidRPr="003B22DD">
        <w:rPr>
          <w:rFonts w:ascii="Trebuchet MS" w:eastAsiaTheme="minorHAnsi" w:hAnsi="Trebuchet MS" w:cstheme="minorBidi"/>
          <w:kern w:val="0"/>
          <w:szCs w:val="22"/>
          <w:lang w:eastAsia="en-US" w:bidi="ar-SA"/>
        </w:rPr>
        <w:t>Wie dies praktisch organisiert und abgewickelt werden soll, bleibt unklar. In § 78 Abs. 2 wird nur darauf verwiesen, dass der Teilhabeplan für den Leistungsberechtigten die Grundlage biete, „Ablauf, Ort und Zeitpunkt der Inanspruchnahme“ zu regeln.</w:t>
      </w:r>
      <w:r>
        <w:rPr>
          <w:rFonts w:ascii="Trebuchet MS" w:eastAsiaTheme="minorHAnsi" w:hAnsi="Trebuchet MS" w:cstheme="minorBidi"/>
          <w:kern w:val="0"/>
          <w:szCs w:val="22"/>
          <w:lang w:eastAsia="en-US" w:bidi="ar-SA"/>
        </w:rPr>
        <w:t xml:space="preserve"> </w:t>
      </w:r>
    </w:p>
    <w:p w:rsidR="00146973" w:rsidRPr="001D6E59" w:rsidRDefault="00146973" w:rsidP="00146973">
      <w:pPr>
        <w:tabs>
          <w:tab w:val="left" w:pos="851"/>
        </w:tabs>
        <w:suppressAutoHyphens w:val="0"/>
        <w:autoSpaceDN/>
        <w:spacing w:line="360" w:lineRule="auto"/>
        <w:jc w:val="both"/>
        <w:textAlignment w:val="auto"/>
        <w:rPr>
          <w:rFonts w:ascii="Trebuchet MS" w:eastAsiaTheme="minorHAnsi" w:hAnsi="Trebuchet MS" w:cstheme="minorBidi"/>
          <w:kern w:val="0"/>
          <w:sz w:val="10"/>
          <w:szCs w:val="10"/>
          <w:lang w:eastAsia="en-US" w:bidi="ar-SA"/>
        </w:rPr>
      </w:pPr>
      <w:r w:rsidRPr="001D6E59">
        <w:rPr>
          <w:rFonts w:ascii="Trebuchet MS" w:eastAsiaTheme="minorHAnsi" w:hAnsi="Trebuchet MS" w:cstheme="minorBidi"/>
          <w:kern w:val="0"/>
          <w:sz w:val="10"/>
          <w:szCs w:val="10"/>
          <w:lang w:eastAsia="en-US" w:bidi="ar-SA"/>
        </w:rPr>
        <w:t xml:space="preserve"> </w:t>
      </w:r>
    </w:p>
    <w:p w:rsidR="00146973" w:rsidRPr="00CB2024" w:rsidRDefault="00146973" w:rsidP="00146973">
      <w:pPr>
        <w:tabs>
          <w:tab w:val="left" w:pos="851"/>
        </w:tabs>
        <w:suppressAutoHyphens w:val="0"/>
        <w:autoSpaceDN/>
        <w:spacing w:line="360" w:lineRule="auto"/>
        <w:jc w:val="both"/>
        <w:textAlignment w:val="auto"/>
        <w:rPr>
          <w:rFonts w:ascii="Trebuchet MS" w:hAnsi="Trebuchet MS"/>
          <w:i/>
        </w:rPr>
      </w:pPr>
      <w:r w:rsidRPr="003B22DD">
        <w:rPr>
          <w:rFonts w:ascii="Trebuchet MS" w:eastAsiaTheme="minorHAnsi" w:hAnsi="Trebuchet MS" w:cstheme="minorBidi"/>
          <w:kern w:val="0"/>
          <w:szCs w:val="22"/>
          <w:lang w:eastAsia="en-US" w:bidi="ar-SA"/>
        </w:rPr>
        <w:t>Der Teilhabeplan dürfte aber kaum im Sinne eines Wochenplanes konkrete Maßgaben enthalten. Streitigkeiten scheinen hier vorprogrammiert. Außerdem dürften viele Betroffene damit überfordert sein, eine große Zahl an Assistenzpersonen mit unterschiedlichen Qualifikationen zu unterschiedlichen Zwecken immer wieder zu koordinieren</w:t>
      </w:r>
      <w:r>
        <w:rPr>
          <w:rFonts w:ascii="Trebuchet MS" w:eastAsiaTheme="minorHAnsi" w:hAnsi="Trebuchet MS" w:cstheme="minorBidi"/>
          <w:kern w:val="0"/>
          <w:szCs w:val="22"/>
          <w:lang w:eastAsia="en-US" w:bidi="ar-SA"/>
        </w:rPr>
        <w:t xml:space="preserve">, ganz abgesehen von der Tatsache, dass eine Assistenz nicht nur objektiv sondern vor allem auch aus Sicht des Betroffenen </w:t>
      </w:r>
      <w:r w:rsidRPr="00BE6A7A">
        <w:rPr>
          <w:rFonts w:ascii="Trebuchet MS" w:eastAsiaTheme="minorHAnsi" w:hAnsi="Trebuchet MS" w:cstheme="minorBidi"/>
          <w:i/>
          <w:kern w:val="0"/>
          <w:szCs w:val="22"/>
          <w:lang w:eastAsia="en-US" w:bidi="ar-SA"/>
        </w:rPr>
        <w:lastRenderedPageBreak/>
        <w:t>geeignet</w:t>
      </w:r>
      <w:r>
        <w:rPr>
          <w:rFonts w:ascii="Trebuchet MS" w:eastAsiaTheme="minorHAnsi" w:hAnsi="Trebuchet MS" w:cstheme="minorBidi"/>
          <w:kern w:val="0"/>
          <w:szCs w:val="22"/>
          <w:lang w:eastAsia="en-US" w:bidi="ar-SA"/>
        </w:rPr>
        <w:t xml:space="preserve"> sein muss. Dabei kommt es insbesondere darauf an, dass sich eine hinreichende Vertrauensbasis entwickeln kann. Dem kommt der vorliegende Entwurf aus Sicht der BAG SELBSTHILFE aber nur unzureichend nach.</w:t>
      </w:r>
      <w:r w:rsidRPr="00CB2024">
        <w:rPr>
          <w:rFonts w:ascii="Trebuchet MS" w:eastAsiaTheme="minorHAnsi" w:hAnsi="Trebuchet MS" w:cstheme="minorBidi"/>
          <w:kern w:val="0"/>
          <w:szCs w:val="22"/>
          <w:lang w:eastAsia="en-US" w:bidi="ar-SA"/>
        </w:rPr>
        <w:t xml:space="preserve"> </w:t>
      </w:r>
      <w:r>
        <w:rPr>
          <w:rFonts w:ascii="Trebuchet MS" w:eastAsiaTheme="minorHAnsi" w:hAnsi="Trebuchet MS" w:cstheme="minorBidi"/>
          <w:kern w:val="0"/>
          <w:szCs w:val="22"/>
          <w:lang w:eastAsia="en-US" w:bidi="ar-SA"/>
        </w:rPr>
        <w:t>Fraglich ist bereits, welche Assistenzform in der konkreten Situation in Betracht kommt.</w:t>
      </w:r>
      <w:r w:rsidRPr="00CB2024">
        <w:rPr>
          <w:rFonts w:ascii="Trebuchet MS" w:hAnsi="Trebuchet MS"/>
          <w:i/>
        </w:rPr>
        <w:t xml:space="preserve"> </w:t>
      </w:r>
      <w:r w:rsidRPr="00CB2024">
        <w:rPr>
          <w:rFonts w:ascii="Trebuchet MS" w:hAnsi="Trebuchet MS"/>
        </w:rPr>
        <w:t>Denn wenn beispielsweise § 78 Abs. 2 SGB IX-E festlegt, dass die Leistungen nach</w:t>
      </w:r>
      <w:r>
        <w:rPr>
          <w:rFonts w:ascii="Trebuchet MS" w:hAnsi="Trebuchet MS"/>
        </w:rPr>
        <w:t xml:space="preserve"> </w:t>
      </w:r>
      <w:r w:rsidRPr="00CB2024">
        <w:rPr>
          <w:rFonts w:ascii="Trebuchet MS" w:hAnsi="Trebuchet MS"/>
        </w:rPr>
        <w:t xml:space="preserve">Nr. 2 von Fachkräften als qualifizierte Assistenz erbracht werden, </w:t>
      </w:r>
      <w:r>
        <w:rPr>
          <w:rFonts w:ascii="Trebuchet MS" w:hAnsi="Trebuchet MS"/>
        </w:rPr>
        <w:t>stellt sich die Frage, ob die</w:t>
      </w:r>
      <w:r w:rsidRPr="00CB2024">
        <w:rPr>
          <w:rFonts w:ascii="Trebuchet MS" w:hAnsi="Trebuchet MS"/>
        </w:rPr>
        <w:t xml:space="preserve"> Leistungen</w:t>
      </w:r>
      <w:r>
        <w:rPr>
          <w:rFonts w:ascii="Trebuchet MS" w:hAnsi="Trebuchet MS"/>
        </w:rPr>
        <w:t xml:space="preserve"> nach Nr. 1</w:t>
      </w:r>
      <w:r w:rsidRPr="00CB2024">
        <w:rPr>
          <w:rFonts w:ascii="Trebuchet MS" w:hAnsi="Trebuchet MS"/>
        </w:rPr>
        <w:t xml:space="preserve"> </w:t>
      </w:r>
      <w:r>
        <w:rPr>
          <w:rFonts w:ascii="Trebuchet MS" w:hAnsi="Trebuchet MS"/>
        </w:rPr>
        <w:t xml:space="preserve">im Umkehrschluss </w:t>
      </w:r>
      <w:r w:rsidRPr="00CB2024">
        <w:rPr>
          <w:rFonts w:ascii="Trebuchet MS" w:hAnsi="Trebuchet MS"/>
        </w:rPr>
        <w:t>nicht von Fachkräften zu erbringen sind.</w:t>
      </w:r>
      <w:r>
        <w:rPr>
          <w:rFonts w:ascii="Trebuchet MS" w:hAnsi="Trebuchet MS"/>
        </w:rPr>
        <w:t xml:space="preserve"> </w:t>
      </w:r>
      <w:r w:rsidRPr="00675662">
        <w:rPr>
          <w:rFonts w:ascii="Trebuchet MS" w:hAnsi="Trebuchet MS"/>
        </w:rPr>
        <w:t>Die Unterteilung in qualifizierte und nicht qualifizierte Leistungen birgt darüber hinaus die Gefahr von Wettbewerbsstreitigkeiten und einer qualitativen Verschlechterung der Leistung, weil letztlich die kostengünstigste Variante maßgeblich wird. Es ist daher eine klarstellende Regelung zu fordern, wonach die Kosten für erforderliche Assistenzen (etwa Gebärdensprachdolmetscherkosten oder Kosten für Taubblindenassistenz) voll übernommen werden. Denn nur auf diese Weise kann eine echte und umfassende Teilhabe gewährleistet werden.</w:t>
      </w:r>
    </w:p>
    <w:p w:rsidR="00146973" w:rsidRDefault="00146973" w:rsidP="00146973">
      <w:pPr>
        <w:tabs>
          <w:tab w:val="left" w:pos="851"/>
        </w:tabs>
        <w:suppressAutoHyphens w:val="0"/>
        <w:autoSpaceDN/>
        <w:spacing w:line="360" w:lineRule="auto"/>
        <w:jc w:val="both"/>
        <w:textAlignment w:val="auto"/>
        <w:rPr>
          <w:rFonts w:ascii="Trebuchet MS" w:eastAsiaTheme="minorHAnsi" w:hAnsi="Trebuchet MS" w:cstheme="minorBidi"/>
          <w:kern w:val="0"/>
          <w:szCs w:val="22"/>
          <w:lang w:eastAsia="en-US" w:bidi="ar-SA"/>
        </w:rPr>
      </w:pPr>
    </w:p>
    <w:p w:rsidR="00146973" w:rsidRPr="00377BB6" w:rsidRDefault="00146973" w:rsidP="00146973">
      <w:pPr>
        <w:tabs>
          <w:tab w:val="left" w:pos="851"/>
        </w:tabs>
        <w:suppressAutoHyphens w:val="0"/>
        <w:autoSpaceDN/>
        <w:spacing w:line="360" w:lineRule="auto"/>
        <w:jc w:val="both"/>
        <w:textAlignment w:val="auto"/>
        <w:rPr>
          <w:rFonts w:ascii="Trebuchet MS" w:eastAsiaTheme="minorHAnsi" w:hAnsi="Trebuchet MS" w:cstheme="minorBidi"/>
          <w:kern w:val="0"/>
          <w:sz w:val="10"/>
          <w:szCs w:val="10"/>
          <w:lang w:eastAsia="en-US" w:bidi="ar-SA"/>
        </w:rPr>
      </w:pPr>
    </w:p>
    <w:p w:rsidR="00146973" w:rsidRDefault="00146973" w:rsidP="00146973">
      <w:pPr>
        <w:tabs>
          <w:tab w:val="left" w:pos="851"/>
        </w:tabs>
        <w:suppressAutoHyphens w:val="0"/>
        <w:autoSpaceDN/>
        <w:spacing w:line="360" w:lineRule="auto"/>
        <w:jc w:val="both"/>
        <w:textAlignment w:val="auto"/>
        <w:rPr>
          <w:rFonts w:ascii="Trebuchet MS" w:eastAsiaTheme="minorHAnsi" w:hAnsi="Trebuchet MS" w:cstheme="minorBidi"/>
          <w:kern w:val="0"/>
          <w:szCs w:val="22"/>
          <w:lang w:eastAsia="en-US" w:bidi="ar-SA"/>
        </w:rPr>
      </w:pPr>
      <w:r>
        <w:rPr>
          <w:rFonts w:ascii="Trebuchet MS" w:eastAsiaTheme="minorHAnsi" w:hAnsi="Trebuchet MS" w:cstheme="minorBidi"/>
          <w:kern w:val="0"/>
          <w:szCs w:val="22"/>
          <w:lang w:eastAsia="en-US" w:bidi="ar-SA"/>
        </w:rPr>
        <w:t>Besonders deutlich wird das Regelungsdefizit bei § 78 Abs. 5 SGB IX</w:t>
      </w:r>
      <w:r w:rsidR="009E03FB">
        <w:rPr>
          <w:rFonts w:ascii="Trebuchet MS" w:eastAsiaTheme="minorHAnsi" w:hAnsi="Trebuchet MS" w:cstheme="minorBidi"/>
          <w:kern w:val="0"/>
          <w:szCs w:val="22"/>
          <w:lang w:eastAsia="en-US" w:bidi="ar-SA"/>
        </w:rPr>
        <w:t>-E</w:t>
      </w:r>
      <w:r>
        <w:rPr>
          <w:rFonts w:ascii="Trebuchet MS" w:eastAsiaTheme="minorHAnsi" w:hAnsi="Trebuchet MS" w:cstheme="minorBidi"/>
          <w:kern w:val="0"/>
          <w:szCs w:val="22"/>
          <w:lang w:eastAsia="en-US" w:bidi="ar-SA"/>
        </w:rPr>
        <w:t xml:space="preserve"> (</w:t>
      </w:r>
      <w:r w:rsidRPr="001C6136">
        <w:rPr>
          <w:rFonts w:ascii="Trebuchet MS" w:eastAsiaTheme="minorHAnsi" w:hAnsi="Trebuchet MS" w:cstheme="minorBidi"/>
          <w:b/>
          <w:kern w:val="0"/>
          <w:szCs w:val="22"/>
          <w:lang w:eastAsia="en-US" w:bidi="ar-SA"/>
        </w:rPr>
        <w:t>Assistenz bei Ausübung eines Ehrenamtes</w:t>
      </w:r>
      <w:r>
        <w:rPr>
          <w:rFonts w:ascii="Trebuchet MS" w:eastAsiaTheme="minorHAnsi" w:hAnsi="Trebuchet MS" w:cstheme="minorBidi"/>
          <w:kern w:val="0"/>
          <w:szCs w:val="22"/>
          <w:lang w:eastAsia="en-US" w:bidi="ar-SA"/>
        </w:rPr>
        <w:t xml:space="preserve">). Der Teilhabebegriff beinhaltet nach der UN-Behindertenrechtskonvention auch die Teilhabe am öffentlichen und politischen Leben (vgl. Artikel 29). Hierzu gehören neben der Ausübung eines Ehrenamtes auch die Ausübung bürgerlichen Engagements und die Übernahme eines politischen Mandats, aber auch die Mitarbeit in Beiräten oder etwa in einer kommunalen Vertretung. Soweit es dem Gesetzgeber nunmehr darum geht, die ehrenamtliche Tätigkeit von Menschen mit Behinderungen durch Zurverfügungstellung von Leistungen für Assistenz zu fördern, ist dies mit dem jetzigen Regelungsvorschlag aber kaum zu erreichen. </w:t>
      </w:r>
    </w:p>
    <w:p w:rsidR="00146973" w:rsidRPr="00B35B91" w:rsidRDefault="00146973" w:rsidP="00146973">
      <w:pPr>
        <w:tabs>
          <w:tab w:val="left" w:pos="851"/>
        </w:tabs>
        <w:suppressAutoHyphens w:val="0"/>
        <w:autoSpaceDN/>
        <w:spacing w:line="360" w:lineRule="auto"/>
        <w:jc w:val="both"/>
        <w:textAlignment w:val="auto"/>
        <w:rPr>
          <w:rFonts w:ascii="Trebuchet MS" w:eastAsiaTheme="minorHAnsi" w:hAnsi="Trebuchet MS" w:cstheme="minorBidi"/>
          <w:kern w:val="0"/>
          <w:sz w:val="10"/>
          <w:szCs w:val="10"/>
          <w:lang w:eastAsia="en-US" w:bidi="ar-SA"/>
        </w:rPr>
      </w:pPr>
    </w:p>
    <w:p w:rsidR="00146973" w:rsidRDefault="00146973" w:rsidP="00146973">
      <w:pPr>
        <w:tabs>
          <w:tab w:val="left" w:pos="851"/>
        </w:tabs>
        <w:suppressAutoHyphens w:val="0"/>
        <w:autoSpaceDN/>
        <w:spacing w:line="360" w:lineRule="auto"/>
        <w:jc w:val="both"/>
        <w:textAlignment w:val="auto"/>
        <w:rPr>
          <w:rFonts w:ascii="Trebuchet MS" w:eastAsiaTheme="minorHAnsi" w:hAnsi="Trebuchet MS" w:cstheme="minorBidi"/>
          <w:kern w:val="0"/>
          <w:szCs w:val="22"/>
          <w:lang w:eastAsia="en-US" w:bidi="ar-SA"/>
        </w:rPr>
      </w:pPr>
      <w:r>
        <w:rPr>
          <w:rFonts w:ascii="Trebuchet MS" w:eastAsiaTheme="minorHAnsi" w:hAnsi="Trebuchet MS" w:cstheme="minorBidi"/>
          <w:kern w:val="0"/>
          <w:szCs w:val="22"/>
          <w:lang w:eastAsia="en-US" w:bidi="ar-SA"/>
        </w:rPr>
        <w:t>Gerade Selbstvertretungsorganisationen haben immer wieder das Problem, dass mangels Finanzierbarkeit von notwendiger Unterstützung von ehrenamtlich Tätigen wichtige Posten nicht besetzt bzw. Aufgaben nicht erledigt werden können. Der Hinweis in § 78 Abs. 5 SGB IX</w:t>
      </w:r>
      <w:r w:rsidR="009E03FB">
        <w:rPr>
          <w:rFonts w:ascii="Trebuchet MS" w:eastAsiaTheme="minorHAnsi" w:hAnsi="Trebuchet MS" w:cstheme="minorBidi"/>
          <w:kern w:val="0"/>
          <w:szCs w:val="22"/>
          <w:lang w:eastAsia="en-US" w:bidi="ar-SA"/>
        </w:rPr>
        <w:t>-E</w:t>
      </w:r>
      <w:r>
        <w:rPr>
          <w:rFonts w:ascii="Trebuchet MS" w:eastAsiaTheme="minorHAnsi" w:hAnsi="Trebuchet MS" w:cstheme="minorBidi"/>
          <w:kern w:val="0"/>
          <w:szCs w:val="22"/>
          <w:lang w:eastAsia="en-US" w:bidi="ar-SA"/>
        </w:rPr>
        <w:t xml:space="preserve">, wonach die notwendige Unterstützung vorrangig im Rahmen familiärer oder freundschaftlicher Beziehungen unentgeltlich erbracht werden soll, erscheint geradezu zynisch vor dem Hintergrund, dass die Bedeutung und Stärkung des Ehrenamtes von politischer Seite ebenso wie der </w:t>
      </w:r>
      <w:r>
        <w:rPr>
          <w:rFonts w:ascii="Trebuchet MS" w:eastAsiaTheme="minorHAnsi" w:hAnsi="Trebuchet MS" w:cstheme="minorBidi"/>
          <w:kern w:val="0"/>
          <w:szCs w:val="22"/>
          <w:lang w:eastAsia="en-US" w:bidi="ar-SA"/>
        </w:rPr>
        <w:lastRenderedPageBreak/>
        <w:t>Partizipationsgedanke der UN-Behindertenrechtskonvention immer wieder betont und hervorgehoben werden. So mangelt es in der Praxis oft an persönlichen Assistenten, Fahrdiensten und Reisebegleitung, Gebärdensprachdolmetschern, Schriftdolmetschern oder auch nur an Vorlesekräften. Diese Hilfen können gerade nicht in erster Linie von Verwandten und Freunden erbracht werden, wie die bisherige Situation zeigt. Es fragt sich im Übrigen, warum derartige Unterstützungen gesetzlich geregelt werden müssen, wenn ein Betroffener ohnehin im Rahmen seiner Privatautonomie Hilfen aus seinem Bekanntenkreis oder auch professionelle Dienste auf eigene Kosten in Anspruch nehmen kann. Fragwürdig ist ferner die Beschränkung auf den Aufwendungsersatz anstelle der Festlegung eines Vergütungsanspruchs. Dies dürfte nur bedingt zu einer Akzeptanz dieser Regelung bei den Betroffenen führen.</w:t>
      </w:r>
    </w:p>
    <w:p w:rsidR="00146973" w:rsidRDefault="00146973" w:rsidP="00146973">
      <w:pPr>
        <w:tabs>
          <w:tab w:val="left" w:pos="851"/>
        </w:tabs>
        <w:suppressAutoHyphens w:val="0"/>
        <w:autoSpaceDN/>
        <w:spacing w:line="360" w:lineRule="auto"/>
        <w:jc w:val="both"/>
        <w:textAlignment w:val="auto"/>
        <w:rPr>
          <w:rFonts w:ascii="Trebuchet MS" w:eastAsiaTheme="minorHAnsi" w:hAnsi="Trebuchet MS" w:cstheme="minorBidi"/>
          <w:kern w:val="0"/>
          <w:szCs w:val="22"/>
          <w:lang w:eastAsia="en-US" w:bidi="ar-SA"/>
        </w:rPr>
      </w:pPr>
    </w:p>
    <w:p w:rsidR="00146973" w:rsidRPr="00BE6A7A" w:rsidRDefault="00146973" w:rsidP="00146973">
      <w:pPr>
        <w:tabs>
          <w:tab w:val="left" w:pos="851"/>
        </w:tabs>
        <w:suppressAutoHyphens w:val="0"/>
        <w:autoSpaceDN/>
        <w:spacing w:line="360" w:lineRule="auto"/>
        <w:jc w:val="both"/>
        <w:textAlignment w:val="auto"/>
        <w:rPr>
          <w:rFonts w:ascii="Trebuchet MS" w:eastAsiaTheme="minorHAnsi" w:hAnsi="Trebuchet MS" w:cstheme="minorBidi"/>
          <w:kern w:val="0"/>
          <w:sz w:val="10"/>
          <w:szCs w:val="10"/>
          <w:lang w:eastAsia="en-US" w:bidi="ar-SA"/>
        </w:rPr>
      </w:pPr>
    </w:p>
    <w:p w:rsidR="00146973" w:rsidRDefault="00146973" w:rsidP="00146973">
      <w:pPr>
        <w:tabs>
          <w:tab w:val="left" w:pos="851"/>
        </w:tabs>
        <w:suppressAutoHyphens w:val="0"/>
        <w:autoSpaceDN/>
        <w:spacing w:line="360" w:lineRule="auto"/>
        <w:contextualSpacing/>
        <w:jc w:val="both"/>
        <w:textAlignment w:val="auto"/>
        <w:rPr>
          <w:rFonts w:ascii="Trebuchet MS" w:eastAsiaTheme="minorHAnsi" w:hAnsi="Trebuchet MS" w:cstheme="minorBidi"/>
          <w:kern w:val="0"/>
          <w:szCs w:val="22"/>
          <w:lang w:eastAsia="en-US" w:bidi="ar-SA"/>
        </w:rPr>
      </w:pPr>
      <w:r>
        <w:rPr>
          <w:rFonts w:ascii="Trebuchet MS" w:eastAsiaTheme="minorHAnsi" w:hAnsi="Trebuchet MS" w:cstheme="minorBidi"/>
          <w:kern w:val="0"/>
          <w:szCs w:val="22"/>
          <w:lang w:eastAsia="en-US" w:bidi="ar-SA"/>
        </w:rPr>
        <w:t xml:space="preserve">Es wird </w:t>
      </w:r>
      <w:r w:rsidR="00C07C1B">
        <w:rPr>
          <w:rFonts w:ascii="Trebuchet MS" w:eastAsiaTheme="minorHAnsi" w:hAnsi="Trebuchet MS" w:cstheme="minorBidi"/>
          <w:kern w:val="0"/>
          <w:szCs w:val="22"/>
          <w:lang w:eastAsia="en-US" w:bidi="ar-SA"/>
        </w:rPr>
        <w:t xml:space="preserve">daher </w:t>
      </w:r>
      <w:r>
        <w:rPr>
          <w:rFonts w:ascii="Trebuchet MS" w:eastAsiaTheme="minorHAnsi" w:hAnsi="Trebuchet MS" w:cstheme="minorBidi"/>
          <w:kern w:val="0"/>
          <w:szCs w:val="22"/>
          <w:lang w:eastAsia="en-US" w:bidi="ar-SA"/>
        </w:rPr>
        <w:t>zum einen vorgeschlagen,</w:t>
      </w:r>
      <w:r w:rsidRPr="003B22DD">
        <w:rPr>
          <w:rFonts w:ascii="Trebuchet MS" w:eastAsiaTheme="minorHAnsi" w:hAnsi="Trebuchet MS" w:cstheme="minorBidi"/>
          <w:kern w:val="0"/>
          <w:szCs w:val="22"/>
          <w:lang w:eastAsia="en-US" w:bidi="ar-SA"/>
        </w:rPr>
        <w:t xml:space="preserve"> § 78 SGB IX</w:t>
      </w:r>
      <w:r w:rsidR="009E03FB">
        <w:rPr>
          <w:rFonts w:ascii="Trebuchet MS" w:eastAsiaTheme="minorHAnsi" w:hAnsi="Trebuchet MS" w:cstheme="minorBidi"/>
          <w:kern w:val="0"/>
          <w:szCs w:val="22"/>
          <w:lang w:eastAsia="en-US" w:bidi="ar-SA"/>
        </w:rPr>
        <w:t>-E</w:t>
      </w:r>
      <w:r w:rsidRPr="003B22DD">
        <w:rPr>
          <w:rFonts w:ascii="Trebuchet MS" w:eastAsiaTheme="minorHAnsi" w:hAnsi="Trebuchet MS" w:cstheme="minorBidi"/>
          <w:kern w:val="0"/>
          <w:szCs w:val="22"/>
          <w:lang w:eastAsia="en-US" w:bidi="ar-SA"/>
        </w:rPr>
        <w:t xml:space="preserve"> folgende</w:t>
      </w:r>
      <w:r>
        <w:rPr>
          <w:rFonts w:ascii="Trebuchet MS" w:eastAsiaTheme="minorHAnsi" w:hAnsi="Trebuchet MS" w:cstheme="minorBidi"/>
          <w:kern w:val="0"/>
          <w:szCs w:val="22"/>
          <w:lang w:eastAsia="en-US" w:bidi="ar-SA"/>
        </w:rPr>
        <w:t>n</w:t>
      </w:r>
      <w:r w:rsidRPr="003B22DD">
        <w:rPr>
          <w:rFonts w:ascii="Trebuchet MS" w:eastAsiaTheme="minorHAnsi" w:hAnsi="Trebuchet MS" w:cstheme="minorBidi"/>
          <w:kern w:val="0"/>
          <w:szCs w:val="22"/>
          <w:lang w:eastAsia="en-US" w:bidi="ar-SA"/>
        </w:rPr>
        <w:t xml:space="preserve"> Absatz 7 </w:t>
      </w:r>
      <w:r>
        <w:rPr>
          <w:rFonts w:ascii="Trebuchet MS" w:eastAsiaTheme="minorHAnsi" w:hAnsi="Trebuchet MS" w:cstheme="minorBidi"/>
          <w:kern w:val="0"/>
          <w:szCs w:val="22"/>
          <w:lang w:eastAsia="en-US" w:bidi="ar-SA"/>
        </w:rPr>
        <w:t>anzufügen:</w:t>
      </w:r>
    </w:p>
    <w:p w:rsidR="00146973" w:rsidRPr="00BE6A7A" w:rsidRDefault="00146973" w:rsidP="00146973">
      <w:pPr>
        <w:tabs>
          <w:tab w:val="left" w:pos="851"/>
        </w:tabs>
        <w:suppressAutoHyphens w:val="0"/>
        <w:autoSpaceDN/>
        <w:spacing w:line="360" w:lineRule="auto"/>
        <w:contextualSpacing/>
        <w:jc w:val="both"/>
        <w:textAlignment w:val="auto"/>
        <w:rPr>
          <w:rFonts w:ascii="Trebuchet MS" w:eastAsiaTheme="minorHAnsi" w:hAnsi="Trebuchet MS" w:cstheme="minorBidi"/>
          <w:kern w:val="0"/>
          <w:sz w:val="10"/>
          <w:szCs w:val="10"/>
          <w:lang w:eastAsia="en-US" w:bidi="ar-SA"/>
        </w:rPr>
      </w:pPr>
    </w:p>
    <w:p w:rsidR="00146973" w:rsidRDefault="00146973" w:rsidP="00146973">
      <w:pPr>
        <w:tabs>
          <w:tab w:val="left" w:pos="851"/>
        </w:tabs>
        <w:suppressAutoHyphens w:val="0"/>
        <w:autoSpaceDN/>
        <w:spacing w:after="100" w:afterAutospacing="1" w:line="360" w:lineRule="auto"/>
        <w:contextualSpacing/>
        <w:jc w:val="both"/>
        <w:textAlignment w:val="auto"/>
        <w:rPr>
          <w:rFonts w:ascii="Trebuchet MS" w:eastAsiaTheme="minorHAnsi" w:hAnsi="Trebuchet MS" w:cstheme="minorBidi"/>
          <w:kern w:val="0"/>
          <w:szCs w:val="22"/>
          <w:lang w:eastAsia="en-US" w:bidi="ar-SA"/>
        </w:rPr>
      </w:pPr>
      <w:r w:rsidRPr="003B22DD">
        <w:rPr>
          <w:rFonts w:ascii="Trebuchet MS" w:eastAsiaTheme="minorHAnsi" w:hAnsi="Trebuchet MS" w:cstheme="minorBidi"/>
          <w:kern w:val="0"/>
          <w:szCs w:val="22"/>
          <w:lang w:eastAsia="en-US" w:bidi="ar-SA"/>
        </w:rPr>
        <w:t xml:space="preserve"> „Soweit im Teilhabeplan nichts anderes geregelt ist, können die Assistenz</w:t>
      </w:r>
      <w:r>
        <w:rPr>
          <w:rFonts w:ascii="Trebuchet MS" w:eastAsiaTheme="minorHAnsi" w:hAnsi="Trebuchet MS" w:cstheme="minorBidi"/>
          <w:kern w:val="0"/>
          <w:szCs w:val="22"/>
          <w:lang w:eastAsia="en-US" w:bidi="ar-SA"/>
        </w:rPr>
        <w:t>-</w:t>
      </w:r>
      <w:r w:rsidRPr="003B22DD">
        <w:rPr>
          <w:rFonts w:ascii="Trebuchet MS" w:eastAsiaTheme="minorHAnsi" w:hAnsi="Trebuchet MS" w:cstheme="minorBidi"/>
          <w:kern w:val="0"/>
          <w:szCs w:val="22"/>
          <w:lang w:eastAsia="en-US" w:bidi="ar-SA"/>
        </w:rPr>
        <w:t>leistungen nach den Absätzen 2 bis 6 von derselben Person erbracht werden, die jedoch für alle erforderlichen Assistenzleistungen hinreichend qualifiziert sein muss.“</w:t>
      </w:r>
    </w:p>
    <w:p w:rsidR="00146973" w:rsidRPr="003B22DD" w:rsidRDefault="00146973" w:rsidP="00146973">
      <w:pPr>
        <w:tabs>
          <w:tab w:val="left" w:pos="851"/>
        </w:tabs>
        <w:suppressAutoHyphens w:val="0"/>
        <w:autoSpaceDN/>
        <w:spacing w:after="100" w:afterAutospacing="1" w:line="360" w:lineRule="auto"/>
        <w:contextualSpacing/>
        <w:jc w:val="both"/>
        <w:textAlignment w:val="auto"/>
        <w:rPr>
          <w:rFonts w:ascii="Trebuchet MS" w:eastAsiaTheme="minorHAnsi" w:hAnsi="Trebuchet MS" w:cstheme="minorBidi"/>
          <w:kern w:val="0"/>
          <w:szCs w:val="22"/>
          <w:lang w:eastAsia="en-US" w:bidi="ar-SA"/>
        </w:rPr>
      </w:pPr>
    </w:p>
    <w:p w:rsidR="00146973" w:rsidRDefault="00146973" w:rsidP="00146973">
      <w:pPr>
        <w:tabs>
          <w:tab w:val="left" w:pos="851"/>
        </w:tabs>
        <w:suppressAutoHyphens w:val="0"/>
        <w:autoSpaceDN/>
        <w:spacing w:line="360" w:lineRule="auto"/>
        <w:contextualSpacing/>
        <w:jc w:val="both"/>
        <w:textAlignment w:val="auto"/>
        <w:rPr>
          <w:rFonts w:ascii="Trebuchet MS" w:eastAsiaTheme="minorHAnsi" w:hAnsi="Trebuchet MS" w:cstheme="minorBidi"/>
          <w:kern w:val="0"/>
          <w:szCs w:val="22"/>
          <w:lang w:eastAsia="en-US" w:bidi="ar-SA"/>
        </w:rPr>
      </w:pPr>
      <w:r>
        <w:rPr>
          <w:rFonts w:ascii="Trebuchet MS" w:eastAsiaTheme="minorHAnsi" w:hAnsi="Trebuchet MS" w:cstheme="minorBidi"/>
          <w:kern w:val="0"/>
          <w:szCs w:val="22"/>
          <w:lang w:eastAsia="en-US" w:bidi="ar-SA"/>
        </w:rPr>
        <w:t>Zumindest</w:t>
      </w:r>
      <w:r w:rsidRPr="003B22DD">
        <w:rPr>
          <w:rFonts w:ascii="Trebuchet MS" w:eastAsiaTheme="minorHAnsi" w:hAnsi="Trebuchet MS" w:cstheme="minorBidi"/>
          <w:kern w:val="0"/>
          <w:szCs w:val="22"/>
          <w:lang w:eastAsia="en-US" w:bidi="ar-SA"/>
        </w:rPr>
        <w:t xml:space="preserve"> </w:t>
      </w:r>
      <w:r>
        <w:rPr>
          <w:rFonts w:ascii="Trebuchet MS" w:eastAsiaTheme="minorHAnsi" w:hAnsi="Trebuchet MS" w:cstheme="minorBidi"/>
          <w:kern w:val="0"/>
          <w:szCs w:val="22"/>
          <w:lang w:eastAsia="en-US" w:bidi="ar-SA"/>
        </w:rPr>
        <w:t>wäre</w:t>
      </w:r>
      <w:r w:rsidRPr="003B22DD">
        <w:rPr>
          <w:rFonts w:ascii="Trebuchet MS" w:eastAsiaTheme="minorHAnsi" w:hAnsi="Trebuchet MS" w:cstheme="minorBidi"/>
          <w:kern w:val="0"/>
          <w:szCs w:val="22"/>
          <w:lang w:eastAsia="en-US" w:bidi="ar-SA"/>
        </w:rPr>
        <w:t xml:space="preserve"> § 78 Abs. 2 bis 5 wie folgt </w:t>
      </w:r>
      <w:r>
        <w:rPr>
          <w:rFonts w:ascii="Trebuchet MS" w:eastAsiaTheme="minorHAnsi" w:hAnsi="Trebuchet MS" w:cstheme="minorBidi"/>
          <w:kern w:val="0"/>
          <w:szCs w:val="22"/>
          <w:lang w:eastAsia="en-US" w:bidi="ar-SA"/>
        </w:rPr>
        <w:t>zu fassen</w:t>
      </w:r>
      <w:r w:rsidRPr="003B22DD">
        <w:rPr>
          <w:rFonts w:ascii="Trebuchet MS" w:eastAsiaTheme="minorHAnsi" w:hAnsi="Trebuchet MS" w:cstheme="minorBidi"/>
          <w:kern w:val="0"/>
          <w:szCs w:val="22"/>
          <w:lang w:eastAsia="en-US" w:bidi="ar-SA"/>
        </w:rPr>
        <w:t>:</w:t>
      </w:r>
    </w:p>
    <w:p w:rsidR="00146973" w:rsidRPr="001C1D30" w:rsidRDefault="00146973" w:rsidP="00146973">
      <w:pPr>
        <w:tabs>
          <w:tab w:val="left" w:pos="851"/>
        </w:tabs>
        <w:suppressAutoHyphens w:val="0"/>
        <w:autoSpaceDN/>
        <w:spacing w:line="360" w:lineRule="auto"/>
        <w:contextualSpacing/>
        <w:jc w:val="both"/>
        <w:textAlignment w:val="auto"/>
        <w:rPr>
          <w:rFonts w:ascii="Trebuchet MS" w:eastAsiaTheme="minorHAnsi" w:hAnsi="Trebuchet MS" w:cstheme="minorBidi"/>
          <w:kern w:val="0"/>
          <w:sz w:val="10"/>
          <w:szCs w:val="10"/>
          <w:lang w:eastAsia="en-US" w:bidi="ar-SA"/>
        </w:rPr>
      </w:pPr>
    </w:p>
    <w:p w:rsidR="00146973" w:rsidRDefault="00146973" w:rsidP="00146973">
      <w:pPr>
        <w:tabs>
          <w:tab w:val="left" w:pos="0"/>
        </w:tabs>
        <w:suppressAutoHyphens w:val="0"/>
        <w:autoSpaceDN/>
        <w:spacing w:after="100" w:afterAutospacing="1" w:line="360" w:lineRule="auto"/>
        <w:ind w:left="705" w:hanging="705"/>
        <w:contextualSpacing/>
        <w:jc w:val="both"/>
        <w:textAlignment w:val="auto"/>
        <w:rPr>
          <w:rFonts w:ascii="Trebuchet MS" w:eastAsiaTheme="minorHAnsi" w:hAnsi="Trebuchet MS" w:cstheme="minorBidi"/>
          <w:kern w:val="0"/>
          <w:szCs w:val="22"/>
          <w:lang w:eastAsia="en-US" w:bidi="ar-SA"/>
        </w:rPr>
      </w:pPr>
      <w:r>
        <w:rPr>
          <w:rFonts w:ascii="Trebuchet MS" w:eastAsiaTheme="minorHAnsi" w:hAnsi="Trebuchet MS" w:cstheme="minorBidi"/>
          <w:kern w:val="0"/>
          <w:szCs w:val="22"/>
          <w:lang w:eastAsia="en-US" w:bidi="ar-SA"/>
        </w:rPr>
        <w:t>„</w:t>
      </w:r>
      <w:r w:rsidRPr="003B22DD">
        <w:rPr>
          <w:rFonts w:ascii="Trebuchet MS" w:eastAsiaTheme="minorHAnsi" w:hAnsi="Trebuchet MS" w:cstheme="minorBidi"/>
          <w:kern w:val="0"/>
          <w:szCs w:val="22"/>
          <w:lang w:eastAsia="en-US" w:bidi="ar-SA"/>
        </w:rPr>
        <w:t>(2)</w:t>
      </w:r>
      <w:r>
        <w:rPr>
          <w:rFonts w:ascii="Trebuchet MS" w:eastAsiaTheme="minorHAnsi" w:hAnsi="Trebuchet MS" w:cstheme="minorBidi"/>
          <w:kern w:val="0"/>
          <w:szCs w:val="22"/>
          <w:lang w:eastAsia="en-US" w:bidi="ar-SA"/>
        </w:rPr>
        <w:tab/>
      </w:r>
      <w:r w:rsidRPr="003B22DD">
        <w:rPr>
          <w:rFonts w:ascii="Trebuchet MS" w:eastAsiaTheme="minorHAnsi" w:hAnsi="Trebuchet MS" w:cstheme="minorBidi"/>
          <w:kern w:val="0"/>
          <w:szCs w:val="22"/>
          <w:lang w:eastAsia="en-US" w:bidi="ar-SA"/>
        </w:rPr>
        <w:t>Die Leistungen nach Nummer 1 und 2 sollen von Fachkräften als qualifizierte Assistenz erbracht werden. Bei Vorliegen entsprechender Eignung oder auf ausdrücklichen Wunsch des Leistungsberechtigten können die Leistungen auch von anderen assistierenden Personen erbracht werden. Die Leistungen  nach Nummer 2 umfassen insbesondere die Anleitungen und Übungen in den Bereichen nach Absatz 1 Satz 2.</w:t>
      </w:r>
    </w:p>
    <w:p w:rsidR="00146973" w:rsidRDefault="00146973" w:rsidP="00146973">
      <w:pPr>
        <w:tabs>
          <w:tab w:val="left" w:pos="851"/>
        </w:tabs>
        <w:suppressAutoHyphens w:val="0"/>
        <w:autoSpaceDN/>
        <w:spacing w:after="100" w:afterAutospacing="1" w:line="360" w:lineRule="auto"/>
        <w:contextualSpacing/>
        <w:jc w:val="both"/>
        <w:textAlignment w:val="auto"/>
        <w:rPr>
          <w:rFonts w:ascii="Trebuchet MS" w:eastAsiaTheme="minorHAnsi" w:hAnsi="Trebuchet MS" w:cstheme="minorBidi"/>
          <w:kern w:val="0"/>
          <w:szCs w:val="22"/>
          <w:lang w:eastAsia="en-US" w:bidi="ar-SA"/>
        </w:rPr>
      </w:pPr>
      <w:r w:rsidRPr="001C1D30">
        <w:rPr>
          <w:rFonts w:ascii="Trebuchet MS" w:eastAsiaTheme="minorHAnsi" w:hAnsi="Trebuchet MS" w:cstheme="minorBidi"/>
          <w:kern w:val="0"/>
          <w:sz w:val="10"/>
          <w:szCs w:val="10"/>
          <w:lang w:eastAsia="en-US" w:bidi="ar-SA"/>
        </w:rPr>
        <w:br/>
      </w:r>
      <w:r w:rsidRPr="003B22DD">
        <w:rPr>
          <w:rFonts w:ascii="Trebuchet MS" w:eastAsiaTheme="minorHAnsi" w:hAnsi="Trebuchet MS" w:cstheme="minorBidi"/>
          <w:kern w:val="0"/>
          <w:szCs w:val="22"/>
          <w:lang w:eastAsia="en-US" w:bidi="ar-SA"/>
        </w:rPr>
        <w:t xml:space="preserve">(3) </w:t>
      </w:r>
      <w:r>
        <w:rPr>
          <w:rFonts w:ascii="Trebuchet MS" w:eastAsiaTheme="minorHAnsi" w:hAnsi="Trebuchet MS" w:cstheme="minorBidi"/>
          <w:kern w:val="0"/>
          <w:szCs w:val="22"/>
          <w:lang w:eastAsia="en-US" w:bidi="ar-SA"/>
        </w:rPr>
        <w:tab/>
      </w:r>
      <w:r w:rsidRPr="003B22DD">
        <w:rPr>
          <w:rFonts w:ascii="Trebuchet MS" w:eastAsiaTheme="minorHAnsi" w:hAnsi="Trebuchet MS" w:cstheme="minorBidi"/>
          <w:kern w:val="0"/>
          <w:szCs w:val="22"/>
          <w:lang w:eastAsia="en-US" w:bidi="ar-SA"/>
        </w:rPr>
        <w:t>…</w:t>
      </w:r>
    </w:p>
    <w:p w:rsidR="00146973" w:rsidRPr="00377BB6" w:rsidRDefault="00146973" w:rsidP="00146973">
      <w:pPr>
        <w:tabs>
          <w:tab w:val="left" w:pos="851"/>
        </w:tabs>
        <w:suppressAutoHyphens w:val="0"/>
        <w:autoSpaceDN/>
        <w:spacing w:after="100" w:afterAutospacing="1" w:line="360" w:lineRule="auto"/>
        <w:ind w:left="708" w:hanging="708"/>
        <w:contextualSpacing/>
        <w:jc w:val="both"/>
        <w:textAlignment w:val="auto"/>
        <w:rPr>
          <w:rFonts w:ascii="Trebuchet MS" w:eastAsiaTheme="minorHAnsi" w:hAnsi="Trebuchet MS" w:cstheme="minorBidi"/>
          <w:kern w:val="0"/>
          <w:sz w:val="10"/>
          <w:szCs w:val="10"/>
          <w:lang w:eastAsia="en-US" w:bidi="ar-SA"/>
        </w:rPr>
      </w:pPr>
    </w:p>
    <w:p w:rsidR="00146973" w:rsidRDefault="00146973" w:rsidP="00146973">
      <w:pPr>
        <w:tabs>
          <w:tab w:val="left" w:pos="851"/>
        </w:tabs>
        <w:suppressAutoHyphens w:val="0"/>
        <w:autoSpaceDN/>
        <w:spacing w:after="100" w:afterAutospacing="1" w:line="360" w:lineRule="auto"/>
        <w:ind w:left="708" w:hanging="708"/>
        <w:contextualSpacing/>
        <w:jc w:val="both"/>
        <w:textAlignment w:val="auto"/>
        <w:rPr>
          <w:rFonts w:ascii="Trebuchet MS" w:eastAsiaTheme="minorHAnsi" w:hAnsi="Trebuchet MS" w:cstheme="minorBidi"/>
          <w:kern w:val="0"/>
          <w:szCs w:val="22"/>
          <w:lang w:eastAsia="en-US" w:bidi="ar-SA"/>
        </w:rPr>
      </w:pPr>
      <w:r w:rsidRPr="003B22DD">
        <w:rPr>
          <w:rFonts w:ascii="Trebuchet MS" w:eastAsiaTheme="minorHAnsi" w:hAnsi="Trebuchet MS" w:cstheme="minorBidi"/>
          <w:kern w:val="0"/>
          <w:szCs w:val="22"/>
          <w:lang w:eastAsia="en-US" w:bidi="ar-SA"/>
        </w:rPr>
        <w:t xml:space="preserve">(4) </w:t>
      </w:r>
      <w:r>
        <w:rPr>
          <w:rFonts w:ascii="Trebuchet MS" w:eastAsiaTheme="minorHAnsi" w:hAnsi="Trebuchet MS" w:cstheme="minorBidi"/>
          <w:kern w:val="0"/>
          <w:szCs w:val="22"/>
          <w:lang w:eastAsia="en-US" w:bidi="ar-SA"/>
        </w:rPr>
        <w:tab/>
      </w:r>
      <w:r w:rsidRPr="003B22DD">
        <w:rPr>
          <w:rFonts w:ascii="Trebuchet MS" w:eastAsiaTheme="minorHAnsi" w:hAnsi="Trebuchet MS" w:cstheme="minorBidi"/>
          <w:kern w:val="0"/>
          <w:szCs w:val="22"/>
          <w:lang w:eastAsia="en-US" w:bidi="ar-SA"/>
        </w:rPr>
        <w:t>… Leistungen erbracht. Hierunter fällt auch eine angemessene Vergütung für die Erbringung der Assistenzleistung.</w:t>
      </w:r>
    </w:p>
    <w:p w:rsidR="00146973" w:rsidRPr="00377BB6" w:rsidRDefault="00146973" w:rsidP="00146973">
      <w:pPr>
        <w:tabs>
          <w:tab w:val="left" w:pos="851"/>
        </w:tabs>
        <w:suppressAutoHyphens w:val="0"/>
        <w:autoSpaceDN/>
        <w:spacing w:after="100" w:afterAutospacing="1" w:line="360" w:lineRule="auto"/>
        <w:ind w:left="708" w:hanging="708"/>
        <w:contextualSpacing/>
        <w:jc w:val="both"/>
        <w:textAlignment w:val="auto"/>
        <w:rPr>
          <w:rFonts w:ascii="Trebuchet MS" w:eastAsiaTheme="minorHAnsi" w:hAnsi="Trebuchet MS" w:cstheme="minorBidi"/>
          <w:kern w:val="0"/>
          <w:sz w:val="10"/>
          <w:szCs w:val="10"/>
          <w:lang w:eastAsia="en-US" w:bidi="ar-SA"/>
        </w:rPr>
      </w:pPr>
    </w:p>
    <w:p w:rsidR="00146973" w:rsidRPr="003B22DD" w:rsidRDefault="00146973" w:rsidP="00146973">
      <w:pPr>
        <w:tabs>
          <w:tab w:val="left" w:pos="851"/>
        </w:tabs>
        <w:suppressAutoHyphens w:val="0"/>
        <w:autoSpaceDN/>
        <w:spacing w:after="100" w:afterAutospacing="1" w:line="360" w:lineRule="auto"/>
        <w:ind w:left="708" w:hanging="708"/>
        <w:contextualSpacing/>
        <w:jc w:val="both"/>
        <w:textAlignment w:val="auto"/>
        <w:rPr>
          <w:rFonts w:ascii="Trebuchet MS" w:eastAsiaTheme="minorHAnsi" w:hAnsi="Trebuchet MS" w:cstheme="minorBidi"/>
          <w:kern w:val="0"/>
          <w:szCs w:val="22"/>
          <w:lang w:eastAsia="en-US" w:bidi="ar-SA"/>
        </w:rPr>
      </w:pPr>
      <w:r>
        <w:rPr>
          <w:rFonts w:ascii="Trebuchet MS" w:eastAsiaTheme="minorHAnsi" w:hAnsi="Trebuchet MS" w:cstheme="minorBidi"/>
          <w:kern w:val="0"/>
          <w:szCs w:val="22"/>
          <w:lang w:eastAsia="en-US" w:bidi="ar-SA"/>
        </w:rPr>
        <w:lastRenderedPageBreak/>
        <w:t>(5)</w:t>
      </w:r>
      <w:r>
        <w:rPr>
          <w:rFonts w:ascii="Trebuchet MS" w:eastAsiaTheme="minorHAnsi" w:hAnsi="Trebuchet MS" w:cstheme="minorBidi"/>
          <w:kern w:val="0"/>
          <w:szCs w:val="22"/>
          <w:lang w:eastAsia="en-US" w:bidi="ar-SA"/>
        </w:rPr>
        <w:tab/>
      </w:r>
      <w:r w:rsidRPr="003B22DD">
        <w:rPr>
          <w:rFonts w:ascii="Trebuchet MS" w:eastAsiaTheme="minorHAnsi" w:hAnsi="Trebuchet MS" w:cstheme="minorBidi"/>
          <w:kern w:val="0"/>
          <w:szCs w:val="22"/>
          <w:lang w:eastAsia="en-US" w:bidi="ar-SA"/>
        </w:rPr>
        <w:t>Leistungsberechtigten Personen, die ein Ehrenamt ausüben, sind angemessene Aufwendungen für eine notwendige Unterstützung zu erstatten. Eine Vergütung der erbrachten Assistenzleistung ist erstattungsfähig, soweit sie angemessen ist.</w:t>
      </w:r>
      <w:r>
        <w:rPr>
          <w:rFonts w:ascii="Trebuchet MS" w:eastAsiaTheme="minorHAnsi" w:hAnsi="Trebuchet MS" w:cstheme="minorBidi"/>
          <w:kern w:val="0"/>
          <w:szCs w:val="22"/>
          <w:lang w:eastAsia="en-US" w:bidi="ar-SA"/>
        </w:rPr>
        <w:t>“</w:t>
      </w:r>
    </w:p>
    <w:p w:rsidR="00146973" w:rsidRDefault="00146973" w:rsidP="00146973">
      <w:pPr>
        <w:spacing w:line="360" w:lineRule="auto"/>
        <w:jc w:val="both"/>
        <w:rPr>
          <w:rFonts w:ascii="Trebuchet MS" w:hAnsi="Trebuchet MS"/>
        </w:rPr>
      </w:pPr>
    </w:p>
    <w:p w:rsidR="001C1D30" w:rsidRDefault="001C1D30" w:rsidP="00146973">
      <w:pPr>
        <w:spacing w:line="360" w:lineRule="auto"/>
        <w:jc w:val="both"/>
        <w:rPr>
          <w:rFonts w:ascii="Trebuchet MS" w:hAnsi="Trebuchet MS"/>
        </w:rPr>
      </w:pPr>
    </w:p>
    <w:p w:rsidR="00146973" w:rsidRDefault="00146973" w:rsidP="00146973">
      <w:pPr>
        <w:spacing w:line="360" w:lineRule="auto"/>
        <w:jc w:val="both"/>
        <w:rPr>
          <w:rFonts w:ascii="Trebuchet MS" w:hAnsi="Trebuchet MS"/>
          <w:b/>
        </w:rPr>
      </w:pPr>
      <w:r>
        <w:rPr>
          <w:rFonts w:ascii="Trebuchet MS" w:hAnsi="Trebuchet MS"/>
          <w:b/>
        </w:rPr>
        <w:t>V. Förderung der Verständigung</w:t>
      </w:r>
    </w:p>
    <w:p w:rsidR="001C1D30" w:rsidRPr="001C1D30" w:rsidRDefault="001C1D30" w:rsidP="00146973">
      <w:pPr>
        <w:spacing w:line="360" w:lineRule="auto"/>
        <w:jc w:val="both"/>
        <w:rPr>
          <w:rFonts w:ascii="Trebuchet MS" w:hAnsi="Trebuchet MS"/>
          <w:b/>
          <w:sz w:val="10"/>
          <w:szCs w:val="10"/>
        </w:rPr>
      </w:pPr>
    </w:p>
    <w:p w:rsidR="00146973" w:rsidRPr="009919BB" w:rsidRDefault="00146973" w:rsidP="00146973">
      <w:pPr>
        <w:spacing w:line="360" w:lineRule="auto"/>
        <w:jc w:val="both"/>
        <w:rPr>
          <w:rFonts w:ascii="Trebuchet MS" w:hAnsi="Trebuchet MS"/>
          <w:sz w:val="6"/>
          <w:szCs w:val="6"/>
        </w:rPr>
      </w:pPr>
    </w:p>
    <w:p w:rsidR="00146973" w:rsidRDefault="00146973" w:rsidP="00146973">
      <w:pPr>
        <w:spacing w:line="360" w:lineRule="auto"/>
        <w:jc w:val="both"/>
        <w:rPr>
          <w:rFonts w:ascii="Trebuchet MS" w:hAnsi="Trebuchet MS"/>
        </w:rPr>
      </w:pPr>
      <w:r>
        <w:rPr>
          <w:rFonts w:ascii="Trebuchet MS" w:hAnsi="Trebuchet MS"/>
        </w:rPr>
        <w:t>Es wird begrüßt, dass mit § 82 SGB IX-E eine Regelung geschaffen wird, die den Anspruch Leistungen zur Förderung der Verständigung ausdrücklich normiert und  dabei insbesondere Hilfen durch Gebärdensprachdolmetscher und andere geeignete Kommunikationshilfen als Leistungsarten benennt. Soweit § 82 SGB IX-E jedoch fordert, dass die betreffende Verständigung mit der Umwelt „aus besonderem Anlass“ erfolgt, steht zu befürchten, dass</w:t>
      </w:r>
      <w:r w:rsidRPr="00F35AB7">
        <w:rPr>
          <w:rFonts w:ascii="Trebuchet MS" w:hAnsi="Trebuchet MS"/>
        </w:rPr>
        <w:t xml:space="preserve"> </w:t>
      </w:r>
      <w:r w:rsidR="001C6136">
        <w:rPr>
          <w:rFonts w:ascii="Trebuchet MS" w:hAnsi="Trebuchet MS"/>
        </w:rPr>
        <w:t>dieser unbestimmte Beg</w:t>
      </w:r>
      <w:r>
        <w:rPr>
          <w:rFonts w:ascii="Trebuchet MS" w:hAnsi="Trebuchet MS"/>
        </w:rPr>
        <w:t>riff zu unterschiedlichen Einzelfallentscheidungen mit entsprechendem gerichtlichem Klärungsbedarf führen wird. Vor allem ist mit einer eher restriktiven Verfahrensweise bei den zuständigen Trägern zu rechnen, ganz abgesehen davon, dass eine solche Einschränkung nicht mit dem Leitgedanken einer gleichberechtigten Teilhabe vereinbar ist. D</w:t>
      </w:r>
      <w:r w:rsidR="00C07C1B">
        <w:rPr>
          <w:rFonts w:ascii="Trebuchet MS" w:hAnsi="Trebuchet MS"/>
        </w:rPr>
        <w:t>ie BAG SELBSTHILFE schließt sich daher dem Vorschlag des</w:t>
      </w:r>
      <w:r>
        <w:rPr>
          <w:rFonts w:ascii="Trebuchet MS" w:hAnsi="Trebuchet MS"/>
        </w:rPr>
        <w:t xml:space="preserve"> Deutsche</w:t>
      </w:r>
      <w:r w:rsidR="00C07C1B">
        <w:rPr>
          <w:rFonts w:ascii="Trebuchet MS" w:hAnsi="Trebuchet MS"/>
        </w:rPr>
        <w:t>n</w:t>
      </w:r>
      <w:r>
        <w:rPr>
          <w:rFonts w:ascii="Trebuchet MS" w:hAnsi="Trebuchet MS"/>
        </w:rPr>
        <w:t xml:space="preserve"> </w:t>
      </w:r>
      <w:proofErr w:type="spellStart"/>
      <w:r>
        <w:rPr>
          <w:rFonts w:ascii="Trebuchet MS" w:hAnsi="Trebuchet MS"/>
        </w:rPr>
        <w:t>Schwerhörigenbund</w:t>
      </w:r>
      <w:r w:rsidR="00C07C1B">
        <w:rPr>
          <w:rFonts w:ascii="Trebuchet MS" w:hAnsi="Trebuchet MS"/>
        </w:rPr>
        <w:t>es</w:t>
      </w:r>
      <w:proofErr w:type="spellEnd"/>
      <w:r w:rsidR="00C07C1B">
        <w:rPr>
          <w:rFonts w:ascii="Trebuchet MS" w:hAnsi="Trebuchet MS"/>
        </w:rPr>
        <w:t xml:space="preserve"> an und empfiehlt</w:t>
      </w:r>
      <w:r>
        <w:rPr>
          <w:rFonts w:ascii="Trebuchet MS" w:hAnsi="Trebuchet MS"/>
        </w:rPr>
        <w:t xml:space="preserve"> folgende </w:t>
      </w:r>
      <w:r w:rsidR="00C07C1B">
        <w:rPr>
          <w:rFonts w:ascii="Trebuchet MS" w:hAnsi="Trebuchet MS"/>
        </w:rPr>
        <w:t>Formulierung für § 82 SGB IX</w:t>
      </w:r>
      <w:r>
        <w:rPr>
          <w:rFonts w:ascii="Trebuchet MS" w:hAnsi="Trebuchet MS"/>
        </w:rPr>
        <w:t>:</w:t>
      </w:r>
    </w:p>
    <w:p w:rsidR="00146973" w:rsidRPr="00F35AB7" w:rsidRDefault="00146973" w:rsidP="00146973">
      <w:pPr>
        <w:spacing w:line="360" w:lineRule="auto"/>
        <w:jc w:val="both"/>
        <w:rPr>
          <w:rFonts w:ascii="Trebuchet MS" w:hAnsi="Trebuchet MS"/>
          <w:sz w:val="10"/>
          <w:szCs w:val="10"/>
        </w:rPr>
      </w:pPr>
    </w:p>
    <w:p w:rsidR="00146973" w:rsidRPr="00F35AB7" w:rsidRDefault="00146973" w:rsidP="00146973">
      <w:pPr>
        <w:spacing w:line="360" w:lineRule="auto"/>
        <w:jc w:val="both"/>
        <w:rPr>
          <w:rFonts w:ascii="Trebuchet MS" w:hAnsi="Trebuchet MS"/>
        </w:rPr>
      </w:pPr>
      <w:r>
        <w:rPr>
          <w:rFonts w:ascii="Trebuchet MS" w:hAnsi="Trebuchet MS"/>
        </w:rPr>
        <w:t>„</w:t>
      </w:r>
      <w:r w:rsidRPr="00F35AB7">
        <w:rPr>
          <w:rFonts w:ascii="Trebuchet MS" w:hAnsi="Trebuchet MS"/>
        </w:rPr>
        <w:t xml:space="preserve">Leistungen zur Förderung der Verständigung werden erbracht, um Leistungs-berechtigten mit Hör- und Sprachbehinderungen die Verständigung mit der Umwelt zu ermöglichen oder zu erleichtern. Die Leistungen umfassen insbesondere Hilfen durch Gebärdensprachdolmetscher, </w:t>
      </w:r>
      <w:proofErr w:type="spellStart"/>
      <w:r w:rsidRPr="00F35AB7">
        <w:rPr>
          <w:rFonts w:ascii="Trebuchet MS" w:hAnsi="Trebuchet MS"/>
        </w:rPr>
        <w:t>Schrifftdolmetscher</w:t>
      </w:r>
      <w:proofErr w:type="spellEnd"/>
      <w:r w:rsidRPr="00F35AB7">
        <w:rPr>
          <w:rFonts w:ascii="Trebuchet MS" w:hAnsi="Trebuchet MS"/>
        </w:rPr>
        <w:t xml:space="preserve"> und andere geeignete Kommunikationshilfen. Die Leistung umfasst ein angemessenes Kontingent von Dolmetschen oder andere Kommunikationshilfen im Jahr.</w:t>
      </w:r>
      <w:r>
        <w:rPr>
          <w:rFonts w:ascii="Trebuchet MS" w:hAnsi="Trebuchet MS"/>
        </w:rPr>
        <w:t>“</w:t>
      </w:r>
      <w:r w:rsidRPr="00F35AB7">
        <w:rPr>
          <w:rFonts w:ascii="Trebuchet MS" w:hAnsi="Trebuchet MS"/>
        </w:rPr>
        <w:t xml:space="preserve"> </w:t>
      </w:r>
    </w:p>
    <w:p w:rsidR="00A92B18" w:rsidRDefault="003B22DD" w:rsidP="005B2AB3">
      <w:pPr>
        <w:tabs>
          <w:tab w:val="left" w:pos="1276"/>
        </w:tabs>
        <w:suppressAutoHyphens w:val="0"/>
        <w:autoSpaceDN/>
        <w:spacing w:after="100" w:afterAutospacing="1" w:line="360" w:lineRule="auto"/>
        <w:contextualSpacing/>
        <w:jc w:val="both"/>
        <w:textAlignment w:val="auto"/>
        <w:rPr>
          <w:rFonts w:ascii="Trebuchet MS" w:eastAsiaTheme="minorHAnsi" w:hAnsi="Trebuchet MS" w:cstheme="minorBidi"/>
          <w:b/>
          <w:kern w:val="0"/>
          <w:lang w:eastAsia="en-US" w:bidi="ar-SA"/>
        </w:rPr>
      </w:pPr>
      <w:r w:rsidRPr="003B22DD">
        <w:rPr>
          <w:rFonts w:ascii="Trebuchet MS" w:eastAsiaTheme="minorHAnsi" w:hAnsi="Trebuchet MS" w:cstheme="minorBidi"/>
          <w:kern w:val="0"/>
          <w:szCs w:val="22"/>
          <w:lang w:eastAsia="en-US" w:bidi="ar-SA"/>
        </w:rPr>
        <w:br/>
      </w:r>
    </w:p>
    <w:p w:rsidR="004D5252" w:rsidRDefault="00146973" w:rsidP="001C1D30">
      <w:pPr>
        <w:tabs>
          <w:tab w:val="left" w:pos="851"/>
        </w:tabs>
        <w:suppressAutoHyphens w:val="0"/>
        <w:autoSpaceDN/>
        <w:spacing w:line="360" w:lineRule="auto"/>
        <w:jc w:val="both"/>
        <w:textAlignment w:val="auto"/>
        <w:rPr>
          <w:rFonts w:ascii="Trebuchet MS" w:eastAsiaTheme="minorHAnsi" w:hAnsi="Trebuchet MS" w:cstheme="minorBidi"/>
          <w:b/>
          <w:kern w:val="0"/>
          <w:lang w:eastAsia="en-US" w:bidi="ar-SA"/>
        </w:rPr>
      </w:pPr>
      <w:r>
        <w:rPr>
          <w:rFonts w:ascii="Trebuchet MS" w:eastAsiaTheme="minorHAnsi" w:hAnsi="Trebuchet MS" w:cstheme="minorBidi"/>
          <w:b/>
          <w:kern w:val="0"/>
          <w:lang w:eastAsia="en-US" w:bidi="ar-SA"/>
        </w:rPr>
        <w:t>V</w:t>
      </w:r>
      <w:r w:rsidR="004D5252">
        <w:rPr>
          <w:rFonts w:ascii="Trebuchet MS" w:eastAsiaTheme="minorHAnsi" w:hAnsi="Trebuchet MS" w:cstheme="minorBidi"/>
          <w:b/>
          <w:kern w:val="0"/>
          <w:lang w:eastAsia="en-US" w:bidi="ar-SA"/>
        </w:rPr>
        <w:t>I</w:t>
      </w:r>
      <w:r w:rsidR="004D5252" w:rsidRPr="004D5252">
        <w:rPr>
          <w:rFonts w:ascii="Trebuchet MS" w:eastAsiaTheme="minorHAnsi" w:hAnsi="Trebuchet MS" w:cstheme="minorBidi"/>
          <w:b/>
          <w:kern w:val="0"/>
          <w:lang w:eastAsia="en-US" w:bidi="ar-SA"/>
        </w:rPr>
        <w:t>. Wunsch- und Wahlrecht des Leistungsberechtigten</w:t>
      </w:r>
      <w:r w:rsidR="00A92B18">
        <w:rPr>
          <w:rFonts w:ascii="Trebuchet MS" w:eastAsiaTheme="minorHAnsi" w:hAnsi="Trebuchet MS" w:cstheme="minorBidi"/>
          <w:b/>
          <w:kern w:val="0"/>
          <w:lang w:eastAsia="en-US" w:bidi="ar-SA"/>
        </w:rPr>
        <w:t xml:space="preserve"> </w:t>
      </w:r>
    </w:p>
    <w:p w:rsidR="001C1D30" w:rsidRPr="001C1D30" w:rsidRDefault="001C1D30" w:rsidP="001C1D30">
      <w:pPr>
        <w:tabs>
          <w:tab w:val="left" w:pos="851"/>
        </w:tabs>
        <w:suppressAutoHyphens w:val="0"/>
        <w:autoSpaceDN/>
        <w:spacing w:line="360" w:lineRule="auto"/>
        <w:jc w:val="both"/>
        <w:textAlignment w:val="auto"/>
        <w:rPr>
          <w:rFonts w:ascii="Trebuchet MS" w:eastAsiaTheme="minorHAnsi" w:hAnsi="Trebuchet MS" w:cstheme="minorBidi"/>
          <w:b/>
          <w:kern w:val="0"/>
          <w:sz w:val="10"/>
          <w:szCs w:val="10"/>
          <w:lang w:eastAsia="en-US" w:bidi="ar-SA"/>
        </w:rPr>
      </w:pPr>
    </w:p>
    <w:p w:rsidR="006D79B3" w:rsidRDefault="00A92B18" w:rsidP="00CB69A6">
      <w:pPr>
        <w:tabs>
          <w:tab w:val="left" w:pos="851"/>
        </w:tabs>
        <w:suppressAutoHyphens w:val="0"/>
        <w:autoSpaceDN/>
        <w:spacing w:line="360" w:lineRule="auto"/>
        <w:jc w:val="both"/>
        <w:textAlignment w:val="auto"/>
        <w:rPr>
          <w:rFonts w:ascii="Trebuchet MS" w:eastAsiaTheme="minorHAnsi" w:hAnsi="Trebuchet MS" w:cstheme="minorBidi"/>
          <w:kern w:val="0"/>
          <w:szCs w:val="22"/>
          <w:lang w:eastAsia="en-US" w:bidi="ar-SA"/>
        </w:rPr>
      </w:pPr>
      <w:r>
        <w:rPr>
          <w:rFonts w:ascii="Trebuchet MS" w:eastAsiaTheme="minorHAnsi" w:hAnsi="Trebuchet MS" w:cstheme="minorBidi"/>
          <w:kern w:val="0"/>
          <w:szCs w:val="22"/>
          <w:lang w:eastAsia="en-US" w:bidi="ar-SA"/>
        </w:rPr>
        <w:t xml:space="preserve">Das Wunsch- und Wahlrecht ist </w:t>
      </w:r>
      <w:r w:rsidR="00601F20">
        <w:rPr>
          <w:rFonts w:ascii="Trebuchet MS" w:eastAsiaTheme="minorHAnsi" w:hAnsi="Trebuchet MS" w:cstheme="minorBidi"/>
          <w:kern w:val="0"/>
          <w:szCs w:val="22"/>
          <w:lang w:eastAsia="en-US" w:bidi="ar-SA"/>
        </w:rPr>
        <w:t>Ausdruck</w:t>
      </w:r>
      <w:r>
        <w:rPr>
          <w:rFonts w:ascii="Trebuchet MS" w:eastAsiaTheme="minorHAnsi" w:hAnsi="Trebuchet MS" w:cstheme="minorBidi"/>
          <w:kern w:val="0"/>
          <w:szCs w:val="22"/>
          <w:lang w:eastAsia="en-US" w:bidi="ar-SA"/>
        </w:rPr>
        <w:t xml:space="preserve"> des </w:t>
      </w:r>
      <w:r w:rsidRPr="001C6136">
        <w:rPr>
          <w:rFonts w:ascii="Trebuchet MS" w:eastAsiaTheme="minorHAnsi" w:hAnsi="Trebuchet MS" w:cstheme="minorBidi"/>
          <w:b/>
          <w:kern w:val="0"/>
          <w:szCs w:val="22"/>
          <w:lang w:eastAsia="en-US" w:bidi="ar-SA"/>
        </w:rPr>
        <w:t>Rechts auf Selbstbestimmung</w:t>
      </w:r>
      <w:r>
        <w:rPr>
          <w:rFonts w:ascii="Trebuchet MS" w:eastAsiaTheme="minorHAnsi" w:hAnsi="Trebuchet MS" w:cstheme="minorBidi"/>
          <w:kern w:val="0"/>
          <w:szCs w:val="22"/>
          <w:lang w:eastAsia="en-US" w:bidi="ar-SA"/>
        </w:rPr>
        <w:t>.</w:t>
      </w:r>
      <w:r w:rsidR="00601F20">
        <w:rPr>
          <w:rFonts w:ascii="Trebuchet MS" w:eastAsiaTheme="minorHAnsi" w:hAnsi="Trebuchet MS" w:cstheme="minorBidi"/>
          <w:kern w:val="0"/>
          <w:szCs w:val="22"/>
          <w:lang w:eastAsia="en-US" w:bidi="ar-SA"/>
        </w:rPr>
        <w:t xml:space="preserve"> Jed</w:t>
      </w:r>
      <w:r>
        <w:rPr>
          <w:rFonts w:ascii="Trebuchet MS" w:eastAsiaTheme="minorHAnsi" w:hAnsi="Trebuchet MS" w:cstheme="minorBidi"/>
          <w:kern w:val="0"/>
          <w:szCs w:val="22"/>
          <w:lang w:eastAsia="en-US" w:bidi="ar-SA"/>
        </w:rPr>
        <w:t xml:space="preserve">er Mensch mit Behinderung muss </w:t>
      </w:r>
      <w:r w:rsidR="00132D91">
        <w:rPr>
          <w:rFonts w:ascii="Trebuchet MS" w:eastAsiaTheme="minorHAnsi" w:hAnsi="Trebuchet MS" w:cstheme="minorBidi"/>
          <w:kern w:val="0"/>
          <w:szCs w:val="22"/>
          <w:lang w:eastAsia="en-US" w:bidi="ar-SA"/>
        </w:rPr>
        <w:t>frei</w:t>
      </w:r>
      <w:r>
        <w:rPr>
          <w:rFonts w:ascii="Trebuchet MS" w:eastAsiaTheme="minorHAnsi" w:hAnsi="Trebuchet MS" w:cstheme="minorBidi"/>
          <w:kern w:val="0"/>
          <w:szCs w:val="22"/>
          <w:lang w:eastAsia="en-US" w:bidi="ar-SA"/>
        </w:rPr>
        <w:t xml:space="preserve"> </w:t>
      </w:r>
      <w:r w:rsidR="00132D91">
        <w:rPr>
          <w:rFonts w:ascii="Trebuchet MS" w:eastAsiaTheme="minorHAnsi" w:hAnsi="Trebuchet MS" w:cstheme="minorBidi"/>
          <w:kern w:val="0"/>
          <w:szCs w:val="22"/>
          <w:lang w:eastAsia="en-US" w:bidi="ar-SA"/>
        </w:rPr>
        <w:t>entscheiden</w:t>
      </w:r>
      <w:r>
        <w:rPr>
          <w:rFonts w:ascii="Trebuchet MS" w:eastAsiaTheme="minorHAnsi" w:hAnsi="Trebuchet MS" w:cstheme="minorBidi"/>
          <w:kern w:val="0"/>
          <w:szCs w:val="22"/>
          <w:lang w:eastAsia="en-US" w:bidi="ar-SA"/>
        </w:rPr>
        <w:t xml:space="preserve"> dürfen,</w:t>
      </w:r>
      <w:r w:rsidR="00CB69A6">
        <w:rPr>
          <w:rFonts w:ascii="Trebuchet MS" w:eastAsiaTheme="minorHAnsi" w:hAnsi="Trebuchet MS" w:cstheme="minorBidi"/>
          <w:kern w:val="0"/>
          <w:szCs w:val="22"/>
          <w:lang w:eastAsia="en-US" w:bidi="ar-SA"/>
        </w:rPr>
        <w:t xml:space="preserve"> wie er sein </w:t>
      </w:r>
      <w:r w:rsidR="00132D91">
        <w:rPr>
          <w:rFonts w:ascii="Trebuchet MS" w:eastAsiaTheme="minorHAnsi" w:hAnsi="Trebuchet MS" w:cstheme="minorBidi"/>
          <w:kern w:val="0"/>
          <w:szCs w:val="22"/>
          <w:lang w:eastAsia="en-US" w:bidi="ar-SA"/>
        </w:rPr>
        <w:t xml:space="preserve">Leben </w:t>
      </w:r>
      <w:r w:rsidR="00CB69A6">
        <w:rPr>
          <w:rFonts w:ascii="Trebuchet MS" w:eastAsiaTheme="minorHAnsi" w:hAnsi="Trebuchet MS" w:cstheme="minorBidi"/>
          <w:kern w:val="0"/>
          <w:szCs w:val="22"/>
          <w:lang w:eastAsia="en-US" w:bidi="ar-SA"/>
        </w:rPr>
        <w:t xml:space="preserve">führen </w:t>
      </w:r>
      <w:r w:rsidR="00CB69A6">
        <w:rPr>
          <w:rFonts w:ascii="Trebuchet MS" w:eastAsiaTheme="minorHAnsi" w:hAnsi="Trebuchet MS" w:cstheme="minorBidi"/>
          <w:kern w:val="0"/>
          <w:szCs w:val="22"/>
          <w:lang w:eastAsia="en-US" w:bidi="ar-SA"/>
        </w:rPr>
        <w:lastRenderedPageBreak/>
        <w:t>und gestalten möchte</w:t>
      </w:r>
      <w:r w:rsidR="00601F20">
        <w:rPr>
          <w:rFonts w:ascii="Trebuchet MS" w:eastAsiaTheme="minorHAnsi" w:hAnsi="Trebuchet MS" w:cstheme="minorBidi"/>
          <w:kern w:val="0"/>
          <w:szCs w:val="22"/>
          <w:lang w:eastAsia="en-US" w:bidi="ar-SA"/>
        </w:rPr>
        <w:t xml:space="preserve">. Dabei </w:t>
      </w:r>
      <w:r w:rsidR="006D79B3">
        <w:rPr>
          <w:rFonts w:ascii="Trebuchet MS" w:eastAsiaTheme="minorHAnsi" w:hAnsi="Trebuchet MS" w:cstheme="minorBidi"/>
          <w:kern w:val="0"/>
          <w:szCs w:val="22"/>
          <w:lang w:eastAsia="en-US" w:bidi="ar-SA"/>
        </w:rPr>
        <w:t>ist davon auszugehen</w:t>
      </w:r>
      <w:r w:rsidR="00601F20">
        <w:rPr>
          <w:rFonts w:ascii="Trebuchet MS" w:eastAsiaTheme="minorHAnsi" w:hAnsi="Trebuchet MS" w:cstheme="minorBidi"/>
          <w:kern w:val="0"/>
          <w:szCs w:val="22"/>
          <w:lang w:eastAsia="en-US" w:bidi="ar-SA"/>
        </w:rPr>
        <w:t xml:space="preserve">, dass </w:t>
      </w:r>
      <w:r w:rsidR="00CB69A6">
        <w:rPr>
          <w:rFonts w:ascii="Trebuchet MS" w:eastAsiaTheme="minorHAnsi" w:hAnsi="Trebuchet MS" w:cstheme="minorBidi"/>
          <w:kern w:val="0"/>
          <w:szCs w:val="22"/>
          <w:lang w:eastAsia="en-US" w:bidi="ar-SA"/>
        </w:rPr>
        <w:t>der Betreffende</w:t>
      </w:r>
      <w:r w:rsidR="00601F20">
        <w:rPr>
          <w:rFonts w:ascii="Trebuchet MS" w:eastAsiaTheme="minorHAnsi" w:hAnsi="Trebuchet MS" w:cstheme="minorBidi"/>
          <w:kern w:val="0"/>
          <w:szCs w:val="22"/>
          <w:lang w:eastAsia="en-US" w:bidi="ar-SA"/>
        </w:rPr>
        <w:t xml:space="preserve"> </w:t>
      </w:r>
      <w:r w:rsidR="00E313C6">
        <w:rPr>
          <w:rFonts w:ascii="Trebuchet MS" w:eastAsiaTheme="minorHAnsi" w:hAnsi="Trebuchet MS" w:cstheme="minorBidi"/>
          <w:kern w:val="0"/>
          <w:szCs w:val="22"/>
          <w:lang w:eastAsia="en-US" w:bidi="ar-SA"/>
        </w:rPr>
        <w:t>regelmäßig</w:t>
      </w:r>
      <w:r w:rsidR="00601F20">
        <w:rPr>
          <w:rFonts w:ascii="Trebuchet MS" w:eastAsiaTheme="minorHAnsi" w:hAnsi="Trebuchet MS" w:cstheme="minorBidi"/>
          <w:kern w:val="0"/>
          <w:szCs w:val="22"/>
          <w:lang w:eastAsia="en-US" w:bidi="ar-SA"/>
        </w:rPr>
        <w:t xml:space="preserve"> selbst am besten beurteilen kann, </w:t>
      </w:r>
      <w:r w:rsidR="00E313C6">
        <w:rPr>
          <w:rFonts w:ascii="Trebuchet MS" w:eastAsiaTheme="minorHAnsi" w:hAnsi="Trebuchet MS" w:cstheme="minorBidi"/>
          <w:kern w:val="0"/>
          <w:szCs w:val="22"/>
          <w:lang w:eastAsia="en-US" w:bidi="ar-SA"/>
        </w:rPr>
        <w:t xml:space="preserve">wie sein entsprechendes Bedürfnis </w:t>
      </w:r>
      <w:r w:rsidR="00CB69A6">
        <w:rPr>
          <w:rFonts w:ascii="Trebuchet MS" w:eastAsiaTheme="minorHAnsi" w:hAnsi="Trebuchet MS" w:cstheme="minorBidi"/>
          <w:kern w:val="0"/>
          <w:szCs w:val="22"/>
          <w:lang w:eastAsia="en-US" w:bidi="ar-SA"/>
        </w:rPr>
        <w:t>optimal</w:t>
      </w:r>
      <w:r w:rsidR="00E313C6">
        <w:rPr>
          <w:rFonts w:ascii="Trebuchet MS" w:eastAsiaTheme="minorHAnsi" w:hAnsi="Trebuchet MS" w:cstheme="minorBidi"/>
          <w:kern w:val="0"/>
          <w:szCs w:val="22"/>
          <w:lang w:eastAsia="en-US" w:bidi="ar-SA"/>
        </w:rPr>
        <w:t xml:space="preserve"> erfüllt werden kann und welche Leistung für ihn daher am</w:t>
      </w:r>
      <w:r w:rsidR="00C07C1B">
        <w:rPr>
          <w:rFonts w:ascii="Trebuchet MS" w:eastAsiaTheme="minorHAnsi" w:hAnsi="Trebuchet MS" w:cstheme="minorBidi"/>
          <w:kern w:val="0"/>
          <w:szCs w:val="22"/>
          <w:lang w:eastAsia="en-US" w:bidi="ar-SA"/>
        </w:rPr>
        <w:t xml:space="preserve"> besten  geeignet</w:t>
      </w:r>
      <w:r w:rsidR="00E313C6">
        <w:rPr>
          <w:rFonts w:ascii="Trebuchet MS" w:eastAsiaTheme="minorHAnsi" w:hAnsi="Trebuchet MS" w:cstheme="minorBidi"/>
          <w:kern w:val="0"/>
          <w:szCs w:val="22"/>
          <w:lang w:eastAsia="en-US" w:bidi="ar-SA"/>
        </w:rPr>
        <w:t xml:space="preserve"> ist. Bisher stand das Wunsch- und Wahlrecht faktisch immer unter dem Vorbehalt der Wirtschaftlichkeit bzw. Finanzierbarkeit mit der Folge, dass </w:t>
      </w:r>
      <w:r w:rsidR="006D79B3">
        <w:rPr>
          <w:rFonts w:ascii="Trebuchet MS" w:eastAsiaTheme="minorHAnsi" w:hAnsi="Trebuchet MS" w:cstheme="minorBidi"/>
          <w:kern w:val="0"/>
          <w:szCs w:val="22"/>
          <w:lang w:eastAsia="en-US" w:bidi="ar-SA"/>
        </w:rPr>
        <w:t>nur</w:t>
      </w:r>
      <w:r w:rsidR="00E313C6">
        <w:rPr>
          <w:rFonts w:ascii="Trebuchet MS" w:eastAsiaTheme="minorHAnsi" w:hAnsi="Trebuchet MS" w:cstheme="minorBidi"/>
          <w:kern w:val="0"/>
          <w:szCs w:val="22"/>
          <w:lang w:eastAsia="en-US" w:bidi="ar-SA"/>
        </w:rPr>
        <w:t xml:space="preserve"> die kostengünstigsten </w:t>
      </w:r>
      <w:r w:rsidR="006D79B3">
        <w:rPr>
          <w:rFonts w:ascii="Trebuchet MS" w:eastAsiaTheme="minorHAnsi" w:hAnsi="Trebuchet MS" w:cstheme="minorBidi"/>
          <w:kern w:val="0"/>
          <w:szCs w:val="22"/>
          <w:lang w:eastAsia="en-US" w:bidi="ar-SA"/>
        </w:rPr>
        <w:t xml:space="preserve">Alternativen mehrerer verschiedener Leistungen </w:t>
      </w:r>
      <w:r w:rsidR="00E313C6">
        <w:rPr>
          <w:rFonts w:ascii="Trebuchet MS" w:eastAsiaTheme="minorHAnsi" w:hAnsi="Trebuchet MS" w:cstheme="minorBidi"/>
          <w:kern w:val="0"/>
          <w:szCs w:val="22"/>
          <w:lang w:eastAsia="en-US" w:bidi="ar-SA"/>
        </w:rPr>
        <w:t xml:space="preserve">herangezogen wurden, </w:t>
      </w:r>
      <w:r w:rsidR="006D79B3">
        <w:rPr>
          <w:rFonts w:ascii="Trebuchet MS" w:eastAsiaTheme="minorHAnsi" w:hAnsi="Trebuchet MS" w:cstheme="minorBidi"/>
          <w:kern w:val="0"/>
          <w:szCs w:val="22"/>
          <w:lang w:eastAsia="en-US" w:bidi="ar-SA"/>
        </w:rPr>
        <w:t>zwischen denen</w:t>
      </w:r>
      <w:r w:rsidR="00E313C6">
        <w:rPr>
          <w:rFonts w:ascii="Trebuchet MS" w:eastAsiaTheme="minorHAnsi" w:hAnsi="Trebuchet MS" w:cstheme="minorBidi"/>
          <w:kern w:val="0"/>
          <w:szCs w:val="22"/>
          <w:lang w:eastAsia="en-US" w:bidi="ar-SA"/>
        </w:rPr>
        <w:t xml:space="preserve"> der Betroffene dann auswählen konnte. Häufig konnte das Wunsch- und Wahlrecht auch gar nicht ausgeübt werden, weil von vornherein überhaupt keine Alternativen zur Verfügung st</w:t>
      </w:r>
      <w:r w:rsidR="00CB69A6">
        <w:rPr>
          <w:rFonts w:ascii="Trebuchet MS" w:eastAsiaTheme="minorHAnsi" w:hAnsi="Trebuchet MS" w:cstheme="minorBidi"/>
          <w:kern w:val="0"/>
          <w:szCs w:val="22"/>
          <w:lang w:eastAsia="en-US" w:bidi="ar-SA"/>
        </w:rPr>
        <w:t>anden</w:t>
      </w:r>
      <w:r w:rsidR="00E313C6">
        <w:rPr>
          <w:rFonts w:ascii="Trebuchet MS" w:eastAsiaTheme="minorHAnsi" w:hAnsi="Trebuchet MS" w:cstheme="minorBidi"/>
          <w:kern w:val="0"/>
          <w:szCs w:val="22"/>
          <w:lang w:eastAsia="en-US" w:bidi="ar-SA"/>
        </w:rPr>
        <w:t xml:space="preserve">. </w:t>
      </w:r>
    </w:p>
    <w:p w:rsidR="00CB69A6" w:rsidRPr="00CB69A6" w:rsidRDefault="00CB69A6" w:rsidP="00CB69A6">
      <w:pPr>
        <w:tabs>
          <w:tab w:val="left" w:pos="851"/>
        </w:tabs>
        <w:suppressAutoHyphens w:val="0"/>
        <w:autoSpaceDN/>
        <w:spacing w:line="360" w:lineRule="auto"/>
        <w:jc w:val="both"/>
        <w:textAlignment w:val="auto"/>
        <w:rPr>
          <w:rFonts w:ascii="Trebuchet MS" w:eastAsiaTheme="minorHAnsi" w:hAnsi="Trebuchet MS" w:cstheme="minorBidi"/>
          <w:kern w:val="0"/>
          <w:sz w:val="10"/>
          <w:szCs w:val="10"/>
          <w:lang w:eastAsia="en-US" w:bidi="ar-SA"/>
        </w:rPr>
      </w:pPr>
    </w:p>
    <w:p w:rsidR="004D5252" w:rsidRDefault="006D79B3" w:rsidP="00CB69A6">
      <w:pPr>
        <w:tabs>
          <w:tab w:val="left" w:pos="851"/>
        </w:tabs>
        <w:suppressAutoHyphens w:val="0"/>
        <w:autoSpaceDN/>
        <w:spacing w:line="360" w:lineRule="auto"/>
        <w:jc w:val="both"/>
        <w:textAlignment w:val="auto"/>
        <w:rPr>
          <w:rFonts w:ascii="Trebuchet MS" w:eastAsiaTheme="minorHAnsi" w:hAnsi="Trebuchet MS" w:cstheme="minorBidi"/>
          <w:kern w:val="0"/>
          <w:szCs w:val="22"/>
          <w:lang w:eastAsia="en-US" w:bidi="ar-SA"/>
        </w:rPr>
      </w:pPr>
      <w:r>
        <w:rPr>
          <w:rFonts w:ascii="Trebuchet MS" w:eastAsiaTheme="minorHAnsi" w:hAnsi="Trebuchet MS" w:cstheme="minorBidi"/>
          <w:kern w:val="0"/>
          <w:szCs w:val="22"/>
          <w:lang w:eastAsia="en-US" w:bidi="ar-SA"/>
        </w:rPr>
        <w:t>Einen Vorbehalt</w:t>
      </w:r>
      <w:r w:rsidR="00CB69A6">
        <w:rPr>
          <w:rFonts w:ascii="Trebuchet MS" w:eastAsiaTheme="minorHAnsi" w:hAnsi="Trebuchet MS" w:cstheme="minorBidi"/>
          <w:kern w:val="0"/>
          <w:szCs w:val="22"/>
          <w:lang w:eastAsia="en-US" w:bidi="ar-SA"/>
        </w:rPr>
        <w:t xml:space="preserve"> der Wirtschaftlichkeit</w:t>
      </w:r>
      <w:r>
        <w:rPr>
          <w:rFonts w:ascii="Trebuchet MS" w:eastAsiaTheme="minorHAnsi" w:hAnsi="Trebuchet MS" w:cstheme="minorBidi"/>
          <w:kern w:val="0"/>
          <w:szCs w:val="22"/>
          <w:lang w:eastAsia="en-US" w:bidi="ar-SA"/>
        </w:rPr>
        <w:t xml:space="preserve"> kennt das Recht auf Selbstbestimmung nach Artikel 3 der UN-Behindertenrechtskonvention nicht. Dennoch ist auch n</w:t>
      </w:r>
      <w:r w:rsidR="004D5252" w:rsidRPr="003B22DD">
        <w:rPr>
          <w:rFonts w:ascii="Trebuchet MS" w:eastAsiaTheme="minorHAnsi" w:hAnsi="Trebuchet MS" w:cstheme="minorBidi"/>
          <w:kern w:val="0"/>
          <w:szCs w:val="22"/>
          <w:lang w:eastAsia="en-US" w:bidi="ar-SA"/>
        </w:rPr>
        <w:t>ach § 104 Abs. 2 SGB I</w:t>
      </w:r>
      <w:r>
        <w:rPr>
          <w:rFonts w:ascii="Trebuchet MS" w:eastAsiaTheme="minorHAnsi" w:hAnsi="Trebuchet MS" w:cstheme="minorBidi"/>
          <w:kern w:val="0"/>
          <w:szCs w:val="22"/>
          <w:lang w:eastAsia="en-US" w:bidi="ar-SA"/>
        </w:rPr>
        <w:t>X</w:t>
      </w:r>
      <w:r w:rsidR="009E03FB">
        <w:rPr>
          <w:rFonts w:ascii="Trebuchet MS" w:eastAsiaTheme="minorHAnsi" w:hAnsi="Trebuchet MS" w:cstheme="minorBidi"/>
          <w:kern w:val="0"/>
          <w:szCs w:val="22"/>
          <w:lang w:eastAsia="en-US" w:bidi="ar-SA"/>
        </w:rPr>
        <w:t>-E</w:t>
      </w:r>
      <w:r w:rsidR="004D5252" w:rsidRPr="003B22DD">
        <w:rPr>
          <w:rFonts w:ascii="Trebuchet MS" w:eastAsiaTheme="minorHAnsi" w:hAnsi="Trebuchet MS" w:cstheme="minorBidi"/>
          <w:kern w:val="0"/>
          <w:szCs w:val="22"/>
          <w:lang w:eastAsia="en-US" w:bidi="ar-SA"/>
        </w:rPr>
        <w:t xml:space="preserve"> den Wünschen der Leistungsberechtigten, die sich auf die Gestaltung der Leistung richten, zu entsprechen, soweit sie </w:t>
      </w:r>
      <w:r w:rsidR="004D5252" w:rsidRPr="00CB69A6">
        <w:rPr>
          <w:rFonts w:ascii="Trebuchet MS" w:eastAsiaTheme="minorHAnsi" w:hAnsi="Trebuchet MS" w:cstheme="minorBidi"/>
          <w:i/>
          <w:kern w:val="0"/>
          <w:szCs w:val="22"/>
          <w:lang w:eastAsia="en-US" w:bidi="ar-SA"/>
        </w:rPr>
        <w:t xml:space="preserve">angemessen </w:t>
      </w:r>
      <w:r w:rsidR="004D5252" w:rsidRPr="003B22DD">
        <w:rPr>
          <w:rFonts w:ascii="Trebuchet MS" w:eastAsiaTheme="minorHAnsi" w:hAnsi="Trebuchet MS" w:cstheme="minorBidi"/>
          <w:kern w:val="0"/>
          <w:szCs w:val="22"/>
          <w:lang w:eastAsia="en-US" w:bidi="ar-SA"/>
        </w:rPr>
        <w:t>sind.</w:t>
      </w:r>
      <w:r>
        <w:rPr>
          <w:rFonts w:ascii="Trebuchet MS" w:eastAsiaTheme="minorHAnsi" w:hAnsi="Trebuchet MS" w:cstheme="minorBidi"/>
          <w:kern w:val="0"/>
          <w:szCs w:val="22"/>
          <w:lang w:eastAsia="en-US" w:bidi="ar-SA"/>
        </w:rPr>
        <w:t xml:space="preserve"> </w:t>
      </w:r>
      <w:r w:rsidR="004D5252" w:rsidRPr="003B22DD">
        <w:rPr>
          <w:rFonts w:ascii="Trebuchet MS" w:eastAsiaTheme="minorHAnsi" w:hAnsi="Trebuchet MS" w:cstheme="minorBidi"/>
          <w:kern w:val="0"/>
          <w:szCs w:val="22"/>
          <w:lang w:eastAsia="en-US" w:bidi="ar-SA"/>
        </w:rPr>
        <w:t xml:space="preserve">§ 104 Abs. 2 Satz 2 konkretisiert dies dahin, dass Wünsche unangemessen seien, wenn die Kosten „unverhältnismäßig“ </w:t>
      </w:r>
      <w:r>
        <w:rPr>
          <w:rFonts w:ascii="Trebuchet MS" w:eastAsiaTheme="minorHAnsi" w:hAnsi="Trebuchet MS" w:cstheme="minorBidi"/>
          <w:kern w:val="0"/>
          <w:szCs w:val="22"/>
          <w:lang w:eastAsia="en-US" w:bidi="ar-SA"/>
        </w:rPr>
        <w:t>sind</w:t>
      </w:r>
      <w:r w:rsidR="004D5252" w:rsidRPr="003B22DD">
        <w:rPr>
          <w:rFonts w:ascii="Trebuchet MS" w:eastAsiaTheme="minorHAnsi" w:hAnsi="Trebuchet MS" w:cstheme="minorBidi"/>
          <w:kern w:val="0"/>
          <w:szCs w:val="22"/>
          <w:lang w:eastAsia="en-US" w:bidi="ar-SA"/>
        </w:rPr>
        <w:t xml:space="preserve"> bzw. wenn der Bedarf auch durch „vergleichbare“ Leistungen gedeckt werden k</w:t>
      </w:r>
      <w:r>
        <w:rPr>
          <w:rFonts w:ascii="Trebuchet MS" w:eastAsiaTheme="minorHAnsi" w:hAnsi="Trebuchet MS" w:cstheme="minorBidi"/>
          <w:kern w:val="0"/>
          <w:szCs w:val="22"/>
          <w:lang w:eastAsia="en-US" w:bidi="ar-SA"/>
        </w:rPr>
        <w:t>ann</w:t>
      </w:r>
      <w:r w:rsidR="004D5252" w:rsidRPr="003B22DD">
        <w:rPr>
          <w:rFonts w:ascii="Trebuchet MS" w:eastAsiaTheme="minorHAnsi" w:hAnsi="Trebuchet MS" w:cstheme="minorBidi"/>
          <w:kern w:val="0"/>
          <w:szCs w:val="22"/>
          <w:lang w:eastAsia="en-US" w:bidi="ar-SA"/>
        </w:rPr>
        <w:t>.</w:t>
      </w:r>
      <w:r>
        <w:rPr>
          <w:rFonts w:ascii="Trebuchet MS" w:eastAsiaTheme="minorHAnsi" w:hAnsi="Trebuchet MS" w:cstheme="minorBidi"/>
          <w:kern w:val="0"/>
          <w:szCs w:val="22"/>
          <w:lang w:eastAsia="en-US" w:bidi="ar-SA"/>
        </w:rPr>
        <w:t xml:space="preserve"> </w:t>
      </w:r>
      <w:r w:rsidR="004D5252" w:rsidRPr="003B22DD">
        <w:rPr>
          <w:rFonts w:ascii="Trebuchet MS" w:eastAsiaTheme="minorHAnsi" w:hAnsi="Trebuchet MS" w:cstheme="minorBidi"/>
          <w:kern w:val="0"/>
          <w:szCs w:val="22"/>
          <w:lang w:eastAsia="en-US" w:bidi="ar-SA"/>
        </w:rPr>
        <w:t xml:space="preserve">§ 104 Abs. 3 stellt </w:t>
      </w:r>
      <w:r w:rsidR="00CB69A6">
        <w:rPr>
          <w:rFonts w:ascii="Trebuchet MS" w:eastAsiaTheme="minorHAnsi" w:hAnsi="Trebuchet MS" w:cstheme="minorBidi"/>
          <w:kern w:val="0"/>
          <w:szCs w:val="22"/>
          <w:lang w:eastAsia="en-US" w:bidi="ar-SA"/>
        </w:rPr>
        <w:t>indessen</w:t>
      </w:r>
      <w:r>
        <w:rPr>
          <w:rFonts w:ascii="Trebuchet MS" w:eastAsiaTheme="minorHAnsi" w:hAnsi="Trebuchet MS" w:cstheme="minorBidi"/>
          <w:kern w:val="0"/>
          <w:szCs w:val="22"/>
          <w:lang w:eastAsia="en-US" w:bidi="ar-SA"/>
        </w:rPr>
        <w:t xml:space="preserve"> </w:t>
      </w:r>
      <w:r w:rsidR="004D5252" w:rsidRPr="003B22DD">
        <w:rPr>
          <w:rFonts w:ascii="Trebuchet MS" w:eastAsiaTheme="minorHAnsi" w:hAnsi="Trebuchet MS" w:cstheme="minorBidi"/>
          <w:kern w:val="0"/>
          <w:szCs w:val="22"/>
          <w:lang w:eastAsia="en-US" w:bidi="ar-SA"/>
        </w:rPr>
        <w:t xml:space="preserve">klar, dass vor Kostenbetrachtungen sichergestellt werden müsse, dass die ins Auge gefasste Leistung „nicht unzumutbar“ </w:t>
      </w:r>
      <w:r>
        <w:rPr>
          <w:rFonts w:ascii="Trebuchet MS" w:eastAsiaTheme="minorHAnsi" w:hAnsi="Trebuchet MS" w:cstheme="minorBidi"/>
          <w:kern w:val="0"/>
          <w:szCs w:val="22"/>
          <w:lang w:eastAsia="en-US" w:bidi="ar-SA"/>
        </w:rPr>
        <w:t>ist</w:t>
      </w:r>
      <w:r w:rsidR="004D5252" w:rsidRPr="003B22DD">
        <w:rPr>
          <w:rFonts w:ascii="Trebuchet MS" w:eastAsiaTheme="minorHAnsi" w:hAnsi="Trebuchet MS" w:cstheme="minorBidi"/>
          <w:kern w:val="0"/>
          <w:szCs w:val="22"/>
          <w:lang w:eastAsia="en-US" w:bidi="ar-SA"/>
        </w:rPr>
        <w:t>.</w:t>
      </w:r>
    </w:p>
    <w:p w:rsidR="00CB69A6" w:rsidRPr="00CB69A6" w:rsidRDefault="00CB69A6" w:rsidP="00CB69A6">
      <w:pPr>
        <w:tabs>
          <w:tab w:val="left" w:pos="851"/>
        </w:tabs>
        <w:suppressAutoHyphens w:val="0"/>
        <w:autoSpaceDN/>
        <w:spacing w:line="360" w:lineRule="auto"/>
        <w:jc w:val="both"/>
        <w:textAlignment w:val="auto"/>
        <w:rPr>
          <w:rFonts w:ascii="Trebuchet MS" w:eastAsiaTheme="minorHAnsi" w:hAnsi="Trebuchet MS" w:cstheme="minorBidi"/>
          <w:kern w:val="0"/>
          <w:sz w:val="10"/>
          <w:szCs w:val="10"/>
          <w:lang w:eastAsia="en-US" w:bidi="ar-SA"/>
        </w:rPr>
      </w:pPr>
    </w:p>
    <w:p w:rsidR="00A9755F" w:rsidRDefault="004D5252" w:rsidP="00761CEB">
      <w:pPr>
        <w:tabs>
          <w:tab w:val="left" w:pos="851"/>
        </w:tabs>
        <w:suppressAutoHyphens w:val="0"/>
        <w:autoSpaceDN/>
        <w:spacing w:line="360" w:lineRule="auto"/>
        <w:jc w:val="both"/>
        <w:textAlignment w:val="auto"/>
        <w:rPr>
          <w:rFonts w:ascii="Trebuchet MS" w:eastAsiaTheme="minorHAnsi" w:hAnsi="Trebuchet MS" w:cstheme="minorBidi"/>
          <w:kern w:val="0"/>
          <w:szCs w:val="22"/>
          <w:lang w:eastAsia="en-US" w:bidi="ar-SA"/>
        </w:rPr>
      </w:pPr>
      <w:r w:rsidRPr="003B22DD">
        <w:rPr>
          <w:rFonts w:ascii="Trebuchet MS" w:eastAsiaTheme="minorHAnsi" w:hAnsi="Trebuchet MS" w:cstheme="minorBidi"/>
          <w:kern w:val="0"/>
          <w:szCs w:val="22"/>
          <w:lang w:eastAsia="en-US" w:bidi="ar-SA"/>
        </w:rPr>
        <w:t>Es liegt auf der Hand, dass die offenen Rechtsbegriffe „angemessen“, „zumutbar“, „unverhältnismäßig“ und „vergleichbar“ in der Praxis sehr große Interpretations</w:t>
      </w:r>
      <w:r w:rsidR="004B198C">
        <w:rPr>
          <w:rFonts w:ascii="Trebuchet MS" w:eastAsiaTheme="minorHAnsi" w:hAnsi="Trebuchet MS" w:cstheme="minorBidi"/>
          <w:kern w:val="0"/>
          <w:szCs w:val="22"/>
          <w:lang w:eastAsia="en-US" w:bidi="ar-SA"/>
        </w:rPr>
        <w:t>-</w:t>
      </w:r>
      <w:proofErr w:type="spellStart"/>
      <w:r w:rsidRPr="003B22DD">
        <w:rPr>
          <w:rFonts w:ascii="Trebuchet MS" w:eastAsiaTheme="minorHAnsi" w:hAnsi="Trebuchet MS" w:cstheme="minorBidi"/>
          <w:kern w:val="0"/>
          <w:szCs w:val="22"/>
          <w:lang w:eastAsia="en-US" w:bidi="ar-SA"/>
        </w:rPr>
        <w:t>spielräume</w:t>
      </w:r>
      <w:proofErr w:type="spellEnd"/>
      <w:r w:rsidRPr="003B22DD">
        <w:rPr>
          <w:rFonts w:ascii="Trebuchet MS" w:eastAsiaTheme="minorHAnsi" w:hAnsi="Trebuchet MS" w:cstheme="minorBidi"/>
          <w:kern w:val="0"/>
          <w:szCs w:val="22"/>
          <w:lang w:eastAsia="en-US" w:bidi="ar-SA"/>
        </w:rPr>
        <w:t xml:space="preserve"> lassen. Dies gibt leider auch Raum für sachfremde Erwägungen und ist Nährboden für Rechtsunsicherheit.</w:t>
      </w:r>
      <w:r w:rsidR="004B198C">
        <w:rPr>
          <w:rFonts w:ascii="Trebuchet MS" w:eastAsiaTheme="minorHAnsi" w:hAnsi="Trebuchet MS" w:cstheme="minorBidi"/>
          <w:kern w:val="0"/>
          <w:szCs w:val="22"/>
          <w:lang w:eastAsia="en-US" w:bidi="ar-SA"/>
        </w:rPr>
        <w:t xml:space="preserve"> Es steht zu befürchten, dass das Wunsch- und Wahlrecht und damit das Recht auf Selbstbestimmung erneut untergraben wird durch rein wirtschaftliche Gesichtspunkte, die letztlich für die Beurteilung</w:t>
      </w:r>
      <w:r w:rsidR="00CB69A6" w:rsidRPr="00CB69A6">
        <w:rPr>
          <w:rFonts w:ascii="Trebuchet MS" w:eastAsiaTheme="minorHAnsi" w:hAnsi="Trebuchet MS" w:cstheme="minorBidi"/>
          <w:kern w:val="0"/>
          <w:szCs w:val="22"/>
          <w:lang w:eastAsia="en-US" w:bidi="ar-SA"/>
        </w:rPr>
        <w:t xml:space="preserve"> </w:t>
      </w:r>
      <w:r w:rsidR="00CB69A6">
        <w:rPr>
          <w:rFonts w:ascii="Trebuchet MS" w:eastAsiaTheme="minorHAnsi" w:hAnsi="Trebuchet MS" w:cstheme="minorBidi"/>
          <w:kern w:val="0"/>
          <w:szCs w:val="22"/>
          <w:lang w:eastAsia="en-US" w:bidi="ar-SA"/>
        </w:rPr>
        <w:t>ausschlaggebend sind</w:t>
      </w:r>
      <w:r w:rsidR="004B198C">
        <w:rPr>
          <w:rFonts w:ascii="Trebuchet MS" w:eastAsiaTheme="minorHAnsi" w:hAnsi="Trebuchet MS" w:cstheme="minorBidi"/>
          <w:kern w:val="0"/>
          <w:szCs w:val="22"/>
          <w:lang w:eastAsia="en-US" w:bidi="ar-SA"/>
        </w:rPr>
        <w:t>, ob eine begehrte L</w:t>
      </w:r>
      <w:r w:rsidR="00CB69A6">
        <w:rPr>
          <w:rFonts w:ascii="Trebuchet MS" w:eastAsiaTheme="minorHAnsi" w:hAnsi="Trebuchet MS" w:cstheme="minorBidi"/>
          <w:kern w:val="0"/>
          <w:szCs w:val="22"/>
          <w:lang w:eastAsia="en-US" w:bidi="ar-SA"/>
        </w:rPr>
        <w:t>eistung gewährt wird oder nicht</w:t>
      </w:r>
      <w:r w:rsidR="004B198C">
        <w:rPr>
          <w:rFonts w:ascii="Trebuchet MS" w:eastAsiaTheme="minorHAnsi" w:hAnsi="Trebuchet MS" w:cstheme="minorBidi"/>
          <w:kern w:val="0"/>
          <w:szCs w:val="22"/>
          <w:lang w:eastAsia="en-US" w:bidi="ar-SA"/>
        </w:rPr>
        <w:t xml:space="preserve">. Selbst wenn der Gesetzgeber durch die erwähnte Regelung in Absatz 3 eine vollkommene Aushöhlung des Wunsch- und Wahlrechtes verhindern will, ist doch zu erwarten, dass die Entscheidungsträger in der Praxis die „Zumutbarkeit“ in erster Linie </w:t>
      </w:r>
      <w:r w:rsidR="00761CEB">
        <w:rPr>
          <w:rFonts w:ascii="Trebuchet MS" w:eastAsiaTheme="minorHAnsi" w:hAnsi="Trebuchet MS" w:cstheme="minorBidi"/>
          <w:kern w:val="0"/>
          <w:szCs w:val="22"/>
          <w:lang w:eastAsia="en-US" w:bidi="ar-SA"/>
        </w:rPr>
        <w:t>am Aufwand für den Leistungsträger und insbesondere an den Kosten</w:t>
      </w:r>
      <w:r w:rsidR="004B198C">
        <w:rPr>
          <w:rFonts w:ascii="Trebuchet MS" w:eastAsiaTheme="minorHAnsi" w:hAnsi="Trebuchet MS" w:cstheme="minorBidi"/>
          <w:kern w:val="0"/>
          <w:szCs w:val="22"/>
          <w:lang w:eastAsia="en-US" w:bidi="ar-SA"/>
        </w:rPr>
        <w:t xml:space="preserve"> </w:t>
      </w:r>
      <w:r w:rsidR="00761CEB">
        <w:rPr>
          <w:rFonts w:ascii="Trebuchet MS" w:eastAsiaTheme="minorHAnsi" w:hAnsi="Trebuchet MS" w:cstheme="minorBidi"/>
          <w:kern w:val="0"/>
          <w:szCs w:val="22"/>
          <w:lang w:eastAsia="en-US" w:bidi="ar-SA"/>
        </w:rPr>
        <w:t>messen wird.</w:t>
      </w:r>
    </w:p>
    <w:p w:rsidR="00A9755F" w:rsidRPr="00A9755F" w:rsidRDefault="00A9755F" w:rsidP="00761CEB">
      <w:pPr>
        <w:tabs>
          <w:tab w:val="left" w:pos="851"/>
        </w:tabs>
        <w:suppressAutoHyphens w:val="0"/>
        <w:autoSpaceDN/>
        <w:spacing w:line="360" w:lineRule="auto"/>
        <w:jc w:val="both"/>
        <w:textAlignment w:val="auto"/>
        <w:rPr>
          <w:rFonts w:ascii="Trebuchet MS" w:eastAsiaTheme="minorHAnsi" w:hAnsi="Trebuchet MS" w:cstheme="minorBidi"/>
          <w:kern w:val="0"/>
          <w:sz w:val="10"/>
          <w:szCs w:val="10"/>
          <w:lang w:eastAsia="en-US" w:bidi="ar-SA"/>
        </w:rPr>
      </w:pPr>
    </w:p>
    <w:p w:rsidR="004D5252" w:rsidRPr="003B22DD" w:rsidRDefault="00A9755F" w:rsidP="00761CEB">
      <w:pPr>
        <w:tabs>
          <w:tab w:val="left" w:pos="851"/>
        </w:tabs>
        <w:suppressAutoHyphens w:val="0"/>
        <w:autoSpaceDN/>
        <w:spacing w:line="360" w:lineRule="auto"/>
        <w:jc w:val="both"/>
        <w:textAlignment w:val="auto"/>
        <w:rPr>
          <w:rFonts w:ascii="Trebuchet MS" w:eastAsiaTheme="minorHAnsi" w:hAnsi="Trebuchet MS" w:cstheme="minorBidi"/>
          <w:kern w:val="0"/>
          <w:szCs w:val="22"/>
          <w:lang w:eastAsia="en-US" w:bidi="ar-SA"/>
        </w:rPr>
      </w:pPr>
      <w:r>
        <w:rPr>
          <w:rFonts w:ascii="Trebuchet MS" w:hAnsi="Trebuchet MS"/>
        </w:rPr>
        <w:t>Dafür spricht auch die Tatsache, da</w:t>
      </w:r>
      <w:r w:rsidR="009E03FB">
        <w:rPr>
          <w:rFonts w:ascii="Trebuchet MS" w:hAnsi="Trebuchet MS"/>
        </w:rPr>
        <w:t>ss in § 104 Abs. 2 Nr. 1 SGB IX-E</w:t>
      </w:r>
      <w:r>
        <w:rPr>
          <w:rFonts w:ascii="Trebuchet MS" w:hAnsi="Trebuchet MS"/>
        </w:rPr>
        <w:t xml:space="preserve"> Bezug auf das in Kapitel 8 geregelte Vertragsrecht genommen wird. Dort ist wiederum in § 124 Abs. 1 SGB IX-E geregelt, dass die durch den Leistungserbringer geforderte Vergütung </w:t>
      </w:r>
      <w:r>
        <w:rPr>
          <w:rFonts w:ascii="Trebuchet MS" w:hAnsi="Trebuchet MS"/>
        </w:rPr>
        <w:lastRenderedPageBreak/>
        <w:t>wirtschaftlich angemessen ist, wenn sie im Vergleich mit der Vergütung vergleichbarer Einrichtungen im unteren Drittel liegt. Hierdurch steht zu befürchten, dass sich der damit verbundene Wettbewerbskampf zwischen den Leistungserbringern unmittelbar auf das Wunsch- und Wahlrecht des Leistungs-berechtigten auswirkt, und zwar derart, dass lediglich die mit Abstand günstigste Variante als angemessen gilt. Das bedeutet, dass neben einem faktischen Ausschluss des Wunsch- und Wahlrechts auch eine deutliche Qualitätseinbuße, zumindest in Teilen, zu erwarten ist.</w:t>
      </w:r>
    </w:p>
    <w:p w:rsidR="00761CEB" w:rsidRPr="00761CEB" w:rsidRDefault="00761CEB" w:rsidP="00761CEB">
      <w:pPr>
        <w:tabs>
          <w:tab w:val="left" w:pos="851"/>
        </w:tabs>
        <w:suppressAutoHyphens w:val="0"/>
        <w:autoSpaceDN/>
        <w:spacing w:after="100" w:afterAutospacing="1" w:line="360" w:lineRule="auto"/>
        <w:contextualSpacing/>
        <w:jc w:val="both"/>
        <w:textAlignment w:val="auto"/>
        <w:rPr>
          <w:rFonts w:ascii="Trebuchet MS" w:eastAsiaTheme="minorHAnsi" w:hAnsi="Trebuchet MS" w:cstheme="minorBidi"/>
          <w:kern w:val="0"/>
          <w:sz w:val="10"/>
          <w:szCs w:val="10"/>
          <w:lang w:eastAsia="en-US" w:bidi="ar-SA"/>
        </w:rPr>
      </w:pPr>
    </w:p>
    <w:p w:rsidR="00761CEB" w:rsidRDefault="00710021" w:rsidP="00761CEB">
      <w:pPr>
        <w:tabs>
          <w:tab w:val="left" w:pos="851"/>
        </w:tabs>
        <w:suppressAutoHyphens w:val="0"/>
        <w:autoSpaceDN/>
        <w:spacing w:after="100" w:afterAutospacing="1" w:line="360" w:lineRule="auto"/>
        <w:contextualSpacing/>
        <w:jc w:val="both"/>
        <w:textAlignment w:val="auto"/>
        <w:rPr>
          <w:rFonts w:ascii="Trebuchet MS" w:eastAsiaTheme="minorHAnsi" w:hAnsi="Trebuchet MS" w:cstheme="minorBidi"/>
          <w:kern w:val="0"/>
          <w:szCs w:val="22"/>
          <w:lang w:eastAsia="en-US" w:bidi="ar-SA"/>
        </w:rPr>
      </w:pPr>
      <w:r>
        <w:rPr>
          <w:rFonts w:ascii="Trebuchet MS" w:eastAsiaTheme="minorHAnsi" w:hAnsi="Trebuchet MS" w:cstheme="minorBidi"/>
          <w:kern w:val="0"/>
          <w:szCs w:val="22"/>
          <w:lang w:eastAsia="en-US" w:bidi="ar-SA"/>
        </w:rPr>
        <w:t xml:space="preserve">Auch wenn </w:t>
      </w:r>
      <w:r w:rsidR="004D5252" w:rsidRPr="003B22DD">
        <w:rPr>
          <w:rFonts w:ascii="Trebuchet MS" w:eastAsiaTheme="minorHAnsi" w:hAnsi="Trebuchet MS" w:cstheme="minorBidi"/>
          <w:kern w:val="0"/>
          <w:szCs w:val="22"/>
          <w:lang w:eastAsia="en-US" w:bidi="ar-SA"/>
        </w:rPr>
        <w:t>§ 104 Abs. 1 SGB IX</w:t>
      </w:r>
      <w:r w:rsidR="009E03FB">
        <w:rPr>
          <w:rFonts w:ascii="Trebuchet MS" w:eastAsiaTheme="minorHAnsi" w:hAnsi="Trebuchet MS" w:cstheme="minorBidi"/>
          <w:kern w:val="0"/>
          <w:szCs w:val="22"/>
          <w:lang w:eastAsia="en-US" w:bidi="ar-SA"/>
        </w:rPr>
        <w:t>-E</w:t>
      </w:r>
      <w:r w:rsidR="004D5252" w:rsidRPr="003B22DD">
        <w:rPr>
          <w:rFonts w:ascii="Trebuchet MS" w:eastAsiaTheme="minorHAnsi" w:hAnsi="Trebuchet MS" w:cstheme="minorBidi"/>
          <w:kern w:val="0"/>
          <w:szCs w:val="22"/>
          <w:lang w:eastAsia="en-US" w:bidi="ar-SA"/>
        </w:rPr>
        <w:t xml:space="preserve"> völlig zu Recht fest</w:t>
      </w:r>
      <w:r>
        <w:rPr>
          <w:rFonts w:ascii="Trebuchet MS" w:eastAsiaTheme="minorHAnsi" w:hAnsi="Trebuchet MS" w:cstheme="minorBidi"/>
          <w:kern w:val="0"/>
          <w:szCs w:val="22"/>
          <w:lang w:eastAsia="en-US" w:bidi="ar-SA"/>
        </w:rPr>
        <w:t>hält</w:t>
      </w:r>
      <w:r w:rsidR="004D5252" w:rsidRPr="003B22DD">
        <w:rPr>
          <w:rFonts w:ascii="Trebuchet MS" w:eastAsiaTheme="minorHAnsi" w:hAnsi="Trebuchet MS" w:cstheme="minorBidi"/>
          <w:kern w:val="0"/>
          <w:szCs w:val="22"/>
          <w:lang w:eastAsia="en-US" w:bidi="ar-SA"/>
        </w:rPr>
        <w:t>, dass sich die Leistungen der Eingliederungshilfe insbesondere nach dem Bedarf des Leistungsberechtigten bestimmen und dass die Leistungen so lange zu erbringen sind, wie die Teilhabeziele des Gesamtplanes erreichbar sind</w:t>
      </w:r>
      <w:r>
        <w:rPr>
          <w:rFonts w:ascii="Trebuchet MS" w:eastAsiaTheme="minorHAnsi" w:hAnsi="Trebuchet MS" w:cstheme="minorBidi"/>
          <w:kern w:val="0"/>
          <w:szCs w:val="22"/>
          <w:lang w:eastAsia="en-US" w:bidi="ar-SA"/>
        </w:rPr>
        <w:t>, so e</w:t>
      </w:r>
      <w:r w:rsidR="004D5252" w:rsidRPr="003B22DD">
        <w:rPr>
          <w:rFonts w:ascii="Trebuchet MS" w:eastAsiaTheme="minorHAnsi" w:hAnsi="Trebuchet MS" w:cstheme="minorBidi"/>
          <w:kern w:val="0"/>
          <w:szCs w:val="22"/>
          <w:lang w:eastAsia="en-US" w:bidi="ar-SA"/>
        </w:rPr>
        <w:t xml:space="preserve">ntscheidend ist damit aber, wie </w:t>
      </w:r>
      <w:r w:rsidR="004D5252" w:rsidRPr="00761CEB">
        <w:rPr>
          <w:rFonts w:ascii="Trebuchet MS" w:eastAsiaTheme="minorHAnsi" w:hAnsi="Trebuchet MS" w:cstheme="minorBidi"/>
          <w:i/>
          <w:kern w:val="0"/>
          <w:szCs w:val="22"/>
          <w:lang w:eastAsia="en-US" w:bidi="ar-SA"/>
        </w:rPr>
        <w:t>konkret</w:t>
      </w:r>
      <w:r w:rsidR="004D5252" w:rsidRPr="003B22DD">
        <w:rPr>
          <w:rFonts w:ascii="Trebuchet MS" w:eastAsiaTheme="minorHAnsi" w:hAnsi="Trebuchet MS" w:cstheme="minorBidi"/>
          <w:kern w:val="0"/>
          <w:szCs w:val="22"/>
          <w:lang w:eastAsia="en-US" w:bidi="ar-SA"/>
        </w:rPr>
        <w:t xml:space="preserve"> die Teilhabeziele und Bedarfe im Gesamtplan festgehalten werden. Wie man das wolkige Ziel der „sozialen Teilhabe“ mit „angemessenen“ Leistungen erreichen soll, ist kaum zu objektivieren. Auch die „Wünsche“ des Leistungsberechtigten und Wirtschaftlichkeitsüberlegungen können so nur in einer diffusen Art und Weise thematisiert werden.</w:t>
      </w:r>
    </w:p>
    <w:p w:rsidR="00761CEB" w:rsidRDefault="004D5252" w:rsidP="00761CEB">
      <w:pPr>
        <w:tabs>
          <w:tab w:val="left" w:pos="851"/>
        </w:tabs>
        <w:suppressAutoHyphens w:val="0"/>
        <w:autoSpaceDN/>
        <w:spacing w:after="100" w:afterAutospacing="1" w:line="360" w:lineRule="auto"/>
        <w:contextualSpacing/>
        <w:jc w:val="both"/>
        <w:textAlignment w:val="auto"/>
        <w:rPr>
          <w:rFonts w:ascii="Trebuchet MS" w:eastAsiaTheme="minorHAnsi" w:hAnsi="Trebuchet MS" w:cstheme="minorBidi"/>
          <w:kern w:val="0"/>
          <w:szCs w:val="22"/>
          <w:lang w:eastAsia="en-US" w:bidi="ar-SA"/>
        </w:rPr>
      </w:pPr>
      <w:r w:rsidRPr="00761CEB">
        <w:rPr>
          <w:rFonts w:ascii="Trebuchet MS" w:eastAsiaTheme="minorHAnsi" w:hAnsi="Trebuchet MS" w:cstheme="minorBidi"/>
          <w:kern w:val="0"/>
          <w:sz w:val="10"/>
          <w:szCs w:val="10"/>
          <w:lang w:eastAsia="en-US" w:bidi="ar-SA"/>
        </w:rPr>
        <w:br/>
      </w:r>
      <w:r w:rsidRPr="003B22DD">
        <w:rPr>
          <w:rFonts w:ascii="Trebuchet MS" w:eastAsiaTheme="minorHAnsi" w:hAnsi="Trebuchet MS" w:cstheme="minorBidi"/>
          <w:kern w:val="0"/>
          <w:szCs w:val="22"/>
          <w:lang w:eastAsia="en-US" w:bidi="ar-SA"/>
        </w:rPr>
        <w:t>Wird hingegen der Bedarf</w:t>
      </w:r>
      <w:r w:rsidR="00710021">
        <w:rPr>
          <w:rFonts w:ascii="Trebuchet MS" w:eastAsiaTheme="minorHAnsi" w:hAnsi="Trebuchet MS" w:cstheme="minorBidi"/>
          <w:kern w:val="0"/>
          <w:szCs w:val="22"/>
          <w:lang w:eastAsia="en-US" w:bidi="ar-SA"/>
        </w:rPr>
        <w:t xml:space="preserve"> etwa</w:t>
      </w:r>
      <w:r w:rsidR="00761CEB">
        <w:rPr>
          <w:rFonts w:ascii="Trebuchet MS" w:eastAsiaTheme="minorHAnsi" w:hAnsi="Trebuchet MS" w:cstheme="minorBidi"/>
          <w:kern w:val="0"/>
          <w:szCs w:val="22"/>
          <w:lang w:eastAsia="en-US" w:bidi="ar-SA"/>
        </w:rPr>
        <w:t xml:space="preserve"> </w:t>
      </w:r>
      <w:r w:rsidRPr="003B22DD">
        <w:rPr>
          <w:rFonts w:ascii="Trebuchet MS" w:eastAsiaTheme="minorHAnsi" w:hAnsi="Trebuchet MS" w:cstheme="minorBidi"/>
          <w:kern w:val="0"/>
          <w:szCs w:val="22"/>
          <w:lang w:eastAsia="en-US" w:bidi="ar-SA"/>
        </w:rPr>
        <w:t>konkreter Mobilitätserfordernisse</w:t>
      </w:r>
      <w:r w:rsidR="00761CEB">
        <w:rPr>
          <w:rFonts w:ascii="Trebuchet MS" w:eastAsiaTheme="minorHAnsi" w:hAnsi="Trebuchet MS" w:cstheme="minorBidi"/>
          <w:kern w:val="0"/>
          <w:szCs w:val="22"/>
          <w:lang w:eastAsia="en-US" w:bidi="ar-SA"/>
        </w:rPr>
        <w:t>,</w:t>
      </w:r>
      <w:r w:rsidRPr="003B22DD">
        <w:rPr>
          <w:rFonts w:ascii="Trebuchet MS" w:eastAsiaTheme="minorHAnsi" w:hAnsi="Trebuchet MS" w:cstheme="minorBidi"/>
          <w:kern w:val="0"/>
          <w:szCs w:val="22"/>
          <w:lang w:eastAsia="en-US" w:bidi="ar-SA"/>
        </w:rPr>
        <w:t xml:space="preserve"> konkreter logopädischer Behandlungen oder</w:t>
      </w:r>
      <w:r w:rsidR="00761CEB">
        <w:rPr>
          <w:rFonts w:ascii="Trebuchet MS" w:eastAsiaTheme="minorHAnsi" w:hAnsi="Trebuchet MS" w:cstheme="minorBidi"/>
          <w:kern w:val="0"/>
          <w:szCs w:val="22"/>
          <w:lang w:eastAsia="en-US" w:bidi="ar-SA"/>
        </w:rPr>
        <w:t xml:space="preserve"> auch</w:t>
      </w:r>
      <w:r w:rsidRPr="003B22DD">
        <w:rPr>
          <w:rFonts w:ascii="Trebuchet MS" w:eastAsiaTheme="minorHAnsi" w:hAnsi="Trebuchet MS" w:cstheme="minorBidi"/>
          <w:kern w:val="0"/>
          <w:szCs w:val="22"/>
          <w:lang w:eastAsia="en-US" w:bidi="ar-SA"/>
        </w:rPr>
        <w:t xml:space="preserve"> konkreter Wohnraumanpassungen festgehalten, reduziert sich die Streubreite der offenen Rechtsbegriffe in § 104 Abs. 2 und 3 SGB IX</w:t>
      </w:r>
      <w:r w:rsidR="009E03FB">
        <w:rPr>
          <w:rFonts w:ascii="Trebuchet MS" w:eastAsiaTheme="minorHAnsi" w:hAnsi="Trebuchet MS" w:cstheme="minorBidi"/>
          <w:kern w:val="0"/>
          <w:szCs w:val="22"/>
          <w:lang w:eastAsia="en-US" w:bidi="ar-SA"/>
        </w:rPr>
        <w:t>-E</w:t>
      </w:r>
      <w:r w:rsidRPr="003B22DD">
        <w:rPr>
          <w:rFonts w:ascii="Trebuchet MS" w:eastAsiaTheme="minorHAnsi" w:hAnsi="Trebuchet MS" w:cstheme="minorBidi"/>
          <w:kern w:val="0"/>
          <w:szCs w:val="22"/>
          <w:lang w:eastAsia="en-US" w:bidi="ar-SA"/>
        </w:rPr>
        <w:t xml:space="preserve"> ganz automatisch.</w:t>
      </w:r>
      <w:r w:rsidR="00761CEB">
        <w:rPr>
          <w:rFonts w:ascii="Trebuchet MS" w:eastAsiaTheme="minorHAnsi" w:hAnsi="Trebuchet MS" w:cstheme="minorBidi"/>
          <w:kern w:val="0"/>
          <w:szCs w:val="22"/>
          <w:lang w:eastAsia="en-US" w:bidi="ar-SA"/>
        </w:rPr>
        <w:t xml:space="preserve"> </w:t>
      </w:r>
      <w:r w:rsidRPr="003B22DD">
        <w:rPr>
          <w:rFonts w:ascii="Trebuchet MS" w:eastAsiaTheme="minorHAnsi" w:hAnsi="Trebuchet MS" w:cstheme="minorBidi"/>
          <w:kern w:val="0"/>
          <w:szCs w:val="22"/>
          <w:lang w:eastAsia="en-US" w:bidi="ar-SA"/>
        </w:rPr>
        <w:t>Daher soll</w:t>
      </w:r>
      <w:r w:rsidR="00710021">
        <w:rPr>
          <w:rFonts w:ascii="Trebuchet MS" w:eastAsiaTheme="minorHAnsi" w:hAnsi="Trebuchet MS" w:cstheme="minorBidi"/>
          <w:kern w:val="0"/>
          <w:szCs w:val="22"/>
          <w:lang w:eastAsia="en-US" w:bidi="ar-SA"/>
        </w:rPr>
        <w:t>t</w:t>
      </w:r>
      <w:r w:rsidR="009E03FB">
        <w:rPr>
          <w:rFonts w:ascii="Trebuchet MS" w:eastAsiaTheme="minorHAnsi" w:hAnsi="Trebuchet MS" w:cstheme="minorBidi"/>
          <w:kern w:val="0"/>
          <w:szCs w:val="22"/>
          <w:lang w:eastAsia="en-US" w:bidi="ar-SA"/>
        </w:rPr>
        <w:t>e in § 121 Abs. 4 SGB IX-E</w:t>
      </w:r>
      <w:r w:rsidRPr="003B22DD">
        <w:rPr>
          <w:rFonts w:ascii="Trebuchet MS" w:eastAsiaTheme="minorHAnsi" w:hAnsi="Trebuchet MS" w:cstheme="minorBidi"/>
          <w:kern w:val="0"/>
          <w:szCs w:val="22"/>
          <w:lang w:eastAsia="en-US" w:bidi="ar-SA"/>
        </w:rPr>
        <w:t xml:space="preserve"> bei den zwingenden Inhalten des Gesamtplans unter Nr. 2 angefügt werden:</w:t>
      </w:r>
    </w:p>
    <w:p w:rsidR="00761CEB" w:rsidRDefault="004D5252" w:rsidP="00761CEB">
      <w:pPr>
        <w:tabs>
          <w:tab w:val="left" w:pos="851"/>
        </w:tabs>
        <w:suppressAutoHyphens w:val="0"/>
        <w:autoSpaceDN/>
        <w:spacing w:after="100" w:afterAutospacing="1" w:line="360" w:lineRule="auto"/>
        <w:contextualSpacing/>
        <w:jc w:val="both"/>
        <w:textAlignment w:val="auto"/>
        <w:rPr>
          <w:rFonts w:ascii="Trebuchet MS" w:eastAsiaTheme="minorHAnsi" w:hAnsi="Trebuchet MS" w:cstheme="minorBidi"/>
          <w:kern w:val="0"/>
          <w:szCs w:val="22"/>
          <w:lang w:eastAsia="en-US" w:bidi="ar-SA"/>
        </w:rPr>
      </w:pPr>
      <w:r w:rsidRPr="00761CEB">
        <w:rPr>
          <w:rFonts w:ascii="Trebuchet MS" w:eastAsiaTheme="minorHAnsi" w:hAnsi="Trebuchet MS" w:cstheme="minorBidi"/>
          <w:kern w:val="0"/>
          <w:sz w:val="10"/>
          <w:szCs w:val="10"/>
          <w:lang w:eastAsia="en-US" w:bidi="ar-SA"/>
        </w:rPr>
        <w:br/>
      </w:r>
      <w:r w:rsidRPr="003B22DD">
        <w:rPr>
          <w:rFonts w:ascii="Trebuchet MS" w:eastAsiaTheme="minorHAnsi" w:hAnsi="Trebuchet MS" w:cstheme="minorBidi"/>
          <w:kern w:val="0"/>
          <w:szCs w:val="22"/>
          <w:lang w:eastAsia="en-US" w:bidi="ar-SA"/>
        </w:rPr>
        <w:t>„</w:t>
      </w:r>
      <w:r w:rsidR="00DD2FBF">
        <w:rPr>
          <w:rFonts w:ascii="Trebuchet MS" w:eastAsiaTheme="minorHAnsi" w:hAnsi="Trebuchet MS" w:cstheme="minorBidi"/>
          <w:kern w:val="0"/>
          <w:szCs w:val="22"/>
          <w:lang w:eastAsia="en-US" w:bidi="ar-SA"/>
        </w:rPr>
        <w:t xml:space="preserve">... und </w:t>
      </w:r>
      <w:r w:rsidRPr="003B22DD">
        <w:rPr>
          <w:rFonts w:ascii="Trebuchet MS" w:eastAsiaTheme="minorHAnsi" w:hAnsi="Trebuchet MS" w:cstheme="minorBidi"/>
          <w:kern w:val="0"/>
          <w:szCs w:val="22"/>
          <w:lang w:eastAsia="en-US" w:bidi="ar-SA"/>
        </w:rPr>
        <w:t>seiner konkreten Bedarfe unter Berücksichtigung seiner persönlichen Verhältnisse und des Sozialraums.“</w:t>
      </w:r>
    </w:p>
    <w:p w:rsidR="00296BB2" w:rsidRPr="006462DA" w:rsidRDefault="00296BB2" w:rsidP="00761CEB">
      <w:pPr>
        <w:tabs>
          <w:tab w:val="left" w:pos="851"/>
        </w:tabs>
        <w:suppressAutoHyphens w:val="0"/>
        <w:autoSpaceDN/>
        <w:spacing w:after="100" w:afterAutospacing="1" w:line="360" w:lineRule="auto"/>
        <w:contextualSpacing/>
        <w:jc w:val="both"/>
        <w:textAlignment w:val="auto"/>
        <w:rPr>
          <w:rFonts w:ascii="Trebuchet MS" w:eastAsiaTheme="minorHAnsi" w:hAnsi="Trebuchet MS" w:cstheme="minorBidi"/>
          <w:kern w:val="0"/>
          <w:sz w:val="10"/>
          <w:szCs w:val="10"/>
          <w:lang w:eastAsia="en-US" w:bidi="ar-SA"/>
        </w:rPr>
      </w:pPr>
    </w:p>
    <w:p w:rsidR="00296BB2" w:rsidRPr="00296BB2" w:rsidRDefault="00296BB2" w:rsidP="00761CEB">
      <w:pPr>
        <w:tabs>
          <w:tab w:val="left" w:pos="851"/>
        </w:tabs>
        <w:suppressAutoHyphens w:val="0"/>
        <w:autoSpaceDN/>
        <w:spacing w:after="100" w:afterAutospacing="1" w:line="360" w:lineRule="auto"/>
        <w:contextualSpacing/>
        <w:jc w:val="both"/>
        <w:textAlignment w:val="auto"/>
        <w:rPr>
          <w:rFonts w:ascii="Trebuchet MS" w:eastAsiaTheme="minorHAnsi" w:hAnsi="Trebuchet MS" w:cstheme="minorBidi"/>
          <w:kern w:val="0"/>
          <w:sz w:val="10"/>
          <w:szCs w:val="10"/>
          <w:lang w:eastAsia="en-US" w:bidi="ar-SA"/>
        </w:rPr>
      </w:pPr>
    </w:p>
    <w:p w:rsidR="00761CEB" w:rsidRDefault="00296BB2" w:rsidP="00761CEB">
      <w:pPr>
        <w:tabs>
          <w:tab w:val="left" w:pos="851"/>
        </w:tabs>
        <w:suppressAutoHyphens w:val="0"/>
        <w:autoSpaceDN/>
        <w:spacing w:after="100" w:afterAutospacing="1" w:line="360" w:lineRule="auto"/>
        <w:contextualSpacing/>
        <w:jc w:val="both"/>
        <w:textAlignment w:val="auto"/>
        <w:rPr>
          <w:rFonts w:ascii="Trebuchet MS" w:eastAsiaTheme="minorHAnsi" w:hAnsi="Trebuchet MS" w:cstheme="minorBidi"/>
          <w:kern w:val="0"/>
          <w:szCs w:val="22"/>
          <w:lang w:eastAsia="en-US" w:bidi="ar-SA"/>
        </w:rPr>
      </w:pPr>
      <w:r>
        <w:rPr>
          <w:rFonts w:ascii="Trebuchet MS" w:eastAsiaTheme="minorHAnsi" w:hAnsi="Trebuchet MS" w:cstheme="minorBidi"/>
          <w:kern w:val="0"/>
          <w:szCs w:val="22"/>
          <w:lang w:eastAsia="en-US" w:bidi="ar-SA"/>
        </w:rPr>
        <w:t xml:space="preserve">Das Gesagte gilt im Ergebnis auch für die </w:t>
      </w:r>
      <w:r w:rsidR="00710021">
        <w:rPr>
          <w:rFonts w:ascii="Trebuchet MS" w:eastAsiaTheme="minorHAnsi" w:hAnsi="Trebuchet MS" w:cstheme="minorBidi"/>
          <w:kern w:val="0"/>
          <w:szCs w:val="22"/>
          <w:lang w:eastAsia="en-US" w:bidi="ar-SA"/>
        </w:rPr>
        <w:t xml:space="preserve">im </w:t>
      </w:r>
      <w:proofErr w:type="gramStart"/>
      <w:r>
        <w:rPr>
          <w:rFonts w:ascii="Trebuchet MS" w:eastAsiaTheme="minorHAnsi" w:hAnsi="Trebuchet MS" w:cstheme="minorBidi"/>
          <w:kern w:val="0"/>
          <w:szCs w:val="22"/>
          <w:lang w:eastAsia="en-US" w:bidi="ar-SA"/>
        </w:rPr>
        <w:t>allgemeine</w:t>
      </w:r>
      <w:proofErr w:type="gramEnd"/>
      <w:r w:rsidR="00710021">
        <w:rPr>
          <w:rFonts w:ascii="Trebuchet MS" w:eastAsiaTheme="minorHAnsi" w:hAnsi="Trebuchet MS" w:cstheme="minorBidi"/>
          <w:kern w:val="0"/>
          <w:szCs w:val="22"/>
          <w:lang w:eastAsia="en-US" w:bidi="ar-SA"/>
        </w:rPr>
        <w:t xml:space="preserve"> Teil enthaltene</w:t>
      </w:r>
      <w:r>
        <w:rPr>
          <w:rFonts w:ascii="Trebuchet MS" w:eastAsiaTheme="minorHAnsi" w:hAnsi="Trebuchet MS" w:cstheme="minorBidi"/>
          <w:kern w:val="0"/>
          <w:szCs w:val="22"/>
          <w:lang w:eastAsia="en-US" w:bidi="ar-SA"/>
        </w:rPr>
        <w:t xml:space="preserve"> Regelung zum Wunsch- und Wahlrecht des § 8 SGB IX</w:t>
      </w:r>
      <w:r w:rsidR="009E03FB">
        <w:rPr>
          <w:rFonts w:ascii="Trebuchet MS" w:eastAsiaTheme="minorHAnsi" w:hAnsi="Trebuchet MS" w:cstheme="minorBidi"/>
          <w:kern w:val="0"/>
          <w:szCs w:val="22"/>
          <w:lang w:eastAsia="en-US" w:bidi="ar-SA"/>
        </w:rPr>
        <w:t>-E</w:t>
      </w:r>
      <w:r>
        <w:rPr>
          <w:rFonts w:ascii="Trebuchet MS" w:eastAsiaTheme="minorHAnsi" w:hAnsi="Trebuchet MS" w:cstheme="minorBidi"/>
          <w:kern w:val="0"/>
          <w:szCs w:val="22"/>
          <w:lang w:eastAsia="en-US" w:bidi="ar-SA"/>
        </w:rPr>
        <w:t xml:space="preserve">, die den unbestimmten Rechtsbegriff der „berechtigten“ Wünsche der Leistungsberechtigten enthält. </w:t>
      </w:r>
      <w:r w:rsidR="00DD2FBF">
        <w:rPr>
          <w:rFonts w:ascii="Trebuchet MS" w:eastAsiaTheme="minorHAnsi" w:hAnsi="Trebuchet MS" w:cstheme="minorBidi"/>
          <w:kern w:val="0"/>
          <w:szCs w:val="22"/>
          <w:lang w:eastAsia="en-US" w:bidi="ar-SA"/>
        </w:rPr>
        <w:t>Hierzu sollte – nicht zuletzt zur Auslegung des Begriffs – z</w:t>
      </w:r>
      <w:r w:rsidR="00DD2FBF" w:rsidRPr="003B22DD">
        <w:rPr>
          <w:rFonts w:ascii="Trebuchet MS" w:eastAsiaTheme="minorHAnsi" w:hAnsi="Trebuchet MS" w:cstheme="minorBidi"/>
          <w:kern w:val="0"/>
          <w:szCs w:val="22"/>
          <w:lang w:eastAsia="en-US" w:bidi="ar-SA"/>
        </w:rPr>
        <w:t>umindest in der Gesetzesbegründung zu § 8 SGB IX</w:t>
      </w:r>
      <w:r w:rsidR="009E03FB">
        <w:rPr>
          <w:rFonts w:ascii="Trebuchet MS" w:eastAsiaTheme="minorHAnsi" w:hAnsi="Trebuchet MS" w:cstheme="minorBidi"/>
          <w:kern w:val="0"/>
          <w:szCs w:val="22"/>
          <w:lang w:eastAsia="en-US" w:bidi="ar-SA"/>
        </w:rPr>
        <w:t>-E</w:t>
      </w:r>
      <w:r w:rsidR="00DD2FBF" w:rsidRPr="003B22DD">
        <w:rPr>
          <w:rFonts w:ascii="Trebuchet MS" w:eastAsiaTheme="minorHAnsi" w:hAnsi="Trebuchet MS" w:cstheme="minorBidi"/>
          <w:kern w:val="0"/>
          <w:szCs w:val="22"/>
          <w:lang w:eastAsia="en-US" w:bidi="ar-SA"/>
        </w:rPr>
        <w:t xml:space="preserve"> </w:t>
      </w:r>
      <w:r w:rsidR="00DD2FBF">
        <w:rPr>
          <w:rFonts w:ascii="Trebuchet MS" w:eastAsiaTheme="minorHAnsi" w:hAnsi="Trebuchet MS" w:cstheme="minorBidi"/>
          <w:kern w:val="0"/>
          <w:szCs w:val="22"/>
          <w:lang w:eastAsia="en-US" w:bidi="ar-SA"/>
        </w:rPr>
        <w:t>ausdrücklich festgehalten werden</w:t>
      </w:r>
      <w:r>
        <w:rPr>
          <w:rFonts w:ascii="Trebuchet MS" w:eastAsiaTheme="minorHAnsi" w:hAnsi="Trebuchet MS" w:cstheme="minorBidi"/>
          <w:kern w:val="0"/>
          <w:szCs w:val="22"/>
          <w:lang w:eastAsia="en-US" w:bidi="ar-SA"/>
        </w:rPr>
        <w:t xml:space="preserve">, dass es dem Gesetzgeber um eine </w:t>
      </w:r>
      <w:r w:rsidR="00512848">
        <w:rPr>
          <w:rFonts w:ascii="Trebuchet MS" w:eastAsiaTheme="minorHAnsi" w:hAnsi="Trebuchet MS" w:cstheme="minorBidi"/>
          <w:kern w:val="0"/>
          <w:szCs w:val="22"/>
          <w:lang w:eastAsia="en-US" w:bidi="ar-SA"/>
        </w:rPr>
        <w:t>UN-BRK- konforme Anwendung des Wunsch- und Wahlrechtes geht,</w:t>
      </w:r>
      <w:r>
        <w:rPr>
          <w:rFonts w:ascii="Trebuchet MS" w:eastAsiaTheme="minorHAnsi" w:hAnsi="Trebuchet MS" w:cstheme="minorBidi"/>
          <w:kern w:val="0"/>
          <w:szCs w:val="22"/>
          <w:lang w:eastAsia="en-US" w:bidi="ar-SA"/>
        </w:rPr>
        <w:t xml:space="preserve"> </w:t>
      </w:r>
      <w:r w:rsidR="00DD2FBF">
        <w:rPr>
          <w:rFonts w:ascii="Trebuchet MS" w:eastAsiaTheme="minorHAnsi" w:hAnsi="Trebuchet MS" w:cstheme="minorBidi"/>
          <w:kern w:val="0"/>
          <w:szCs w:val="22"/>
          <w:lang w:eastAsia="en-US" w:bidi="ar-SA"/>
        </w:rPr>
        <w:t>etwa wie folgt</w:t>
      </w:r>
      <w:r w:rsidR="004D5252" w:rsidRPr="003B22DD">
        <w:rPr>
          <w:rFonts w:ascii="Trebuchet MS" w:eastAsiaTheme="minorHAnsi" w:hAnsi="Trebuchet MS" w:cstheme="minorBidi"/>
          <w:kern w:val="0"/>
          <w:szCs w:val="22"/>
          <w:lang w:eastAsia="en-US" w:bidi="ar-SA"/>
        </w:rPr>
        <w:t>:</w:t>
      </w:r>
    </w:p>
    <w:p w:rsidR="00296BB2" w:rsidRPr="00512848" w:rsidRDefault="004D5252" w:rsidP="00761CEB">
      <w:pPr>
        <w:tabs>
          <w:tab w:val="left" w:pos="851"/>
        </w:tabs>
        <w:suppressAutoHyphens w:val="0"/>
        <w:autoSpaceDN/>
        <w:spacing w:after="100" w:afterAutospacing="1" w:line="360" w:lineRule="auto"/>
        <w:contextualSpacing/>
        <w:jc w:val="both"/>
        <w:textAlignment w:val="auto"/>
        <w:rPr>
          <w:rFonts w:ascii="Trebuchet MS" w:eastAsiaTheme="minorHAnsi" w:hAnsi="Trebuchet MS" w:cstheme="minorBidi"/>
          <w:i/>
          <w:kern w:val="0"/>
          <w:szCs w:val="22"/>
          <w:lang w:eastAsia="en-US" w:bidi="ar-SA"/>
        </w:rPr>
      </w:pPr>
      <w:r w:rsidRPr="00512848">
        <w:rPr>
          <w:rFonts w:ascii="Trebuchet MS" w:eastAsiaTheme="minorHAnsi" w:hAnsi="Trebuchet MS" w:cstheme="minorBidi"/>
          <w:i/>
          <w:kern w:val="0"/>
          <w:szCs w:val="22"/>
          <w:lang w:eastAsia="en-US" w:bidi="ar-SA"/>
        </w:rPr>
        <w:lastRenderedPageBreak/>
        <w:t>Das Wunsch- und Wahlrecht ist so auszugestalten, dass der Wille des Leistungsberechtigten maßgeblich ist und diesem auch unter Berücksichtigung wirtschaftlicher Gesichtspunkte so umfassend wie möglich entsprochen wird. Vor allem die Frage, ob der Wunsch des Leistungsberechtigten berechtigt ist, beurteilt sich dabei vornehmlich nach der subjektiven Sichtweise des Berechtigten und nur sekundär an den in Abs. 1 Satz 2 genannten objektiven Aspekten. Wichtig ist vor allem, dass das im Einzelfall verfolgte Teilhabeziel möglichst genau und umfassend erreicht wird. Dieses wiederum beurteilt sich in erster Linie nach den eigenen Vorstellungen und Wünschen des Leistungsberechtigten.</w:t>
      </w:r>
    </w:p>
    <w:p w:rsidR="00512848" w:rsidRDefault="004D5252" w:rsidP="00512848">
      <w:pPr>
        <w:tabs>
          <w:tab w:val="left" w:pos="851"/>
        </w:tabs>
        <w:suppressAutoHyphens w:val="0"/>
        <w:autoSpaceDN/>
        <w:spacing w:after="100" w:afterAutospacing="1" w:line="360" w:lineRule="auto"/>
        <w:contextualSpacing/>
        <w:jc w:val="both"/>
        <w:textAlignment w:val="auto"/>
        <w:rPr>
          <w:rFonts w:ascii="Trebuchet MS" w:eastAsiaTheme="minorHAnsi" w:hAnsi="Trebuchet MS" w:cstheme="minorBidi"/>
          <w:kern w:val="0"/>
          <w:szCs w:val="22"/>
          <w:lang w:eastAsia="en-US" w:bidi="ar-SA"/>
        </w:rPr>
      </w:pPr>
      <w:r w:rsidRPr="003B22DD">
        <w:rPr>
          <w:rFonts w:ascii="Trebuchet MS" w:eastAsiaTheme="minorHAnsi" w:hAnsi="Trebuchet MS" w:cstheme="minorBidi"/>
          <w:kern w:val="0"/>
          <w:szCs w:val="22"/>
          <w:lang w:eastAsia="en-US" w:bidi="ar-SA"/>
        </w:rPr>
        <w:br/>
      </w:r>
      <w:r w:rsidR="00512848">
        <w:rPr>
          <w:rFonts w:ascii="Trebuchet MS" w:eastAsiaTheme="minorHAnsi" w:hAnsi="Trebuchet MS" w:cstheme="minorBidi"/>
          <w:kern w:val="0"/>
          <w:szCs w:val="22"/>
          <w:lang w:eastAsia="en-US" w:bidi="ar-SA"/>
        </w:rPr>
        <w:t>Dementsprechend sollte in</w:t>
      </w:r>
      <w:r w:rsidRPr="003B22DD">
        <w:rPr>
          <w:rFonts w:ascii="Trebuchet MS" w:eastAsiaTheme="minorHAnsi" w:hAnsi="Trebuchet MS" w:cstheme="minorBidi"/>
          <w:kern w:val="0"/>
          <w:szCs w:val="22"/>
          <w:lang w:eastAsia="en-US" w:bidi="ar-SA"/>
        </w:rPr>
        <w:t xml:space="preserve"> der Gesetzesbegründung zu § 104 SGB IX</w:t>
      </w:r>
      <w:r w:rsidR="009E03FB">
        <w:rPr>
          <w:rFonts w:ascii="Trebuchet MS" w:eastAsiaTheme="minorHAnsi" w:hAnsi="Trebuchet MS" w:cstheme="minorBidi"/>
          <w:kern w:val="0"/>
          <w:szCs w:val="22"/>
          <w:lang w:eastAsia="en-US" w:bidi="ar-SA"/>
        </w:rPr>
        <w:t>-E</w:t>
      </w:r>
      <w:r w:rsidRPr="003B22DD">
        <w:rPr>
          <w:rFonts w:ascii="Trebuchet MS" w:eastAsiaTheme="minorHAnsi" w:hAnsi="Trebuchet MS" w:cstheme="minorBidi"/>
          <w:kern w:val="0"/>
          <w:szCs w:val="22"/>
          <w:lang w:eastAsia="en-US" w:bidi="ar-SA"/>
        </w:rPr>
        <w:t xml:space="preserve"> </w:t>
      </w:r>
      <w:r w:rsidR="00512848">
        <w:rPr>
          <w:rFonts w:ascii="Trebuchet MS" w:eastAsiaTheme="minorHAnsi" w:hAnsi="Trebuchet MS" w:cstheme="minorBidi"/>
          <w:kern w:val="0"/>
          <w:szCs w:val="22"/>
          <w:lang w:eastAsia="en-US" w:bidi="ar-SA"/>
        </w:rPr>
        <w:t>folgender Hinweis ergehen</w:t>
      </w:r>
      <w:r w:rsidRPr="003B22DD">
        <w:rPr>
          <w:rFonts w:ascii="Trebuchet MS" w:eastAsiaTheme="minorHAnsi" w:hAnsi="Trebuchet MS" w:cstheme="minorBidi"/>
          <w:kern w:val="0"/>
          <w:szCs w:val="22"/>
          <w:lang w:eastAsia="en-US" w:bidi="ar-SA"/>
        </w:rPr>
        <w:t>:</w:t>
      </w:r>
    </w:p>
    <w:p w:rsidR="00512848" w:rsidRDefault="004D5252" w:rsidP="00512848">
      <w:pPr>
        <w:tabs>
          <w:tab w:val="left" w:pos="851"/>
        </w:tabs>
        <w:suppressAutoHyphens w:val="0"/>
        <w:autoSpaceDN/>
        <w:spacing w:after="100" w:afterAutospacing="1" w:line="360" w:lineRule="auto"/>
        <w:contextualSpacing/>
        <w:jc w:val="both"/>
        <w:textAlignment w:val="auto"/>
        <w:rPr>
          <w:rFonts w:ascii="Trebuchet MS" w:eastAsiaTheme="minorHAnsi" w:hAnsi="Trebuchet MS" w:cstheme="minorBidi"/>
          <w:i/>
          <w:kern w:val="0"/>
          <w:szCs w:val="22"/>
          <w:lang w:eastAsia="en-US" w:bidi="ar-SA"/>
        </w:rPr>
      </w:pPr>
      <w:r w:rsidRPr="00512848">
        <w:rPr>
          <w:rFonts w:ascii="Trebuchet MS" w:eastAsiaTheme="minorHAnsi" w:hAnsi="Trebuchet MS" w:cstheme="minorBidi"/>
          <w:kern w:val="0"/>
          <w:sz w:val="10"/>
          <w:szCs w:val="10"/>
          <w:lang w:eastAsia="en-US" w:bidi="ar-SA"/>
        </w:rPr>
        <w:br/>
      </w:r>
      <w:r w:rsidRPr="00512848">
        <w:rPr>
          <w:rFonts w:ascii="Trebuchet MS" w:eastAsiaTheme="minorHAnsi" w:hAnsi="Trebuchet MS" w:cstheme="minorBidi"/>
          <w:i/>
          <w:kern w:val="0"/>
          <w:szCs w:val="22"/>
          <w:lang w:eastAsia="en-US" w:bidi="ar-SA"/>
        </w:rPr>
        <w:t>Das Wunsch- und Wahlrecht ist so auszugestalten, dass der Wille des Leistungsberechtigten maßgeblich ist und diesem auch unter Berücksichtigung wirtschaftlicher Gesichtspunkte so umfassend wie möglich entsprochen wird. Das gilt insbesondere auch im Rahmen der Prüfung der Angemessenheit nach § 104 Abs. 2. Hier beurteilt sich die Unverhältnismäßigkeit der Kosten nach Nr. 1 insbesondere auch am geäußerten Wunsch des Leistungsberechtigten. Auch ist die Frage, ob der Bedarf durch die vergleichbare  Leistung gedeckt werden kann (Nr. 2), vor allem subjektiv vor dem Hintergrund des geäußerten Wunsches des Leistungsberechtigten zu beantworten und nicht allein anhand objektiver Maßstäben wie den Kosten.</w:t>
      </w:r>
    </w:p>
    <w:p w:rsidR="004D5252" w:rsidRPr="002B2AFA" w:rsidRDefault="004D5252" w:rsidP="00512848">
      <w:pPr>
        <w:tabs>
          <w:tab w:val="left" w:pos="851"/>
        </w:tabs>
        <w:suppressAutoHyphens w:val="0"/>
        <w:autoSpaceDN/>
        <w:spacing w:after="100" w:afterAutospacing="1" w:line="360" w:lineRule="auto"/>
        <w:contextualSpacing/>
        <w:jc w:val="both"/>
        <w:textAlignment w:val="auto"/>
        <w:rPr>
          <w:rFonts w:ascii="Trebuchet MS" w:eastAsiaTheme="minorHAnsi" w:hAnsi="Trebuchet MS" w:cstheme="minorBidi"/>
          <w:kern w:val="0"/>
          <w:szCs w:val="22"/>
          <w:lang w:eastAsia="en-US" w:bidi="ar-SA"/>
        </w:rPr>
      </w:pPr>
      <w:r w:rsidRPr="00512848">
        <w:rPr>
          <w:rFonts w:ascii="Trebuchet MS" w:eastAsiaTheme="minorHAnsi" w:hAnsi="Trebuchet MS" w:cstheme="minorBidi"/>
          <w:i/>
          <w:kern w:val="0"/>
          <w:szCs w:val="22"/>
          <w:lang w:eastAsia="en-US" w:bidi="ar-SA"/>
        </w:rPr>
        <w:br/>
      </w:r>
    </w:p>
    <w:p w:rsidR="001C1D30" w:rsidRDefault="00146973" w:rsidP="001C1D30">
      <w:pPr>
        <w:tabs>
          <w:tab w:val="left" w:pos="851"/>
        </w:tabs>
        <w:suppressAutoHyphens w:val="0"/>
        <w:autoSpaceDN/>
        <w:spacing w:line="360" w:lineRule="auto"/>
        <w:jc w:val="both"/>
        <w:textAlignment w:val="auto"/>
        <w:rPr>
          <w:rFonts w:ascii="Trebuchet MS" w:eastAsiaTheme="minorHAnsi" w:hAnsi="Trebuchet MS" w:cstheme="minorBidi"/>
          <w:kern w:val="0"/>
          <w:szCs w:val="22"/>
          <w:lang w:eastAsia="en-US" w:bidi="ar-SA"/>
        </w:rPr>
      </w:pPr>
      <w:r>
        <w:rPr>
          <w:rFonts w:ascii="Trebuchet MS" w:eastAsiaTheme="minorHAnsi" w:hAnsi="Trebuchet MS" w:cstheme="minorBidi"/>
          <w:b/>
          <w:kern w:val="0"/>
          <w:szCs w:val="22"/>
          <w:lang w:eastAsia="en-US" w:bidi="ar-SA"/>
        </w:rPr>
        <w:t>V</w:t>
      </w:r>
      <w:r w:rsidR="00DD2FBF">
        <w:rPr>
          <w:rFonts w:ascii="Trebuchet MS" w:eastAsiaTheme="minorHAnsi" w:hAnsi="Trebuchet MS" w:cstheme="minorBidi"/>
          <w:b/>
          <w:kern w:val="0"/>
          <w:szCs w:val="22"/>
          <w:lang w:eastAsia="en-US" w:bidi="ar-SA"/>
        </w:rPr>
        <w:t xml:space="preserve">II. </w:t>
      </w:r>
      <w:proofErr w:type="spellStart"/>
      <w:r w:rsidR="00512848" w:rsidRPr="00512848">
        <w:rPr>
          <w:rFonts w:ascii="Trebuchet MS" w:eastAsiaTheme="minorHAnsi" w:hAnsi="Trebuchet MS" w:cstheme="minorBidi"/>
          <w:b/>
          <w:kern w:val="0"/>
          <w:szCs w:val="22"/>
          <w:lang w:eastAsia="en-US" w:bidi="ar-SA"/>
        </w:rPr>
        <w:t>Poolen</w:t>
      </w:r>
      <w:proofErr w:type="spellEnd"/>
      <w:r w:rsidR="00512848" w:rsidRPr="00512848">
        <w:rPr>
          <w:rFonts w:ascii="Trebuchet MS" w:eastAsiaTheme="minorHAnsi" w:hAnsi="Trebuchet MS" w:cstheme="minorBidi"/>
          <w:b/>
          <w:kern w:val="0"/>
          <w:szCs w:val="22"/>
          <w:lang w:eastAsia="en-US" w:bidi="ar-SA"/>
        </w:rPr>
        <w:t xml:space="preserve"> von Leistungen</w:t>
      </w:r>
    </w:p>
    <w:p w:rsidR="004D5252" w:rsidRPr="001C1D30" w:rsidRDefault="00DD2FBF" w:rsidP="001C1D30">
      <w:pPr>
        <w:tabs>
          <w:tab w:val="left" w:pos="851"/>
        </w:tabs>
        <w:suppressAutoHyphens w:val="0"/>
        <w:autoSpaceDN/>
        <w:spacing w:line="360" w:lineRule="auto"/>
        <w:jc w:val="both"/>
        <w:textAlignment w:val="auto"/>
        <w:rPr>
          <w:rFonts w:ascii="Trebuchet MS" w:eastAsiaTheme="minorHAnsi" w:hAnsi="Trebuchet MS" w:cstheme="minorBidi"/>
          <w:kern w:val="0"/>
          <w:sz w:val="10"/>
          <w:szCs w:val="10"/>
          <w:lang w:eastAsia="en-US" w:bidi="ar-SA"/>
        </w:rPr>
      </w:pPr>
      <w:r w:rsidRPr="001C1D30">
        <w:rPr>
          <w:rFonts w:ascii="Trebuchet MS" w:eastAsiaTheme="minorHAnsi" w:hAnsi="Trebuchet MS" w:cstheme="minorBidi"/>
          <w:kern w:val="0"/>
          <w:sz w:val="10"/>
          <w:szCs w:val="10"/>
          <w:lang w:eastAsia="en-US" w:bidi="ar-SA"/>
        </w:rPr>
        <w:t xml:space="preserve"> </w:t>
      </w:r>
    </w:p>
    <w:p w:rsidR="00512848" w:rsidRDefault="00512848" w:rsidP="00512848">
      <w:pPr>
        <w:tabs>
          <w:tab w:val="left" w:pos="851"/>
        </w:tabs>
        <w:suppressAutoHyphens w:val="0"/>
        <w:autoSpaceDN/>
        <w:spacing w:after="100" w:afterAutospacing="1" w:line="360" w:lineRule="auto"/>
        <w:jc w:val="both"/>
        <w:textAlignment w:val="auto"/>
        <w:rPr>
          <w:rFonts w:ascii="Trebuchet MS" w:eastAsiaTheme="minorHAnsi" w:hAnsi="Trebuchet MS" w:cstheme="minorBidi"/>
          <w:kern w:val="0"/>
          <w:szCs w:val="22"/>
          <w:lang w:eastAsia="en-US" w:bidi="ar-SA"/>
        </w:rPr>
      </w:pPr>
      <w:r>
        <w:rPr>
          <w:rFonts w:ascii="Trebuchet MS" w:eastAsiaTheme="minorHAnsi" w:hAnsi="Trebuchet MS" w:cstheme="minorBidi"/>
          <w:kern w:val="0"/>
          <w:szCs w:val="22"/>
          <w:lang w:eastAsia="en-US" w:bidi="ar-SA"/>
        </w:rPr>
        <w:t>Wie oben dargelegt, versucht das BTHG - a</w:t>
      </w:r>
      <w:r w:rsidRPr="003B22DD">
        <w:rPr>
          <w:rFonts w:ascii="Trebuchet MS" w:eastAsiaTheme="minorHAnsi" w:hAnsi="Trebuchet MS" w:cstheme="minorBidi"/>
          <w:kern w:val="0"/>
          <w:szCs w:val="22"/>
          <w:lang w:eastAsia="en-US" w:bidi="ar-SA"/>
        </w:rPr>
        <w:t xml:space="preserve">usgehend vom menschenrechtlichen Grundanliegen der UN-Behindertenrechtskonvention </w:t>
      </w:r>
      <w:r>
        <w:rPr>
          <w:rFonts w:ascii="Trebuchet MS" w:eastAsiaTheme="minorHAnsi" w:hAnsi="Trebuchet MS" w:cstheme="minorBidi"/>
          <w:kern w:val="0"/>
          <w:szCs w:val="22"/>
          <w:lang w:eastAsia="en-US" w:bidi="ar-SA"/>
        </w:rPr>
        <w:t>-</w:t>
      </w:r>
      <w:r w:rsidRPr="003B22DD">
        <w:rPr>
          <w:rFonts w:ascii="Trebuchet MS" w:eastAsiaTheme="minorHAnsi" w:hAnsi="Trebuchet MS" w:cstheme="minorBidi"/>
          <w:kern w:val="0"/>
          <w:szCs w:val="22"/>
          <w:lang w:eastAsia="en-US" w:bidi="ar-SA"/>
        </w:rPr>
        <w:t xml:space="preserve"> die selbstbestimmte Teilhabe von Menschen mit Behinderungen in unserer Gesellschaft zu stärken</w:t>
      </w:r>
      <w:r>
        <w:rPr>
          <w:rFonts w:ascii="Trebuchet MS" w:eastAsiaTheme="minorHAnsi" w:hAnsi="Trebuchet MS" w:cstheme="minorBidi"/>
          <w:kern w:val="0"/>
          <w:szCs w:val="22"/>
          <w:lang w:eastAsia="en-US" w:bidi="ar-SA"/>
        </w:rPr>
        <w:t xml:space="preserve"> und hält d</w:t>
      </w:r>
      <w:r w:rsidRPr="003B22DD">
        <w:rPr>
          <w:rFonts w:ascii="Trebuchet MS" w:eastAsiaTheme="minorHAnsi" w:hAnsi="Trebuchet MS" w:cstheme="minorBidi"/>
          <w:kern w:val="0"/>
          <w:szCs w:val="22"/>
          <w:lang w:eastAsia="en-US" w:bidi="ar-SA"/>
        </w:rPr>
        <w:t xml:space="preserve">ementsprechend </w:t>
      </w:r>
      <w:r>
        <w:rPr>
          <w:rFonts w:ascii="Trebuchet MS" w:eastAsiaTheme="minorHAnsi" w:hAnsi="Trebuchet MS" w:cstheme="minorBidi"/>
          <w:kern w:val="0"/>
          <w:szCs w:val="22"/>
          <w:lang w:eastAsia="en-US" w:bidi="ar-SA"/>
        </w:rPr>
        <w:t>in</w:t>
      </w:r>
      <w:r w:rsidRPr="003B22DD">
        <w:rPr>
          <w:rFonts w:ascii="Trebuchet MS" w:eastAsiaTheme="minorHAnsi" w:hAnsi="Trebuchet MS" w:cstheme="minorBidi"/>
          <w:kern w:val="0"/>
          <w:szCs w:val="22"/>
          <w:lang w:eastAsia="en-US" w:bidi="ar-SA"/>
        </w:rPr>
        <w:t xml:space="preserve"> § 8 bzw. § 104 SGB IX</w:t>
      </w:r>
      <w:r w:rsidR="009E03FB">
        <w:rPr>
          <w:rFonts w:ascii="Trebuchet MS" w:eastAsiaTheme="minorHAnsi" w:hAnsi="Trebuchet MS" w:cstheme="minorBidi"/>
          <w:kern w:val="0"/>
          <w:szCs w:val="22"/>
          <w:lang w:eastAsia="en-US" w:bidi="ar-SA"/>
        </w:rPr>
        <w:t>-E</w:t>
      </w:r>
      <w:r w:rsidRPr="003B22DD">
        <w:rPr>
          <w:rFonts w:ascii="Trebuchet MS" w:eastAsiaTheme="minorHAnsi" w:hAnsi="Trebuchet MS" w:cstheme="minorBidi"/>
          <w:kern w:val="0"/>
          <w:szCs w:val="22"/>
          <w:lang w:eastAsia="en-US" w:bidi="ar-SA"/>
        </w:rPr>
        <w:t xml:space="preserve"> fest, dass bei der Entscheidung über die Leistungen und bei der Ausführung der Leistungen zur Teilhabe den berechtigten Wünschen der Le</w:t>
      </w:r>
      <w:r w:rsidR="00A30109">
        <w:rPr>
          <w:rFonts w:ascii="Trebuchet MS" w:eastAsiaTheme="minorHAnsi" w:hAnsi="Trebuchet MS" w:cstheme="minorBidi"/>
          <w:kern w:val="0"/>
          <w:szCs w:val="22"/>
          <w:lang w:eastAsia="en-US" w:bidi="ar-SA"/>
        </w:rPr>
        <w:t>istungsberechtigten entsprochen</w:t>
      </w:r>
      <w:r w:rsidRPr="003B22DD">
        <w:rPr>
          <w:rFonts w:ascii="Trebuchet MS" w:eastAsiaTheme="minorHAnsi" w:hAnsi="Trebuchet MS" w:cstheme="minorBidi"/>
          <w:kern w:val="0"/>
          <w:szCs w:val="22"/>
          <w:lang w:eastAsia="en-US" w:bidi="ar-SA"/>
        </w:rPr>
        <w:t xml:space="preserve"> werden soll.</w:t>
      </w:r>
    </w:p>
    <w:p w:rsidR="002C0B3E" w:rsidRDefault="004D5252" w:rsidP="00F16C35">
      <w:pPr>
        <w:tabs>
          <w:tab w:val="left" w:pos="851"/>
        </w:tabs>
        <w:suppressAutoHyphens w:val="0"/>
        <w:autoSpaceDN/>
        <w:spacing w:line="360" w:lineRule="auto"/>
        <w:jc w:val="both"/>
        <w:textAlignment w:val="auto"/>
        <w:rPr>
          <w:rFonts w:ascii="Trebuchet MS" w:eastAsiaTheme="minorHAnsi" w:hAnsi="Trebuchet MS" w:cstheme="minorBidi"/>
          <w:kern w:val="0"/>
          <w:szCs w:val="22"/>
          <w:lang w:eastAsia="en-US" w:bidi="ar-SA"/>
        </w:rPr>
      </w:pPr>
      <w:r w:rsidRPr="003B22DD">
        <w:rPr>
          <w:rFonts w:ascii="Trebuchet MS" w:eastAsiaTheme="minorHAnsi" w:hAnsi="Trebuchet MS" w:cstheme="minorBidi"/>
          <w:kern w:val="0"/>
          <w:szCs w:val="22"/>
          <w:lang w:eastAsia="en-US" w:bidi="ar-SA"/>
        </w:rPr>
        <w:lastRenderedPageBreak/>
        <w:t>In § 116 Abs. 2 SGB IX</w:t>
      </w:r>
      <w:r w:rsidR="009E03FB">
        <w:rPr>
          <w:rFonts w:ascii="Trebuchet MS" w:eastAsiaTheme="minorHAnsi" w:hAnsi="Trebuchet MS" w:cstheme="minorBidi"/>
          <w:kern w:val="0"/>
          <w:szCs w:val="22"/>
          <w:lang w:eastAsia="en-US" w:bidi="ar-SA"/>
        </w:rPr>
        <w:t>-E</w:t>
      </w:r>
      <w:r w:rsidRPr="003B22DD">
        <w:rPr>
          <w:rFonts w:ascii="Trebuchet MS" w:eastAsiaTheme="minorHAnsi" w:hAnsi="Trebuchet MS" w:cstheme="minorBidi"/>
          <w:kern w:val="0"/>
          <w:szCs w:val="22"/>
          <w:lang w:eastAsia="en-US" w:bidi="ar-SA"/>
        </w:rPr>
        <w:t xml:space="preserve"> wird dann aber festgehalten, dass wichtige Leistungen zur Teilhabe an mehrere Leistungsberechtigte gemeinsam erbracht werden können, soweit dies zumutbar sei. Auf die Zustimmung des Leistungsberech</w:t>
      </w:r>
      <w:r w:rsidR="00A20676">
        <w:rPr>
          <w:rFonts w:ascii="Trebuchet MS" w:eastAsiaTheme="minorHAnsi" w:hAnsi="Trebuchet MS" w:cstheme="minorBidi"/>
          <w:kern w:val="0"/>
          <w:szCs w:val="22"/>
          <w:lang w:eastAsia="en-US" w:bidi="ar-SA"/>
        </w:rPr>
        <w:t>t</w:t>
      </w:r>
      <w:r w:rsidRPr="003B22DD">
        <w:rPr>
          <w:rFonts w:ascii="Trebuchet MS" w:eastAsiaTheme="minorHAnsi" w:hAnsi="Trebuchet MS" w:cstheme="minorBidi"/>
          <w:kern w:val="0"/>
          <w:szCs w:val="22"/>
          <w:lang w:eastAsia="en-US" w:bidi="ar-SA"/>
        </w:rPr>
        <w:t xml:space="preserve">igten soll es hierbei nicht ankommen. Die „Zumutbarkeit“ ist ein weiter Begriff. Denkbar ist es daher, dass es als zumutbar angesehen wird, die Fahrt zum Kino (§ 113 Abs. 2 Nr. 7 </w:t>
      </w:r>
      <w:proofErr w:type="spellStart"/>
      <w:r w:rsidRPr="003B22DD">
        <w:rPr>
          <w:rFonts w:ascii="Trebuchet MS" w:eastAsiaTheme="minorHAnsi" w:hAnsi="Trebuchet MS" w:cstheme="minorBidi"/>
          <w:kern w:val="0"/>
          <w:szCs w:val="22"/>
          <w:lang w:eastAsia="en-US" w:bidi="ar-SA"/>
        </w:rPr>
        <w:t>i.V.m</w:t>
      </w:r>
      <w:proofErr w:type="spellEnd"/>
      <w:r w:rsidRPr="003B22DD">
        <w:rPr>
          <w:rFonts w:ascii="Trebuchet MS" w:eastAsiaTheme="minorHAnsi" w:hAnsi="Trebuchet MS" w:cstheme="minorBidi"/>
          <w:kern w:val="0"/>
          <w:szCs w:val="22"/>
          <w:lang w:eastAsia="en-US" w:bidi="ar-SA"/>
        </w:rPr>
        <w:t xml:space="preserve">. § 83 Abs. 1 Nr. 1) so zu organisieren, dass nicht gefragt wird, welchen Film der Berechtigte sehen möchte, sondern ob genügend Interessierte für einen Film vorhanden sind, dass sich ein Sammeltransport lohnt. Es ist auch denkbar, dass Maßnahmen zur Förderung der Verständigung (§ 113 Abs. 2 Nr. 6) nur mit Mitbetroffenen gewährt werden, mit denen der Leistungsberechtigte persönlich gar nicht auskommt. </w:t>
      </w:r>
    </w:p>
    <w:p w:rsidR="002C0B3E" w:rsidRPr="002C0B3E" w:rsidRDefault="002C0B3E" w:rsidP="00F16C35">
      <w:pPr>
        <w:tabs>
          <w:tab w:val="left" w:pos="851"/>
        </w:tabs>
        <w:suppressAutoHyphens w:val="0"/>
        <w:autoSpaceDN/>
        <w:spacing w:line="360" w:lineRule="auto"/>
        <w:jc w:val="both"/>
        <w:textAlignment w:val="auto"/>
        <w:rPr>
          <w:rFonts w:ascii="Trebuchet MS" w:eastAsiaTheme="minorHAnsi" w:hAnsi="Trebuchet MS" w:cstheme="minorBidi"/>
          <w:kern w:val="0"/>
          <w:sz w:val="10"/>
          <w:szCs w:val="10"/>
          <w:lang w:eastAsia="en-US" w:bidi="ar-SA"/>
        </w:rPr>
      </w:pPr>
    </w:p>
    <w:p w:rsidR="00F16C35" w:rsidRDefault="00F16C35" w:rsidP="00F16C35">
      <w:pPr>
        <w:tabs>
          <w:tab w:val="left" w:pos="851"/>
        </w:tabs>
        <w:suppressAutoHyphens w:val="0"/>
        <w:autoSpaceDN/>
        <w:spacing w:line="360" w:lineRule="auto"/>
        <w:jc w:val="both"/>
        <w:textAlignment w:val="auto"/>
        <w:rPr>
          <w:rFonts w:ascii="Trebuchet MS" w:eastAsiaTheme="minorHAnsi" w:hAnsi="Trebuchet MS" w:cstheme="minorBidi"/>
          <w:kern w:val="0"/>
          <w:szCs w:val="22"/>
          <w:lang w:eastAsia="en-US" w:bidi="ar-SA"/>
        </w:rPr>
      </w:pPr>
      <w:r>
        <w:rPr>
          <w:rFonts w:ascii="Trebuchet MS" w:eastAsiaTheme="minorHAnsi" w:hAnsi="Trebuchet MS" w:cstheme="minorBidi"/>
          <w:kern w:val="0"/>
          <w:szCs w:val="22"/>
          <w:lang w:eastAsia="en-US" w:bidi="ar-SA"/>
        </w:rPr>
        <w:t>Besonders gravierend stellt sich die Situation dar, wenn ein Betroffener im Wege d</w:t>
      </w:r>
      <w:r w:rsidR="00390B2A">
        <w:rPr>
          <w:rFonts w:ascii="Trebuchet MS" w:eastAsiaTheme="minorHAnsi" w:hAnsi="Trebuchet MS" w:cstheme="minorBidi"/>
          <w:kern w:val="0"/>
          <w:szCs w:val="22"/>
          <w:lang w:eastAsia="en-US" w:bidi="ar-SA"/>
        </w:rPr>
        <w:t>ieses</w:t>
      </w:r>
      <w:r>
        <w:rPr>
          <w:rFonts w:ascii="Trebuchet MS" w:eastAsiaTheme="minorHAnsi" w:hAnsi="Trebuchet MS" w:cstheme="minorBidi"/>
          <w:kern w:val="0"/>
          <w:szCs w:val="22"/>
          <w:lang w:eastAsia="en-US" w:bidi="ar-SA"/>
        </w:rPr>
        <w:t xml:space="preserve"> sog. </w:t>
      </w:r>
      <w:proofErr w:type="spellStart"/>
      <w:r>
        <w:rPr>
          <w:rFonts w:ascii="Trebuchet MS" w:eastAsiaTheme="minorHAnsi" w:hAnsi="Trebuchet MS" w:cstheme="minorBidi"/>
          <w:kern w:val="0"/>
          <w:szCs w:val="22"/>
          <w:lang w:eastAsia="en-US" w:bidi="ar-SA"/>
        </w:rPr>
        <w:t>Poolens</w:t>
      </w:r>
      <w:proofErr w:type="spellEnd"/>
      <w:r w:rsidR="00390B2A">
        <w:rPr>
          <w:rFonts w:ascii="Trebuchet MS" w:eastAsiaTheme="minorHAnsi" w:hAnsi="Trebuchet MS" w:cstheme="minorBidi"/>
          <w:kern w:val="0"/>
          <w:szCs w:val="22"/>
          <w:lang w:eastAsia="en-US" w:bidi="ar-SA"/>
        </w:rPr>
        <w:t xml:space="preserve"> von Leistungen</w:t>
      </w:r>
      <w:r>
        <w:rPr>
          <w:rFonts w:ascii="Trebuchet MS" w:eastAsiaTheme="minorHAnsi" w:hAnsi="Trebuchet MS" w:cstheme="minorBidi"/>
          <w:kern w:val="0"/>
          <w:szCs w:val="22"/>
          <w:lang w:eastAsia="en-US" w:bidi="ar-SA"/>
        </w:rPr>
        <w:t xml:space="preserve"> in eine bestimmte Wohnform gedrängt werden soll.</w:t>
      </w:r>
      <w:r w:rsidR="00A30109">
        <w:rPr>
          <w:rFonts w:ascii="Trebuchet MS" w:eastAsiaTheme="minorHAnsi" w:hAnsi="Trebuchet MS" w:cstheme="minorBidi"/>
          <w:kern w:val="0"/>
          <w:szCs w:val="22"/>
          <w:lang w:eastAsia="en-US" w:bidi="ar-SA"/>
        </w:rPr>
        <w:t xml:space="preserve"> Dies würde einen eklatanten Verstoß</w:t>
      </w:r>
      <w:r w:rsidR="00390B2A">
        <w:rPr>
          <w:rFonts w:ascii="Trebuchet MS" w:eastAsiaTheme="minorHAnsi" w:hAnsi="Trebuchet MS" w:cstheme="minorBidi"/>
          <w:kern w:val="0"/>
          <w:szCs w:val="22"/>
          <w:lang w:eastAsia="en-US" w:bidi="ar-SA"/>
        </w:rPr>
        <w:t xml:space="preserve"> gegen die UN-Behindertenrechts</w:t>
      </w:r>
      <w:r w:rsidR="00A30109">
        <w:rPr>
          <w:rFonts w:ascii="Trebuchet MS" w:eastAsiaTheme="minorHAnsi" w:hAnsi="Trebuchet MS" w:cstheme="minorBidi"/>
          <w:kern w:val="0"/>
          <w:szCs w:val="22"/>
          <w:lang w:eastAsia="en-US" w:bidi="ar-SA"/>
        </w:rPr>
        <w:t xml:space="preserve">konvention (insbesondere: Artikel 18 – Recht auf freie Wahl des Aufenthaltsortes) </w:t>
      </w:r>
      <w:r w:rsidR="00216A93">
        <w:rPr>
          <w:rFonts w:ascii="Trebuchet MS" w:eastAsiaTheme="minorHAnsi" w:hAnsi="Trebuchet MS" w:cstheme="minorBidi"/>
          <w:kern w:val="0"/>
          <w:szCs w:val="22"/>
          <w:lang w:eastAsia="en-US" w:bidi="ar-SA"/>
        </w:rPr>
        <w:t xml:space="preserve">ebenso bedeuten </w:t>
      </w:r>
      <w:r w:rsidR="00A30109">
        <w:rPr>
          <w:rFonts w:ascii="Trebuchet MS" w:eastAsiaTheme="minorHAnsi" w:hAnsi="Trebuchet MS" w:cstheme="minorBidi"/>
          <w:kern w:val="0"/>
          <w:szCs w:val="22"/>
          <w:lang w:eastAsia="en-US" w:bidi="ar-SA"/>
        </w:rPr>
        <w:t xml:space="preserve">wie </w:t>
      </w:r>
      <w:r w:rsidR="00216A93">
        <w:rPr>
          <w:rFonts w:ascii="Trebuchet MS" w:eastAsiaTheme="minorHAnsi" w:hAnsi="Trebuchet MS" w:cstheme="minorBidi"/>
          <w:kern w:val="0"/>
          <w:szCs w:val="22"/>
          <w:lang w:eastAsia="en-US" w:bidi="ar-SA"/>
        </w:rPr>
        <w:t xml:space="preserve">einen Verstoß </w:t>
      </w:r>
      <w:r w:rsidR="00A30109">
        <w:rPr>
          <w:rFonts w:ascii="Trebuchet MS" w:eastAsiaTheme="minorHAnsi" w:hAnsi="Trebuchet MS" w:cstheme="minorBidi"/>
          <w:kern w:val="0"/>
          <w:szCs w:val="22"/>
          <w:lang w:eastAsia="en-US" w:bidi="ar-SA"/>
        </w:rPr>
        <w:t>gegen das Grundgesetz</w:t>
      </w:r>
      <w:r w:rsidR="00216A93">
        <w:rPr>
          <w:rFonts w:ascii="Trebuchet MS" w:eastAsiaTheme="minorHAnsi" w:hAnsi="Trebuchet MS" w:cstheme="minorBidi"/>
          <w:kern w:val="0"/>
          <w:szCs w:val="22"/>
          <w:lang w:eastAsia="en-US" w:bidi="ar-SA"/>
        </w:rPr>
        <w:t xml:space="preserve"> (insbesondere: Artikel 11 – Recht auf Freizügigkeit)</w:t>
      </w:r>
      <w:r w:rsidR="00A30109">
        <w:rPr>
          <w:rFonts w:ascii="Trebuchet MS" w:eastAsiaTheme="minorHAnsi" w:hAnsi="Trebuchet MS" w:cstheme="minorBidi"/>
          <w:kern w:val="0"/>
          <w:szCs w:val="22"/>
          <w:lang w:eastAsia="en-US" w:bidi="ar-SA"/>
        </w:rPr>
        <w:t>.</w:t>
      </w:r>
      <w:r>
        <w:rPr>
          <w:rFonts w:ascii="Trebuchet MS" w:eastAsiaTheme="minorHAnsi" w:hAnsi="Trebuchet MS" w:cstheme="minorBidi"/>
          <w:kern w:val="0"/>
          <w:szCs w:val="22"/>
          <w:lang w:eastAsia="en-US" w:bidi="ar-SA"/>
        </w:rPr>
        <w:t xml:space="preserve"> Niemand darf gegen</w:t>
      </w:r>
      <w:r w:rsidR="00390B2A">
        <w:rPr>
          <w:rFonts w:ascii="Trebuchet MS" w:eastAsiaTheme="minorHAnsi" w:hAnsi="Trebuchet MS" w:cstheme="minorBidi"/>
          <w:kern w:val="0"/>
          <w:szCs w:val="22"/>
          <w:lang w:eastAsia="en-US" w:bidi="ar-SA"/>
        </w:rPr>
        <w:t xml:space="preserve"> oder ohne</w:t>
      </w:r>
      <w:r>
        <w:rPr>
          <w:rFonts w:ascii="Trebuchet MS" w:eastAsiaTheme="minorHAnsi" w:hAnsi="Trebuchet MS" w:cstheme="minorBidi"/>
          <w:kern w:val="0"/>
          <w:szCs w:val="22"/>
          <w:lang w:eastAsia="en-US" w:bidi="ar-SA"/>
        </w:rPr>
        <w:t xml:space="preserve"> seinen Willen dazu gezwungen werden in einer Wohngemeinschaft oder einem Heim zu leben, wo er – aus welchen persönlichen Gründen auch immer – nicht wohnen möchte.</w:t>
      </w:r>
      <w:r w:rsidR="002C0B3E">
        <w:rPr>
          <w:rFonts w:ascii="Trebuchet MS" w:eastAsiaTheme="minorHAnsi" w:hAnsi="Trebuchet MS" w:cstheme="minorBidi"/>
          <w:kern w:val="0"/>
          <w:szCs w:val="22"/>
          <w:lang w:eastAsia="en-US" w:bidi="ar-SA"/>
        </w:rPr>
        <w:t xml:space="preserve"> Die </w:t>
      </w:r>
      <w:r w:rsidR="002C0B3E" w:rsidRPr="005D6621">
        <w:rPr>
          <w:rFonts w:ascii="Trebuchet MS" w:eastAsiaTheme="minorHAnsi" w:hAnsi="Trebuchet MS" w:cstheme="minorBidi"/>
          <w:b/>
          <w:kern w:val="0"/>
          <w:szCs w:val="22"/>
          <w:lang w:eastAsia="en-US" w:bidi="ar-SA"/>
        </w:rPr>
        <w:t>freie Wahl von Wohnort und Wohnform</w:t>
      </w:r>
      <w:r w:rsidR="002C0B3E">
        <w:rPr>
          <w:rFonts w:ascii="Trebuchet MS" w:eastAsiaTheme="minorHAnsi" w:hAnsi="Trebuchet MS" w:cstheme="minorBidi"/>
          <w:kern w:val="0"/>
          <w:szCs w:val="22"/>
          <w:lang w:eastAsia="en-US" w:bidi="ar-SA"/>
        </w:rPr>
        <w:t xml:space="preserve"> ist ein elementares Menschenrecht.</w:t>
      </w:r>
    </w:p>
    <w:p w:rsidR="00F16C35" w:rsidRPr="003B22DD" w:rsidRDefault="00F16C35" w:rsidP="00F16C35">
      <w:pPr>
        <w:tabs>
          <w:tab w:val="left" w:pos="851"/>
        </w:tabs>
        <w:suppressAutoHyphens w:val="0"/>
        <w:autoSpaceDN/>
        <w:spacing w:line="360" w:lineRule="auto"/>
        <w:jc w:val="both"/>
        <w:textAlignment w:val="auto"/>
        <w:rPr>
          <w:rFonts w:ascii="Trebuchet MS" w:eastAsiaTheme="minorHAnsi" w:hAnsi="Trebuchet MS" w:cstheme="minorBidi"/>
          <w:kern w:val="0"/>
          <w:szCs w:val="22"/>
          <w:lang w:eastAsia="en-US" w:bidi="ar-SA"/>
        </w:rPr>
      </w:pPr>
    </w:p>
    <w:p w:rsidR="004D5252" w:rsidRDefault="00216A93" w:rsidP="00CE33E9">
      <w:pPr>
        <w:tabs>
          <w:tab w:val="left" w:pos="851"/>
        </w:tabs>
        <w:suppressAutoHyphens w:val="0"/>
        <w:autoSpaceDN/>
        <w:spacing w:after="100" w:afterAutospacing="1" w:line="360" w:lineRule="auto"/>
        <w:jc w:val="both"/>
        <w:textAlignment w:val="auto"/>
        <w:rPr>
          <w:rFonts w:ascii="Trebuchet MS" w:eastAsiaTheme="minorHAnsi" w:hAnsi="Trebuchet MS" w:cstheme="minorBidi"/>
          <w:kern w:val="0"/>
          <w:szCs w:val="22"/>
          <w:lang w:eastAsia="en-US" w:bidi="ar-SA"/>
        </w:rPr>
      </w:pPr>
      <w:r>
        <w:rPr>
          <w:rFonts w:ascii="Trebuchet MS" w:eastAsiaTheme="minorHAnsi" w:hAnsi="Trebuchet MS" w:cstheme="minorBidi"/>
          <w:kern w:val="0"/>
          <w:szCs w:val="22"/>
          <w:lang w:eastAsia="en-US" w:bidi="ar-SA"/>
        </w:rPr>
        <w:t xml:space="preserve">Sollte dennoch </w:t>
      </w:r>
      <w:r w:rsidR="00F16C35">
        <w:rPr>
          <w:rFonts w:ascii="Trebuchet MS" w:eastAsiaTheme="minorHAnsi" w:hAnsi="Trebuchet MS" w:cstheme="minorBidi"/>
          <w:kern w:val="0"/>
          <w:szCs w:val="22"/>
          <w:lang w:eastAsia="en-US" w:bidi="ar-SA"/>
        </w:rPr>
        <w:t>an der „gemeinsamen Erbringung einer Leistung an mehrere L</w:t>
      </w:r>
      <w:r w:rsidR="00622F22">
        <w:rPr>
          <w:rFonts w:ascii="Trebuchet MS" w:eastAsiaTheme="minorHAnsi" w:hAnsi="Trebuchet MS" w:cstheme="minorBidi"/>
          <w:kern w:val="0"/>
          <w:szCs w:val="22"/>
          <w:lang w:eastAsia="en-US" w:bidi="ar-SA"/>
        </w:rPr>
        <w:t>eistungsberechtigte“ festgehalten w</w:t>
      </w:r>
      <w:r>
        <w:rPr>
          <w:rFonts w:ascii="Trebuchet MS" w:eastAsiaTheme="minorHAnsi" w:hAnsi="Trebuchet MS" w:cstheme="minorBidi"/>
          <w:kern w:val="0"/>
          <w:szCs w:val="22"/>
          <w:lang w:eastAsia="en-US" w:bidi="ar-SA"/>
        </w:rPr>
        <w:t>erden</w:t>
      </w:r>
      <w:r w:rsidR="00622F22">
        <w:rPr>
          <w:rFonts w:ascii="Trebuchet MS" w:eastAsiaTheme="minorHAnsi" w:hAnsi="Trebuchet MS" w:cstheme="minorBidi"/>
          <w:kern w:val="0"/>
          <w:szCs w:val="22"/>
          <w:lang w:eastAsia="en-US" w:bidi="ar-SA"/>
        </w:rPr>
        <w:t xml:space="preserve">, ist zu fordern, dass eine solche Form der Leistungserbringung immer von der </w:t>
      </w:r>
      <w:r w:rsidR="00CE33E9">
        <w:rPr>
          <w:rFonts w:ascii="Trebuchet MS" w:eastAsiaTheme="minorHAnsi" w:hAnsi="Trebuchet MS" w:cstheme="minorBidi"/>
          <w:kern w:val="0"/>
          <w:szCs w:val="22"/>
          <w:lang w:eastAsia="en-US" w:bidi="ar-SA"/>
        </w:rPr>
        <w:t xml:space="preserve">ausdrücklichen </w:t>
      </w:r>
      <w:r w:rsidR="00622F22">
        <w:rPr>
          <w:rFonts w:ascii="Trebuchet MS" w:eastAsiaTheme="minorHAnsi" w:hAnsi="Trebuchet MS" w:cstheme="minorBidi"/>
          <w:kern w:val="0"/>
          <w:szCs w:val="22"/>
          <w:lang w:eastAsia="en-US" w:bidi="ar-SA"/>
        </w:rPr>
        <w:t xml:space="preserve">Zustimmung des </w:t>
      </w:r>
      <w:r>
        <w:rPr>
          <w:rFonts w:ascii="Trebuchet MS" w:eastAsiaTheme="minorHAnsi" w:hAnsi="Trebuchet MS" w:cstheme="minorBidi"/>
          <w:kern w:val="0"/>
          <w:szCs w:val="22"/>
          <w:lang w:eastAsia="en-US" w:bidi="ar-SA"/>
        </w:rPr>
        <w:t>Betroffenen</w:t>
      </w:r>
      <w:r w:rsidR="00622F22">
        <w:rPr>
          <w:rFonts w:ascii="Trebuchet MS" w:eastAsiaTheme="minorHAnsi" w:hAnsi="Trebuchet MS" w:cstheme="minorBidi"/>
          <w:kern w:val="0"/>
          <w:szCs w:val="22"/>
          <w:lang w:eastAsia="en-US" w:bidi="ar-SA"/>
        </w:rPr>
        <w:t xml:space="preserve"> abhängig </w:t>
      </w:r>
      <w:r>
        <w:rPr>
          <w:rFonts w:ascii="Trebuchet MS" w:eastAsiaTheme="minorHAnsi" w:hAnsi="Trebuchet MS" w:cstheme="minorBidi"/>
          <w:kern w:val="0"/>
          <w:szCs w:val="22"/>
          <w:lang w:eastAsia="en-US" w:bidi="ar-SA"/>
        </w:rPr>
        <w:t>gemacht wird</w:t>
      </w:r>
      <w:r w:rsidR="00622F22">
        <w:rPr>
          <w:rFonts w:ascii="Trebuchet MS" w:eastAsiaTheme="minorHAnsi" w:hAnsi="Trebuchet MS" w:cstheme="minorBidi"/>
          <w:kern w:val="0"/>
          <w:szCs w:val="22"/>
          <w:lang w:eastAsia="en-US" w:bidi="ar-SA"/>
        </w:rPr>
        <w:t xml:space="preserve">. </w:t>
      </w:r>
      <w:r>
        <w:rPr>
          <w:rFonts w:ascii="Trebuchet MS" w:eastAsiaTheme="minorHAnsi" w:hAnsi="Trebuchet MS" w:cstheme="minorBidi"/>
          <w:kern w:val="0"/>
          <w:szCs w:val="22"/>
          <w:lang w:eastAsia="en-US" w:bidi="ar-SA"/>
        </w:rPr>
        <w:t>Zumindest</w:t>
      </w:r>
      <w:r w:rsidR="00A20676">
        <w:rPr>
          <w:rFonts w:ascii="Trebuchet MS" w:eastAsiaTheme="minorHAnsi" w:hAnsi="Trebuchet MS" w:cstheme="minorBidi"/>
          <w:kern w:val="0"/>
          <w:szCs w:val="22"/>
          <w:lang w:eastAsia="en-US" w:bidi="ar-SA"/>
        </w:rPr>
        <w:t xml:space="preserve"> wäre eine Regelung in § 122 SGB IX</w:t>
      </w:r>
      <w:r w:rsidR="009E03FB">
        <w:rPr>
          <w:rFonts w:ascii="Trebuchet MS" w:eastAsiaTheme="minorHAnsi" w:hAnsi="Trebuchet MS" w:cstheme="minorBidi"/>
          <w:kern w:val="0"/>
          <w:szCs w:val="22"/>
          <w:lang w:eastAsia="en-US" w:bidi="ar-SA"/>
        </w:rPr>
        <w:t>-E</w:t>
      </w:r>
      <w:r>
        <w:rPr>
          <w:rFonts w:ascii="Trebuchet MS" w:eastAsiaTheme="minorHAnsi" w:hAnsi="Trebuchet MS" w:cstheme="minorBidi"/>
          <w:kern w:val="0"/>
          <w:szCs w:val="22"/>
          <w:lang w:eastAsia="en-US" w:bidi="ar-SA"/>
        </w:rPr>
        <w:t xml:space="preserve"> erforderlich</w:t>
      </w:r>
      <w:r w:rsidR="00A20676">
        <w:rPr>
          <w:rFonts w:ascii="Trebuchet MS" w:eastAsiaTheme="minorHAnsi" w:hAnsi="Trebuchet MS" w:cstheme="minorBidi"/>
          <w:kern w:val="0"/>
          <w:szCs w:val="22"/>
          <w:lang w:eastAsia="en-US" w:bidi="ar-SA"/>
        </w:rPr>
        <w:t xml:space="preserve">, </w:t>
      </w:r>
      <w:r w:rsidR="00F16C35">
        <w:rPr>
          <w:rFonts w:ascii="Trebuchet MS" w:eastAsiaTheme="minorHAnsi" w:hAnsi="Trebuchet MS" w:cstheme="minorBidi"/>
          <w:kern w:val="0"/>
          <w:szCs w:val="22"/>
          <w:lang w:eastAsia="en-US" w:bidi="ar-SA"/>
        </w:rPr>
        <w:t>wonach</w:t>
      </w:r>
      <w:r w:rsidR="00A20676" w:rsidRPr="003B22DD">
        <w:rPr>
          <w:rFonts w:ascii="Trebuchet MS" w:eastAsiaTheme="minorHAnsi" w:hAnsi="Trebuchet MS" w:cstheme="minorBidi"/>
          <w:kern w:val="0"/>
          <w:szCs w:val="22"/>
          <w:lang w:eastAsia="en-US" w:bidi="ar-SA"/>
        </w:rPr>
        <w:t xml:space="preserve"> immer dann, wenn eine Leistungserbringung nach § 116 Abs. 2 erfolgen soll, vorab hierüber eine Teilhabezielvereinbarung erfolg</w:t>
      </w:r>
      <w:r w:rsidR="00A20676">
        <w:rPr>
          <w:rFonts w:ascii="Trebuchet MS" w:eastAsiaTheme="minorHAnsi" w:hAnsi="Trebuchet MS" w:cstheme="minorBidi"/>
          <w:kern w:val="0"/>
          <w:szCs w:val="22"/>
          <w:lang w:eastAsia="en-US" w:bidi="ar-SA"/>
        </w:rPr>
        <w:t>t</w:t>
      </w:r>
      <w:r w:rsidR="00CE33E9">
        <w:rPr>
          <w:rFonts w:ascii="Trebuchet MS" w:eastAsiaTheme="minorHAnsi" w:hAnsi="Trebuchet MS" w:cstheme="minorBidi"/>
          <w:kern w:val="0"/>
          <w:szCs w:val="22"/>
          <w:lang w:eastAsia="en-US" w:bidi="ar-SA"/>
        </w:rPr>
        <w:t>.</w:t>
      </w:r>
      <w:r w:rsidR="00A20676">
        <w:rPr>
          <w:rFonts w:ascii="Trebuchet MS" w:eastAsiaTheme="minorHAnsi" w:hAnsi="Trebuchet MS" w:cstheme="minorBidi"/>
          <w:kern w:val="0"/>
          <w:szCs w:val="22"/>
          <w:lang w:eastAsia="en-US" w:bidi="ar-SA"/>
        </w:rPr>
        <w:t xml:space="preserve"> </w:t>
      </w:r>
      <w:r w:rsidR="004D5252" w:rsidRPr="003B22DD">
        <w:rPr>
          <w:rFonts w:ascii="Trebuchet MS" w:eastAsiaTheme="minorHAnsi" w:hAnsi="Trebuchet MS" w:cstheme="minorBidi"/>
          <w:kern w:val="0"/>
          <w:szCs w:val="22"/>
          <w:lang w:eastAsia="en-US" w:bidi="ar-SA"/>
        </w:rPr>
        <w:t>Alternativ kann in § 117 Abs. 4 Ziffer 4 eingefügt werden „im Hinblick auf eine mögliche gemeinsame Leistungserbringung gemäß § 116 Abs. 2“.</w:t>
      </w:r>
      <w:r w:rsidR="00CE33E9">
        <w:rPr>
          <w:rFonts w:ascii="Trebuchet MS" w:eastAsiaTheme="minorHAnsi" w:hAnsi="Trebuchet MS" w:cstheme="minorBidi"/>
          <w:kern w:val="0"/>
          <w:szCs w:val="22"/>
          <w:lang w:eastAsia="en-US" w:bidi="ar-SA"/>
        </w:rPr>
        <w:t xml:space="preserve"> Dem</w:t>
      </w:r>
      <w:r w:rsidR="004D5252" w:rsidRPr="003B22DD">
        <w:rPr>
          <w:rFonts w:ascii="Trebuchet MS" w:eastAsiaTheme="minorHAnsi" w:hAnsi="Trebuchet MS" w:cstheme="minorBidi"/>
          <w:kern w:val="0"/>
          <w:szCs w:val="22"/>
          <w:lang w:eastAsia="en-US" w:bidi="ar-SA"/>
        </w:rPr>
        <w:t xml:space="preserve"> Leistungsberechtigten </w:t>
      </w:r>
      <w:r w:rsidR="00CE33E9">
        <w:rPr>
          <w:rFonts w:ascii="Trebuchet MS" w:eastAsiaTheme="minorHAnsi" w:hAnsi="Trebuchet MS" w:cstheme="minorBidi"/>
          <w:kern w:val="0"/>
          <w:szCs w:val="22"/>
          <w:lang w:eastAsia="en-US" w:bidi="ar-SA"/>
        </w:rPr>
        <w:t xml:space="preserve">würde </w:t>
      </w:r>
      <w:r w:rsidR="004D5252" w:rsidRPr="003B22DD">
        <w:rPr>
          <w:rFonts w:ascii="Trebuchet MS" w:eastAsiaTheme="minorHAnsi" w:hAnsi="Trebuchet MS" w:cstheme="minorBidi"/>
          <w:kern w:val="0"/>
          <w:szCs w:val="22"/>
          <w:lang w:eastAsia="en-US" w:bidi="ar-SA"/>
        </w:rPr>
        <w:t xml:space="preserve">dann zumindest auch explizit die Möglichkeit gegeben, gegen das </w:t>
      </w:r>
      <w:proofErr w:type="spellStart"/>
      <w:r w:rsidR="004D5252" w:rsidRPr="003B22DD">
        <w:rPr>
          <w:rFonts w:ascii="Trebuchet MS" w:eastAsiaTheme="minorHAnsi" w:hAnsi="Trebuchet MS" w:cstheme="minorBidi"/>
          <w:kern w:val="0"/>
          <w:szCs w:val="22"/>
          <w:lang w:eastAsia="en-US" w:bidi="ar-SA"/>
        </w:rPr>
        <w:t>Poolen</w:t>
      </w:r>
      <w:proofErr w:type="spellEnd"/>
      <w:r w:rsidR="004D5252" w:rsidRPr="003B22DD">
        <w:rPr>
          <w:rFonts w:ascii="Trebuchet MS" w:eastAsiaTheme="minorHAnsi" w:hAnsi="Trebuchet MS" w:cstheme="minorBidi"/>
          <w:kern w:val="0"/>
          <w:szCs w:val="22"/>
          <w:lang w:eastAsia="en-US" w:bidi="ar-SA"/>
        </w:rPr>
        <w:t xml:space="preserve"> einzelner Leistungen Widerspruch einzulegen.</w:t>
      </w:r>
      <w:r w:rsidR="00CE33E9">
        <w:rPr>
          <w:rFonts w:ascii="Trebuchet MS" w:eastAsiaTheme="minorHAnsi" w:hAnsi="Trebuchet MS" w:cstheme="minorBidi"/>
          <w:kern w:val="0"/>
          <w:szCs w:val="22"/>
          <w:lang w:eastAsia="en-US" w:bidi="ar-SA"/>
        </w:rPr>
        <w:t xml:space="preserve"> </w:t>
      </w:r>
    </w:p>
    <w:p w:rsidR="00146973" w:rsidRDefault="00146973" w:rsidP="00146973">
      <w:pPr>
        <w:spacing w:line="360" w:lineRule="auto"/>
        <w:jc w:val="both"/>
        <w:rPr>
          <w:rFonts w:ascii="Trebuchet MS" w:hAnsi="Trebuchet MS"/>
          <w:b/>
        </w:rPr>
      </w:pPr>
      <w:r>
        <w:rPr>
          <w:rFonts w:ascii="Trebuchet MS" w:hAnsi="Trebuchet MS"/>
          <w:b/>
        </w:rPr>
        <w:lastRenderedPageBreak/>
        <w:t>VIII.</w:t>
      </w:r>
      <w:r w:rsidRPr="00144477">
        <w:rPr>
          <w:rFonts w:ascii="Trebuchet MS" w:hAnsi="Trebuchet MS"/>
          <w:b/>
        </w:rPr>
        <w:t xml:space="preserve"> </w:t>
      </w:r>
      <w:r>
        <w:rPr>
          <w:rFonts w:ascii="Trebuchet MS" w:hAnsi="Trebuchet MS"/>
          <w:b/>
        </w:rPr>
        <w:t>U</w:t>
      </w:r>
      <w:r w:rsidRPr="00144477">
        <w:rPr>
          <w:rFonts w:ascii="Trebuchet MS" w:hAnsi="Trebuchet MS"/>
          <w:b/>
        </w:rPr>
        <w:t>nabhängige Teilhabeberatung</w:t>
      </w:r>
    </w:p>
    <w:p w:rsidR="00146973" w:rsidRPr="002B2AFA" w:rsidRDefault="00146973" w:rsidP="00146973">
      <w:pPr>
        <w:spacing w:line="360" w:lineRule="auto"/>
        <w:jc w:val="both"/>
        <w:rPr>
          <w:rFonts w:ascii="Trebuchet MS" w:hAnsi="Trebuchet MS"/>
          <w:sz w:val="10"/>
          <w:szCs w:val="10"/>
        </w:rPr>
      </w:pPr>
    </w:p>
    <w:p w:rsidR="00146973" w:rsidRDefault="00146973" w:rsidP="00146973">
      <w:pPr>
        <w:spacing w:line="360" w:lineRule="auto"/>
        <w:jc w:val="both"/>
        <w:rPr>
          <w:rFonts w:ascii="Trebuchet MS" w:hAnsi="Trebuchet MS"/>
        </w:rPr>
      </w:pPr>
      <w:r>
        <w:rPr>
          <w:rFonts w:ascii="Trebuchet MS" w:hAnsi="Trebuchet MS"/>
        </w:rPr>
        <w:t xml:space="preserve">Es ist zu begrüßen, dass künftig eine unabhängige ergänzende Beratung gefördert werden soll. Diese ist in der Tat – wie in § 32 Abs. 1 SGB IX-E ausdrücklich formuliert – zur Stärkung der Selbstbestimmung von Menschen mit Behinderungen unerlässlich. Denn dem Betroffenen muss die Möglichkeit eröffnet werden, sich von einer „neutralen“ bzw. einer </w:t>
      </w:r>
      <w:r w:rsidRPr="00EB2604">
        <w:rPr>
          <w:rFonts w:ascii="Trebuchet MS" w:hAnsi="Trebuchet MS"/>
          <w:b/>
        </w:rPr>
        <w:t>Person seines Vertrauens</w:t>
      </w:r>
      <w:r>
        <w:rPr>
          <w:rFonts w:ascii="Trebuchet MS" w:hAnsi="Trebuchet MS"/>
        </w:rPr>
        <w:t xml:space="preserve"> beraten zu lassen. Dieses Vertrauen, gepaart mit den erforderlichen fachlichen Kenntnissen über Leistungsarten und –umfang, findet der Leistungsberechtigte in der Regel im Rahmen sog. Peer-</w:t>
      </w:r>
      <w:proofErr w:type="spellStart"/>
      <w:r>
        <w:rPr>
          <w:rFonts w:ascii="Trebuchet MS" w:hAnsi="Trebuchet MS"/>
        </w:rPr>
        <w:t>Counselings</w:t>
      </w:r>
      <w:proofErr w:type="spellEnd"/>
      <w:r>
        <w:rPr>
          <w:rFonts w:ascii="Trebuchet MS" w:hAnsi="Trebuchet MS"/>
        </w:rPr>
        <w:t>.</w:t>
      </w:r>
    </w:p>
    <w:p w:rsidR="00146973" w:rsidRPr="00775E45" w:rsidRDefault="00146973" w:rsidP="00146973">
      <w:pPr>
        <w:spacing w:line="360" w:lineRule="auto"/>
        <w:jc w:val="both"/>
        <w:rPr>
          <w:rFonts w:ascii="Trebuchet MS" w:hAnsi="Trebuchet MS"/>
          <w:sz w:val="6"/>
          <w:szCs w:val="6"/>
        </w:rPr>
      </w:pPr>
    </w:p>
    <w:p w:rsidR="00146973" w:rsidRDefault="00146973" w:rsidP="00146973">
      <w:pPr>
        <w:spacing w:line="360" w:lineRule="auto"/>
        <w:jc w:val="both"/>
        <w:rPr>
          <w:rFonts w:ascii="Trebuchet MS" w:hAnsi="Trebuchet MS"/>
        </w:rPr>
      </w:pPr>
      <w:r>
        <w:rPr>
          <w:rFonts w:ascii="Trebuchet MS" w:hAnsi="Trebuchet MS"/>
        </w:rPr>
        <w:t xml:space="preserve">Erforderlich wäre es jedoch, wenn die Regelung einen </w:t>
      </w:r>
      <w:r w:rsidRPr="006462DA">
        <w:rPr>
          <w:rFonts w:ascii="Trebuchet MS" w:hAnsi="Trebuchet MS"/>
        </w:rPr>
        <w:t xml:space="preserve">konkreten </w:t>
      </w:r>
      <w:r w:rsidR="006462DA">
        <w:rPr>
          <w:rFonts w:ascii="Trebuchet MS" w:hAnsi="Trebuchet MS"/>
          <w:b/>
        </w:rPr>
        <w:br/>
        <w:t>Rechtsa</w:t>
      </w:r>
      <w:r w:rsidRPr="006462DA">
        <w:rPr>
          <w:rFonts w:ascii="Trebuchet MS" w:hAnsi="Trebuchet MS"/>
          <w:b/>
        </w:rPr>
        <w:t>nspruch</w:t>
      </w:r>
      <w:r>
        <w:rPr>
          <w:rFonts w:ascii="Trebuchet MS" w:hAnsi="Trebuchet MS"/>
        </w:rPr>
        <w:t xml:space="preserve"> auf unabhängige Beratung verankern würde. § 32 SGB IX-E spricht lediglich von einem Angebot, das darüber hinaus nur </w:t>
      </w:r>
      <w:r w:rsidRPr="00775E45">
        <w:rPr>
          <w:rFonts w:ascii="Trebuchet MS" w:hAnsi="Trebuchet MS"/>
          <w:i/>
        </w:rPr>
        <w:t>in Ergänzung</w:t>
      </w:r>
      <w:r>
        <w:rPr>
          <w:rFonts w:ascii="Trebuchet MS" w:hAnsi="Trebuchet MS"/>
        </w:rPr>
        <w:t xml:space="preserve"> zur, nicht aber</w:t>
      </w:r>
      <w:r w:rsidRPr="00775E45">
        <w:rPr>
          <w:rFonts w:ascii="Trebuchet MS" w:hAnsi="Trebuchet MS"/>
          <w:i/>
        </w:rPr>
        <w:t xml:space="preserve"> neben</w:t>
      </w:r>
      <w:r>
        <w:rPr>
          <w:rFonts w:ascii="Trebuchet MS" w:hAnsi="Trebuchet MS"/>
        </w:rPr>
        <w:t xml:space="preserve"> der Beratung der Leistungsträger und Leistungserbringer zu erbringen ist. Die konkrete Ausgestaltung der Teilhabeberatung nach der genannten Norm bleibt im Übrigen einer noch zu erlassenden Förderrichtlinie vorbehalten. Dies und auch die Tatsache, dass die Förderung bis Ende 2022 befristet ist, lässt </w:t>
      </w:r>
      <w:r w:rsidR="005D6621">
        <w:rPr>
          <w:rFonts w:ascii="Trebuchet MS" w:hAnsi="Trebuchet MS"/>
        </w:rPr>
        <w:t>daran zweifeln</w:t>
      </w:r>
      <w:r>
        <w:rPr>
          <w:rFonts w:ascii="Trebuchet MS" w:hAnsi="Trebuchet MS"/>
        </w:rPr>
        <w:t>, dass die in Absatz 3 erwähnte „Beratung von Betroffenen für Be</w:t>
      </w:r>
      <w:r w:rsidR="005D6621">
        <w:rPr>
          <w:rFonts w:ascii="Trebuchet MS" w:hAnsi="Trebuchet MS"/>
        </w:rPr>
        <w:t xml:space="preserve">troffene“ tatsächlich ein </w:t>
      </w:r>
      <w:r>
        <w:rPr>
          <w:rFonts w:ascii="Trebuchet MS" w:hAnsi="Trebuchet MS"/>
        </w:rPr>
        <w:t xml:space="preserve"> umfassendes Beratungsangebot beinhalten soll, wie es das Beratungskonzept des Peer-</w:t>
      </w:r>
      <w:proofErr w:type="spellStart"/>
      <w:r>
        <w:rPr>
          <w:rFonts w:ascii="Trebuchet MS" w:hAnsi="Trebuchet MS"/>
        </w:rPr>
        <w:t>Counselings</w:t>
      </w:r>
      <w:proofErr w:type="spellEnd"/>
      <w:r>
        <w:rPr>
          <w:rFonts w:ascii="Trebuchet MS" w:hAnsi="Trebuchet MS"/>
        </w:rPr>
        <w:t xml:space="preserve"> vorsieht, sondern eher auf allgemeine Hinweise und Tipps für den Alltag abzielt. Nicht verständlich ist in diesem Zusammenhang, dass die unabhängige Beratung nicht vollständig finanziert sondern lediglich gefördert werden soll. Soweit hiermit finanzielle Eigenbeteiligungen der beratenden Verbände und Institutionen gemeint sind, besteht die Gefahr, dass kleinere Organisationen, insbesondere solche, die Menschen seltener Erkrankungen und Behinderungen vertreten, keine ergänzende unabhängige Beratung anbieten können, weil ihnen die Mittel hierfür fehlen. Das schließt wiederum von vornherein bestimmte Personengruppen in unzulässiger Weise von einer Leistung aus, weil sie sich nicht hinreichend von Menschen mit der gleichen Behinderungs- oder Erkrankungsart beraten lassen können.</w:t>
      </w:r>
    </w:p>
    <w:p w:rsidR="00146973" w:rsidRPr="003005EC" w:rsidRDefault="00146973" w:rsidP="00146973">
      <w:pPr>
        <w:spacing w:line="360" w:lineRule="auto"/>
        <w:jc w:val="both"/>
        <w:rPr>
          <w:rFonts w:ascii="Trebuchet MS" w:hAnsi="Trebuchet MS"/>
          <w:sz w:val="6"/>
          <w:szCs w:val="6"/>
        </w:rPr>
      </w:pPr>
    </w:p>
    <w:p w:rsidR="00146973" w:rsidRDefault="00146973" w:rsidP="00146973">
      <w:pPr>
        <w:spacing w:line="360" w:lineRule="auto"/>
        <w:jc w:val="both"/>
        <w:rPr>
          <w:rFonts w:ascii="Trebuchet MS" w:hAnsi="Trebuchet MS"/>
        </w:rPr>
      </w:pPr>
      <w:r w:rsidRPr="003005EC">
        <w:rPr>
          <w:rFonts w:ascii="Trebuchet MS" w:hAnsi="Trebuchet MS"/>
        </w:rPr>
        <w:t xml:space="preserve">Zu </w:t>
      </w:r>
      <w:r>
        <w:rPr>
          <w:rFonts w:ascii="Trebuchet MS" w:hAnsi="Trebuchet MS"/>
        </w:rPr>
        <w:t xml:space="preserve">kritisieren ist zudem, dass die Regelung keine Vorgaben zur erforderlichen Barrierefreiheit enthält. So wäre es beispielsweise notwendig, die Kommunikation durch die Bereitstellung von Gebärdensprachdolmetschern im Falle gehörloser </w:t>
      </w:r>
      <w:r>
        <w:rPr>
          <w:rFonts w:ascii="Trebuchet MS" w:hAnsi="Trebuchet MS"/>
        </w:rPr>
        <w:lastRenderedPageBreak/>
        <w:t>Ratsuchender sicherzustellen. Auch muss ein wohnortnahes Beratungsangebot vorhanden sein.</w:t>
      </w:r>
    </w:p>
    <w:p w:rsidR="004D5252" w:rsidRDefault="004D5252" w:rsidP="003B22DD">
      <w:pPr>
        <w:tabs>
          <w:tab w:val="left" w:pos="-1418"/>
          <w:tab w:val="left" w:pos="851"/>
        </w:tabs>
        <w:suppressAutoHyphens w:val="0"/>
        <w:autoSpaceDN/>
        <w:spacing w:after="100" w:afterAutospacing="1" w:line="360" w:lineRule="auto"/>
        <w:jc w:val="both"/>
        <w:textAlignment w:val="auto"/>
        <w:rPr>
          <w:rFonts w:ascii="Trebuchet MS" w:eastAsiaTheme="minorHAnsi" w:hAnsi="Trebuchet MS" w:cstheme="minorBidi"/>
          <w:kern w:val="0"/>
          <w:szCs w:val="22"/>
          <w:lang w:eastAsia="en-US" w:bidi="ar-SA"/>
        </w:rPr>
      </w:pPr>
    </w:p>
    <w:p w:rsidR="003B22DD" w:rsidRDefault="00146973" w:rsidP="001C1D30">
      <w:pPr>
        <w:tabs>
          <w:tab w:val="left" w:pos="-1418"/>
          <w:tab w:val="left" w:pos="851"/>
        </w:tabs>
        <w:suppressAutoHyphens w:val="0"/>
        <w:autoSpaceDN/>
        <w:spacing w:line="360" w:lineRule="auto"/>
        <w:jc w:val="both"/>
        <w:textAlignment w:val="auto"/>
        <w:rPr>
          <w:rFonts w:ascii="Trebuchet MS" w:eastAsiaTheme="minorHAnsi" w:hAnsi="Trebuchet MS" w:cstheme="minorBidi"/>
          <w:b/>
          <w:kern w:val="0"/>
          <w:lang w:eastAsia="en-US" w:bidi="ar-SA"/>
        </w:rPr>
      </w:pPr>
      <w:r>
        <w:rPr>
          <w:rFonts w:ascii="Trebuchet MS" w:eastAsiaTheme="minorHAnsi" w:hAnsi="Trebuchet MS" w:cstheme="minorBidi"/>
          <w:b/>
          <w:kern w:val="0"/>
          <w:lang w:eastAsia="en-US" w:bidi="ar-SA"/>
        </w:rPr>
        <w:t>IX</w:t>
      </w:r>
      <w:r w:rsidR="00CE33E9">
        <w:rPr>
          <w:rFonts w:ascii="Trebuchet MS" w:eastAsiaTheme="minorHAnsi" w:hAnsi="Trebuchet MS" w:cstheme="minorBidi"/>
          <w:b/>
          <w:kern w:val="0"/>
          <w:lang w:eastAsia="en-US" w:bidi="ar-SA"/>
        </w:rPr>
        <w:t xml:space="preserve">. </w:t>
      </w:r>
      <w:r w:rsidR="003B22DD" w:rsidRPr="00CE33E9">
        <w:rPr>
          <w:rFonts w:ascii="Trebuchet MS" w:eastAsiaTheme="minorHAnsi" w:hAnsi="Trebuchet MS" w:cstheme="minorBidi"/>
          <w:b/>
          <w:kern w:val="0"/>
          <w:lang w:eastAsia="en-US" w:bidi="ar-SA"/>
        </w:rPr>
        <w:t>Abgrenzung Leistungen der Eingliederungshilfe und Leistungen der Pflegeversicherung</w:t>
      </w:r>
    </w:p>
    <w:p w:rsidR="001C1D30" w:rsidRPr="001C1D30" w:rsidRDefault="001C1D30" w:rsidP="001C1D30">
      <w:pPr>
        <w:tabs>
          <w:tab w:val="left" w:pos="-1418"/>
          <w:tab w:val="left" w:pos="851"/>
        </w:tabs>
        <w:suppressAutoHyphens w:val="0"/>
        <w:autoSpaceDN/>
        <w:spacing w:line="360" w:lineRule="auto"/>
        <w:jc w:val="both"/>
        <w:textAlignment w:val="auto"/>
        <w:rPr>
          <w:rFonts w:ascii="Trebuchet MS" w:eastAsiaTheme="minorHAnsi" w:hAnsi="Trebuchet MS" w:cstheme="minorBidi"/>
          <w:b/>
          <w:kern w:val="0"/>
          <w:sz w:val="10"/>
          <w:szCs w:val="10"/>
          <w:lang w:eastAsia="en-US" w:bidi="ar-SA"/>
        </w:rPr>
      </w:pPr>
    </w:p>
    <w:p w:rsidR="003B22DD" w:rsidRDefault="003B22DD" w:rsidP="004E067A">
      <w:pPr>
        <w:tabs>
          <w:tab w:val="left" w:pos="851"/>
        </w:tabs>
        <w:suppressAutoHyphens w:val="0"/>
        <w:autoSpaceDN/>
        <w:spacing w:line="360" w:lineRule="auto"/>
        <w:jc w:val="both"/>
        <w:textAlignment w:val="auto"/>
        <w:rPr>
          <w:rFonts w:ascii="Trebuchet MS" w:eastAsiaTheme="minorHAnsi" w:hAnsi="Trebuchet MS" w:cstheme="minorBidi"/>
          <w:kern w:val="0"/>
          <w:szCs w:val="22"/>
          <w:lang w:eastAsia="en-US" w:bidi="ar-SA"/>
        </w:rPr>
      </w:pPr>
      <w:r w:rsidRPr="003B22DD">
        <w:rPr>
          <w:rFonts w:ascii="Trebuchet MS" w:eastAsiaTheme="minorHAnsi" w:hAnsi="Trebuchet MS" w:cstheme="minorBidi"/>
          <w:kern w:val="0"/>
          <w:szCs w:val="22"/>
          <w:lang w:eastAsia="en-US" w:bidi="ar-SA"/>
        </w:rPr>
        <w:t>Die Eingliederungshilfe ist</w:t>
      </w:r>
      <w:r w:rsidR="005D6621">
        <w:rPr>
          <w:rFonts w:ascii="Trebuchet MS" w:eastAsiaTheme="minorHAnsi" w:hAnsi="Trebuchet MS" w:cstheme="minorBidi"/>
          <w:kern w:val="0"/>
          <w:szCs w:val="22"/>
          <w:lang w:eastAsia="en-US" w:bidi="ar-SA"/>
        </w:rPr>
        <w:t>, wie bereits betont,</w:t>
      </w:r>
      <w:r w:rsidRPr="003B22DD">
        <w:rPr>
          <w:rFonts w:ascii="Trebuchet MS" w:eastAsiaTheme="minorHAnsi" w:hAnsi="Trebuchet MS" w:cstheme="minorBidi"/>
          <w:kern w:val="0"/>
          <w:szCs w:val="22"/>
          <w:lang w:eastAsia="en-US" w:bidi="ar-SA"/>
        </w:rPr>
        <w:t xml:space="preserve"> eine Rehabilitationsleistung. Trotz der Erweiterung des Pflegebedürftigkeitsbegriffs hin zur sog. teilhabeorientierten Pflege sind die Förderungsziele der Eingliederhilfe erheblich weiter gesteckt als die der Pflege. Nach wie vor muss daher der Grundsatz </w:t>
      </w:r>
      <w:r w:rsidRPr="007509C8">
        <w:rPr>
          <w:rFonts w:ascii="Trebuchet MS" w:eastAsiaTheme="minorHAnsi" w:hAnsi="Trebuchet MS" w:cstheme="minorBidi"/>
          <w:b/>
          <w:kern w:val="0"/>
          <w:szCs w:val="22"/>
          <w:lang w:eastAsia="en-US" w:bidi="ar-SA"/>
        </w:rPr>
        <w:t xml:space="preserve">„Rehabilitation vor und bei Pflege“ </w:t>
      </w:r>
      <w:r w:rsidRPr="003B22DD">
        <w:rPr>
          <w:rFonts w:ascii="Trebuchet MS" w:eastAsiaTheme="minorHAnsi" w:hAnsi="Trebuchet MS" w:cstheme="minorBidi"/>
          <w:kern w:val="0"/>
          <w:szCs w:val="22"/>
          <w:lang w:eastAsia="en-US" w:bidi="ar-SA"/>
        </w:rPr>
        <w:t>gelten.</w:t>
      </w:r>
      <w:r w:rsidR="004E067A">
        <w:rPr>
          <w:rFonts w:ascii="Trebuchet MS" w:eastAsiaTheme="minorHAnsi" w:hAnsi="Trebuchet MS" w:cstheme="minorBidi"/>
          <w:kern w:val="0"/>
          <w:szCs w:val="22"/>
          <w:lang w:eastAsia="en-US" w:bidi="ar-SA"/>
        </w:rPr>
        <w:t xml:space="preserve"> </w:t>
      </w:r>
      <w:r w:rsidRPr="003B22DD">
        <w:rPr>
          <w:rFonts w:ascii="Trebuchet MS" w:eastAsiaTheme="minorHAnsi" w:hAnsi="Trebuchet MS" w:cstheme="minorBidi"/>
          <w:kern w:val="0"/>
          <w:szCs w:val="22"/>
          <w:lang w:eastAsia="en-US" w:bidi="ar-SA"/>
        </w:rPr>
        <w:t>Insbesondere behinderte Menschen mit Pflegebedarf brauchen</w:t>
      </w:r>
      <w:r w:rsidR="004E067A">
        <w:rPr>
          <w:rFonts w:ascii="Trebuchet MS" w:eastAsiaTheme="minorHAnsi" w:hAnsi="Trebuchet MS" w:cstheme="minorBidi"/>
          <w:kern w:val="0"/>
          <w:szCs w:val="22"/>
          <w:lang w:eastAsia="en-US" w:bidi="ar-SA"/>
        </w:rPr>
        <w:t xml:space="preserve"> dabei</w:t>
      </w:r>
      <w:r w:rsidRPr="003B22DD">
        <w:rPr>
          <w:rFonts w:ascii="Trebuchet MS" w:eastAsiaTheme="minorHAnsi" w:hAnsi="Trebuchet MS" w:cstheme="minorBidi"/>
          <w:kern w:val="0"/>
          <w:szCs w:val="22"/>
          <w:lang w:eastAsia="en-US" w:bidi="ar-SA"/>
        </w:rPr>
        <w:t xml:space="preserve"> beides: Eingliederungshilfe </w:t>
      </w:r>
      <w:r w:rsidRPr="004E067A">
        <w:rPr>
          <w:rFonts w:ascii="Trebuchet MS" w:eastAsiaTheme="minorHAnsi" w:hAnsi="Trebuchet MS" w:cstheme="minorBidi"/>
          <w:i/>
          <w:kern w:val="0"/>
          <w:szCs w:val="22"/>
          <w:lang w:eastAsia="en-US" w:bidi="ar-SA"/>
        </w:rPr>
        <w:t>und</w:t>
      </w:r>
      <w:r w:rsidRPr="003B22DD">
        <w:rPr>
          <w:rFonts w:ascii="Trebuchet MS" w:eastAsiaTheme="minorHAnsi" w:hAnsi="Trebuchet MS" w:cstheme="minorBidi"/>
          <w:kern w:val="0"/>
          <w:szCs w:val="22"/>
          <w:lang w:eastAsia="en-US" w:bidi="ar-SA"/>
        </w:rPr>
        <w:t xml:space="preserve"> Pflege. Sie dürfen durch Neuregelungen im </w:t>
      </w:r>
      <w:r w:rsidR="004E067A">
        <w:rPr>
          <w:rFonts w:ascii="Trebuchet MS" w:eastAsiaTheme="minorHAnsi" w:hAnsi="Trebuchet MS" w:cstheme="minorBidi"/>
          <w:kern w:val="0"/>
          <w:szCs w:val="22"/>
          <w:lang w:eastAsia="en-US" w:bidi="ar-SA"/>
        </w:rPr>
        <w:t>neuen Pflegestärkungsgesetz</w:t>
      </w:r>
      <w:r w:rsidR="00390B2A">
        <w:rPr>
          <w:rFonts w:ascii="Trebuchet MS" w:eastAsiaTheme="minorHAnsi" w:hAnsi="Trebuchet MS" w:cstheme="minorBidi"/>
          <w:kern w:val="0"/>
          <w:szCs w:val="22"/>
          <w:lang w:eastAsia="en-US" w:bidi="ar-SA"/>
        </w:rPr>
        <w:t xml:space="preserve"> III</w:t>
      </w:r>
      <w:r w:rsidR="004E067A">
        <w:rPr>
          <w:rFonts w:ascii="Trebuchet MS" w:eastAsiaTheme="minorHAnsi" w:hAnsi="Trebuchet MS" w:cstheme="minorBidi"/>
          <w:kern w:val="0"/>
          <w:szCs w:val="22"/>
          <w:lang w:eastAsia="en-US" w:bidi="ar-SA"/>
        </w:rPr>
        <w:t xml:space="preserve"> (</w:t>
      </w:r>
      <w:r w:rsidRPr="003B22DD">
        <w:rPr>
          <w:rFonts w:ascii="Trebuchet MS" w:eastAsiaTheme="minorHAnsi" w:hAnsi="Trebuchet MS" w:cstheme="minorBidi"/>
          <w:kern w:val="0"/>
          <w:szCs w:val="22"/>
          <w:lang w:eastAsia="en-US" w:bidi="ar-SA"/>
        </w:rPr>
        <w:t>PSG III</w:t>
      </w:r>
      <w:r w:rsidR="004E067A">
        <w:rPr>
          <w:rFonts w:ascii="Trebuchet MS" w:eastAsiaTheme="minorHAnsi" w:hAnsi="Trebuchet MS" w:cstheme="minorBidi"/>
          <w:kern w:val="0"/>
          <w:szCs w:val="22"/>
          <w:lang w:eastAsia="en-US" w:bidi="ar-SA"/>
        </w:rPr>
        <w:t>)</w:t>
      </w:r>
      <w:r w:rsidRPr="003B22DD">
        <w:rPr>
          <w:rFonts w:ascii="Trebuchet MS" w:eastAsiaTheme="minorHAnsi" w:hAnsi="Trebuchet MS" w:cstheme="minorBidi"/>
          <w:kern w:val="0"/>
          <w:szCs w:val="22"/>
          <w:lang w:eastAsia="en-US" w:bidi="ar-SA"/>
        </w:rPr>
        <w:t xml:space="preserve"> und im BTHG nicht aus der Eingliederungshilfe hinausgedrängt werden.</w:t>
      </w:r>
      <w:r w:rsidR="005D6621">
        <w:rPr>
          <w:rFonts w:ascii="Trebuchet MS" w:eastAsiaTheme="minorHAnsi" w:hAnsi="Trebuchet MS" w:cstheme="minorBidi"/>
          <w:kern w:val="0"/>
          <w:szCs w:val="22"/>
          <w:lang w:eastAsia="en-US" w:bidi="ar-SA"/>
        </w:rPr>
        <w:t xml:space="preserve"> Denn auch</w:t>
      </w:r>
      <w:r w:rsidR="009B67B0">
        <w:rPr>
          <w:rFonts w:ascii="Trebuchet MS" w:eastAsiaTheme="minorHAnsi" w:hAnsi="Trebuchet MS" w:cstheme="minorBidi"/>
          <w:kern w:val="0"/>
          <w:szCs w:val="22"/>
          <w:lang w:eastAsia="en-US" w:bidi="ar-SA"/>
        </w:rPr>
        <w:t xml:space="preserve"> in den Bereichen, in denen „typsicherweise“ Pflegebedarf anfällt, vor allem</w:t>
      </w:r>
      <w:r w:rsidR="005D6621">
        <w:rPr>
          <w:rFonts w:ascii="Trebuchet MS" w:eastAsiaTheme="minorHAnsi" w:hAnsi="Trebuchet MS" w:cstheme="minorBidi"/>
          <w:kern w:val="0"/>
          <w:szCs w:val="22"/>
          <w:lang w:eastAsia="en-US" w:bidi="ar-SA"/>
        </w:rPr>
        <w:t xml:space="preserve"> im häuslichen Bereich</w:t>
      </w:r>
      <w:r w:rsidR="009B67B0">
        <w:rPr>
          <w:rFonts w:ascii="Trebuchet MS" w:eastAsiaTheme="minorHAnsi" w:hAnsi="Trebuchet MS" w:cstheme="minorBidi"/>
          <w:kern w:val="0"/>
          <w:szCs w:val="22"/>
          <w:lang w:eastAsia="en-US" w:bidi="ar-SA"/>
        </w:rPr>
        <w:t>,</w:t>
      </w:r>
      <w:r w:rsidR="005D6621">
        <w:rPr>
          <w:rFonts w:ascii="Trebuchet MS" w:eastAsiaTheme="minorHAnsi" w:hAnsi="Trebuchet MS" w:cstheme="minorBidi"/>
          <w:kern w:val="0"/>
          <w:szCs w:val="22"/>
          <w:lang w:eastAsia="en-US" w:bidi="ar-SA"/>
        </w:rPr>
        <w:t xml:space="preserve"> </w:t>
      </w:r>
      <w:r w:rsidR="009B67B0">
        <w:rPr>
          <w:rFonts w:ascii="Trebuchet MS" w:eastAsiaTheme="minorHAnsi" w:hAnsi="Trebuchet MS" w:cstheme="minorBidi"/>
          <w:kern w:val="0"/>
          <w:szCs w:val="22"/>
          <w:lang w:eastAsia="en-US" w:bidi="ar-SA"/>
        </w:rPr>
        <w:t>besteht regelmäßig auch ein Teilhabebedarf, zum Beispiel wenn es um die selbständige Haushaltsführung geht.</w:t>
      </w:r>
    </w:p>
    <w:p w:rsidR="004E067A" w:rsidRDefault="004E067A" w:rsidP="004E067A">
      <w:pPr>
        <w:tabs>
          <w:tab w:val="left" w:pos="851"/>
        </w:tabs>
        <w:suppressAutoHyphens w:val="0"/>
        <w:autoSpaceDN/>
        <w:spacing w:line="360" w:lineRule="auto"/>
        <w:jc w:val="both"/>
        <w:textAlignment w:val="auto"/>
        <w:rPr>
          <w:rFonts w:ascii="Trebuchet MS" w:eastAsiaTheme="minorHAnsi" w:hAnsi="Trebuchet MS" w:cstheme="minorBidi"/>
          <w:kern w:val="0"/>
          <w:sz w:val="10"/>
          <w:szCs w:val="10"/>
          <w:lang w:eastAsia="en-US" w:bidi="ar-SA"/>
        </w:rPr>
      </w:pPr>
    </w:p>
    <w:p w:rsidR="003B22DD" w:rsidRDefault="003B22DD" w:rsidP="004E067A">
      <w:pPr>
        <w:tabs>
          <w:tab w:val="left" w:pos="851"/>
        </w:tabs>
        <w:suppressAutoHyphens w:val="0"/>
        <w:autoSpaceDN/>
        <w:spacing w:line="360" w:lineRule="auto"/>
        <w:jc w:val="both"/>
        <w:textAlignment w:val="auto"/>
        <w:rPr>
          <w:rFonts w:ascii="Trebuchet MS" w:eastAsiaTheme="minorHAnsi" w:hAnsi="Trebuchet MS" w:cstheme="minorBidi"/>
          <w:kern w:val="0"/>
          <w:szCs w:val="22"/>
          <w:lang w:eastAsia="en-US" w:bidi="ar-SA"/>
        </w:rPr>
      </w:pPr>
      <w:r w:rsidRPr="003B22DD">
        <w:rPr>
          <w:rFonts w:ascii="Trebuchet MS" w:eastAsiaTheme="minorHAnsi" w:hAnsi="Trebuchet MS" w:cstheme="minorBidi"/>
          <w:kern w:val="0"/>
          <w:szCs w:val="22"/>
          <w:lang w:eastAsia="en-US" w:bidi="ar-SA"/>
        </w:rPr>
        <w:t xml:space="preserve">Generell besteht </w:t>
      </w:r>
      <w:r w:rsidR="004E067A">
        <w:rPr>
          <w:rFonts w:ascii="Trebuchet MS" w:eastAsiaTheme="minorHAnsi" w:hAnsi="Trebuchet MS" w:cstheme="minorBidi"/>
          <w:kern w:val="0"/>
          <w:szCs w:val="22"/>
          <w:lang w:eastAsia="en-US" w:bidi="ar-SA"/>
        </w:rPr>
        <w:t xml:space="preserve">durchaus </w:t>
      </w:r>
      <w:r w:rsidRPr="003B22DD">
        <w:rPr>
          <w:rFonts w:ascii="Trebuchet MS" w:eastAsiaTheme="minorHAnsi" w:hAnsi="Trebuchet MS" w:cstheme="minorBidi"/>
          <w:kern w:val="0"/>
          <w:szCs w:val="22"/>
          <w:lang w:eastAsia="en-US" w:bidi="ar-SA"/>
        </w:rPr>
        <w:t>die Gefahr, dass der „neue Pflegebedürftigkeitsbegriff“ bei der künftigen Leistungsgewährung im Bereich der Eingliederungshilfe als angebliche Rechtfertigung von Leistungskürzungen missbraucht wird. Das Problem verschärft sich noch dadurch, dass das PSG III jetzt beabsichtigt, für Menschen in bestimmten ambulanten Wohnformen den Anspruch auf Leistungen der Pflegeversicherungen zu deckeln.</w:t>
      </w:r>
      <w:r w:rsidR="004E067A">
        <w:rPr>
          <w:rFonts w:ascii="Trebuchet MS" w:eastAsiaTheme="minorHAnsi" w:hAnsi="Trebuchet MS" w:cstheme="minorBidi"/>
          <w:kern w:val="0"/>
          <w:szCs w:val="22"/>
          <w:lang w:eastAsia="en-US" w:bidi="ar-SA"/>
        </w:rPr>
        <w:t xml:space="preserve"> </w:t>
      </w:r>
      <w:r w:rsidRPr="00216A93">
        <w:rPr>
          <w:rFonts w:ascii="Trebuchet MS" w:eastAsiaTheme="minorHAnsi" w:hAnsi="Trebuchet MS" w:cstheme="minorBidi"/>
          <w:kern w:val="0"/>
          <w:szCs w:val="22"/>
          <w:lang w:eastAsia="en-US" w:bidi="ar-SA"/>
        </w:rPr>
        <w:t>Es ist daher eine klarstellende Abgrenzungs</w:t>
      </w:r>
      <w:r w:rsidR="004E067A">
        <w:rPr>
          <w:rFonts w:ascii="Trebuchet MS" w:eastAsiaTheme="minorHAnsi" w:hAnsi="Trebuchet MS" w:cstheme="minorBidi"/>
          <w:kern w:val="0"/>
          <w:szCs w:val="22"/>
          <w:lang w:eastAsia="en-US" w:bidi="ar-SA"/>
        </w:rPr>
        <w:t>-</w:t>
      </w:r>
      <w:r w:rsidRPr="00216A93">
        <w:rPr>
          <w:rFonts w:ascii="Trebuchet MS" w:eastAsiaTheme="minorHAnsi" w:hAnsi="Trebuchet MS" w:cstheme="minorBidi"/>
          <w:kern w:val="0"/>
          <w:szCs w:val="22"/>
          <w:lang w:eastAsia="en-US" w:bidi="ar-SA"/>
        </w:rPr>
        <w:t>regelung zwischen Pflege und Eingliederungshilfe erforderlich.</w:t>
      </w:r>
    </w:p>
    <w:p w:rsidR="004E067A" w:rsidRPr="004E067A" w:rsidRDefault="004E067A" w:rsidP="004E067A">
      <w:pPr>
        <w:tabs>
          <w:tab w:val="left" w:pos="851"/>
        </w:tabs>
        <w:suppressAutoHyphens w:val="0"/>
        <w:autoSpaceDN/>
        <w:spacing w:line="360" w:lineRule="auto"/>
        <w:jc w:val="both"/>
        <w:textAlignment w:val="auto"/>
        <w:rPr>
          <w:rFonts w:ascii="Trebuchet MS" w:eastAsiaTheme="minorHAnsi" w:hAnsi="Trebuchet MS" w:cstheme="minorBidi"/>
          <w:kern w:val="0"/>
          <w:sz w:val="10"/>
          <w:szCs w:val="10"/>
          <w:lang w:eastAsia="en-US" w:bidi="ar-SA"/>
        </w:rPr>
      </w:pPr>
    </w:p>
    <w:p w:rsidR="009B67B0" w:rsidRDefault="00F412D8" w:rsidP="009B67B0">
      <w:pPr>
        <w:tabs>
          <w:tab w:val="left" w:pos="851"/>
        </w:tabs>
        <w:suppressAutoHyphens w:val="0"/>
        <w:autoSpaceDN/>
        <w:spacing w:line="360" w:lineRule="auto"/>
        <w:jc w:val="both"/>
        <w:textAlignment w:val="auto"/>
        <w:rPr>
          <w:rFonts w:ascii="Trebuchet MS" w:hAnsi="Trebuchet MS"/>
        </w:rPr>
      </w:pPr>
      <w:r>
        <w:rPr>
          <w:rFonts w:ascii="Trebuchet MS" w:eastAsiaTheme="minorHAnsi" w:hAnsi="Trebuchet MS" w:cstheme="minorBidi"/>
          <w:kern w:val="0"/>
          <w:szCs w:val="22"/>
          <w:lang w:eastAsia="en-US" w:bidi="ar-SA"/>
        </w:rPr>
        <w:t>Diese kann nicht allein im</w:t>
      </w:r>
      <w:r w:rsidR="003B22DD" w:rsidRPr="003B22DD">
        <w:rPr>
          <w:rFonts w:ascii="Trebuchet MS" w:eastAsiaTheme="minorHAnsi" w:hAnsi="Trebuchet MS" w:cstheme="minorBidi"/>
          <w:kern w:val="0"/>
          <w:szCs w:val="22"/>
          <w:lang w:eastAsia="en-US" w:bidi="ar-SA"/>
        </w:rPr>
        <w:t xml:space="preserve"> PSG III erfolgen wird, </w:t>
      </w:r>
      <w:r>
        <w:rPr>
          <w:rFonts w:ascii="Trebuchet MS" w:eastAsiaTheme="minorHAnsi" w:hAnsi="Trebuchet MS" w:cstheme="minorBidi"/>
          <w:kern w:val="0"/>
          <w:szCs w:val="22"/>
          <w:lang w:eastAsia="en-US" w:bidi="ar-SA"/>
        </w:rPr>
        <w:t>vielmehr</w:t>
      </w:r>
      <w:r w:rsidR="003B22DD" w:rsidRPr="003B22DD">
        <w:rPr>
          <w:rFonts w:ascii="Trebuchet MS" w:eastAsiaTheme="minorHAnsi" w:hAnsi="Trebuchet MS" w:cstheme="minorBidi"/>
          <w:kern w:val="0"/>
          <w:szCs w:val="22"/>
          <w:lang w:eastAsia="en-US" w:bidi="ar-SA"/>
        </w:rPr>
        <w:t xml:space="preserve"> ist </w:t>
      </w:r>
      <w:r w:rsidR="00291207">
        <w:rPr>
          <w:rFonts w:ascii="Trebuchet MS" w:eastAsiaTheme="minorHAnsi" w:hAnsi="Trebuchet MS" w:cstheme="minorBidi"/>
          <w:kern w:val="0"/>
          <w:szCs w:val="22"/>
          <w:lang w:eastAsia="en-US" w:bidi="ar-SA"/>
        </w:rPr>
        <w:t xml:space="preserve">vor allem </w:t>
      </w:r>
      <w:r w:rsidR="003B22DD" w:rsidRPr="003B22DD">
        <w:rPr>
          <w:rFonts w:ascii="Trebuchet MS" w:eastAsiaTheme="minorHAnsi" w:hAnsi="Trebuchet MS" w:cstheme="minorBidi"/>
          <w:kern w:val="0"/>
          <w:szCs w:val="22"/>
          <w:lang w:eastAsia="en-US" w:bidi="ar-SA"/>
        </w:rPr>
        <w:t xml:space="preserve">eine Klärung im Rahmen des BTHG erforderlich. </w:t>
      </w:r>
      <w:r w:rsidR="009B67B0">
        <w:rPr>
          <w:rFonts w:ascii="Trebuchet MS" w:hAnsi="Trebuchet MS"/>
        </w:rPr>
        <w:t xml:space="preserve">Es muss deutlich werden, dass </w:t>
      </w:r>
      <w:r w:rsidR="009B67B0" w:rsidRPr="007509C8">
        <w:rPr>
          <w:rFonts w:ascii="Trebuchet MS" w:hAnsi="Trebuchet MS"/>
          <w:b/>
        </w:rPr>
        <w:t>Eingliederungshilfe und Pflege gleichrangig nebeneinander</w:t>
      </w:r>
      <w:r w:rsidR="009B67B0">
        <w:rPr>
          <w:rFonts w:ascii="Trebuchet MS" w:hAnsi="Trebuchet MS"/>
        </w:rPr>
        <w:t xml:space="preserve"> bestehen, so wie es derzeit in § 13 Abs. 3 Satz 3 SGB XI geregelt ist:</w:t>
      </w:r>
    </w:p>
    <w:p w:rsidR="009B67B0" w:rsidRPr="009B67B0" w:rsidRDefault="009B67B0" w:rsidP="009B67B0">
      <w:pPr>
        <w:tabs>
          <w:tab w:val="left" w:pos="851"/>
        </w:tabs>
        <w:suppressAutoHyphens w:val="0"/>
        <w:autoSpaceDN/>
        <w:spacing w:line="360" w:lineRule="auto"/>
        <w:jc w:val="both"/>
        <w:textAlignment w:val="auto"/>
        <w:rPr>
          <w:rFonts w:ascii="Trebuchet MS" w:hAnsi="Trebuchet MS"/>
          <w:sz w:val="10"/>
          <w:szCs w:val="10"/>
        </w:rPr>
      </w:pPr>
    </w:p>
    <w:p w:rsidR="009B67B0" w:rsidRDefault="009B67B0" w:rsidP="009B67B0">
      <w:pPr>
        <w:tabs>
          <w:tab w:val="left" w:pos="851"/>
        </w:tabs>
        <w:suppressAutoHyphens w:val="0"/>
        <w:autoSpaceDN/>
        <w:spacing w:line="360" w:lineRule="auto"/>
        <w:ind w:left="708"/>
        <w:jc w:val="both"/>
        <w:textAlignment w:val="auto"/>
        <w:rPr>
          <w:rFonts w:ascii="Trebuchet MS" w:hAnsi="Trebuchet MS"/>
        </w:rPr>
      </w:pPr>
      <w:r w:rsidRPr="007509C8">
        <w:rPr>
          <w:rFonts w:ascii="Trebuchet MS" w:hAnsi="Trebuchet MS"/>
        </w:rPr>
        <w:t>„Die Leistungen der Eingliederungshilfe</w:t>
      </w:r>
      <w:r w:rsidRPr="009B67B0">
        <w:rPr>
          <w:rFonts w:ascii="Trebuchet MS" w:hAnsi="Trebuchet MS"/>
        </w:rPr>
        <w:t xml:space="preserve"> für behinderte Menschen nach dem Zwölften Buch, dem Bundesversorgungsgesetz und dem Achten Buch bleiben unberührt, sie </w:t>
      </w:r>
      <w:r w:rsidRPr="007509C8">
        <w:rPr>
          <w:rFonts w:ascii="Trebuchet MS" w:hAnsi="Trebuchet MS"/>
        </w:rPr>
        <w:t>sind im Verhältnis zur Pflegeversicherung nicht nachrangig</w:t>
      </w:r>
      <w:r w:rsidRPr="009B67B0">
        <w:rPr>
          <w:rFonts w:ascii="Trebuchet MS" w:hAnsi="Trebuchet MS"/>
        </w:rPr>
        <w:t xml:space="preserve">; </w:t>
      </w:r>
      <w:r w:rsidRPr="009B67B0">
        <w:rPr>
          <w:rFonts w:ascii="Trebuchet MS" w:hAnsi="Trebuchet MS"/>
        </w:rPr>
        <w:lastRenderedPageBreak/>
        <w:t>die notwendige Hilfe in den Einrichtungen nach § 71 Abs. 4 ist einschließlich der Pflegeleistungen zu gewähren.</w:t>
      </w:r>
      <w:r>
        <w:rPr>
          <w:rFonts w:ascii="Trebuchet MS" w:hAnsi="Trebuchet MS"/>
        </w:rPr>
        <w:t>“</w:t>
      </w:r>
    </w:p>
    <w:p w:rsidR="003B22DD" w:rsidRDefault="003B22DD" w:rsidP="00291207">
      <w:pPr>
        <w:tabs>
          <w:tab w:val="left" w:pos="851"/>
        </w:tabs>
        <w:suppressAutoHyphens w:val="0"/>
        <w:autoSpaceDN/>
        <w:spacing w:line="360" w:lineRule="auto"/>
        <w:jc w:val="both"/>
        <w:textAlignment w:val="auto"/>
        <w:rPr>
          <w:rFonts w:ascii="Trebuchet MS" w:eastAsiaTheme="minorHAnsi" w:hAnsi="Trebuchet MS" w:cstheme="minorBidi"/>
          <w:kern w:val="0"/>
          <w:szCs w:val="22"/>
          <w:lang w:eastAsia="en-US" w:bidi="ar-SA"/>
        </w:rPr>
      </w:pPr>
    </w:p>
    <w:p w:rsidR="00291207" w:rsidRPr="00291207" w:rsidRDefault="00291207" w:rsidP="00291207">
      <w:pPr>
        <w:tabs>
          <w:tab w:val="left" w:pos="851"/>
        </w:tabs>
        <w:suppressAutoHyphens w:val="0"/>
        <w:autoSpaceDN/>
        <w:spacing w:line="360" w:lineRule="auto"/>
        <w:jc w:val="both"/>
        <w:textAlignment w:val="auto"/>
        <w:rPr>
          <w:rFonts w:ascii="Trebuchet MS" w:eastAsiaTheme="minorHAnsi" w:hAnsi="Trebuchet MS" w:cstheme="minorBidi"/>
          <w:kern w:val="0"/>
          <w:sz w:val="10"/>
          <w:szCs w:val="10"/>
          <w:lang w:eastAsia="en-US" w:bidi="ar-SA"/>
        </w:rPr>
      </w:pPr>
    </w:p>
    <w:p w:rsidR="003B22DD" w:rsidRDefault="008A1F2A" w:rsidP="001C1D30">
      <w:pPr>
        <w:tabs>
          <w:tab w:val="left" w:pos="851"/>
        </w:tabs>
        <w:suppressAutoHyphens w:val="0"/>
        <w:autoSpaceDN/>
        <w:spacing w:line="360" w:lineRule="auto"/>
        <w:jc w:val="both"/>
        <w:textAlignment w:val="auto"/>
        <w:rPr>
          <w:rFonts w:ascii="Trebuchet MS" w:eastAsiaTheme="minorHAnsi" w:hAnsi="Trebuchet MS" w:cstheme="minorBidi"/>
          <w:kern w:val="0"/>
          <w:szCs w:val="22"/>
          <w:lang w:eastAsia="en-US" w:bidi="ar-SA"/>
        </w:rPr>
      </w:pPr>
      <w:r>
        <w:rPr>
          <w:rFonts w:ascii="Trebuchet MS" w:eastAsiaTheme="minorHAnsi" w:hAnsi="Trebuchet MS" w:cstheme="minorBidi"/>
          <w:kern w:val="0"/>
          <w:szCs w:val="22"/>
          <w:lang w:eastAsia="en-US" w:bidi="ar-SA"/>
        </w:rPr>
        <w:t>Indessen wird mit</w:t>
      </w:r>
      <w:r w:rsidR="009B67B0">
        <w:rPr>
          <w:rFonts w:ascii="Trebuchet MS" w:eastAsiaTheme="minorHAnsi" w:hAnsi="Trebuchet MS" w:cstheme="minorBidi"/>
          <w:kern w:val="0"/>
          <w:szCs w:val="22"/>
          <w:lang w:eastAsia="en-US" w:bidi="ar-SA"/>
        </w:rPr>
        <w:t xml:space="preserve"> § 103 SGB IX</w:t>
      </w:r>
      <w:r w:rsidR="009E03FB">
        <w:rPr>
          <w:rFonts w:ascii="Trebuchet MS" w:eastAsiaTheme="minorHAnsi" w:hAnsi="Trebuchet MS" w:cstheme="minorBidi"/>
          <w:kern w:val="0"/>
          <w:szCs w:val="22"/>
          <w:lang w:eastAsia="en-US" w:bidi="ar-SA"/>
        </w:rPr>
        <w:t>-E</w:t>
      </w:r>
      <w:r w:rsidR="009B67B0" w:rsidRPr="009B67B0">
        <w:rPr>
          <w:rFonts w:ascii="Trebuchet MS" w:eastAsiaTheme="minorHAnsi" w:hAnsi="Trebuchet MS" w:cstheme="minorBidi"/>
          <w:i/>
          <w:kern w:val="0"/>
          <w:szCs w:val="22"/>
          <w:lang w:eastAsia="en-US" w:bidi="ar-SA"/>
        </w:rPr>
        <w:t xml:space="preserve"> </w:t>
      </w:r>
      <w:r w:rsidR="009B67B0" w:rsidRPr="009B67B0">
        <w:rPr>
          <w:rFonts w:ascii="Trebuchet MS" w:eastAsiaTheme="minorHAnsi" w:hAnsi="Trebuchet MS" w:cstheme="minorBidi"/>
          <w:kern w:val="0"/>
          <w:szCs w:val="22"/>
          <w:lang w:eastAsia="en-US" w:bidi="ar-SA"/>
        </w:rPr>
        <w:t xml:space="preserve">(Sonderregelung für pflegebedürftige Menschen mit Behinderungen) </w:t>
      </w:r>
      <w:r>
        <w:rPr>
          <w:rFonts w:ascii="Trebuchet MS" w:eastAsiaTheme="minorHAnsi" w:hAnsi="Trebuchet MS" w:cstheme="minorBidi"/>
          <w:kern w:val="0"/>
          <w:szCs w:val="22"/>
          <w:lang w:eastAsia="en-US" w:bidi="ar-SA"/>
        </w:rPr>
        <w:t>folgende Regelung vorgeschlagen:</w:t>
      </w:r>
    </w:p>
    <w:p w:rsidR="00291207" w:rsidRPr="00291207" w:rsidRDefault="00291207" w:rsidP="00291207">
      <w:pPr>
        <w:tabs>
          <w:tab w:val="left" w:pos="851"/>
        </w:tabs>
        <w:suppressAutoHyphens w:val="0"/>
        <w:autoSpaceDN/>
        <w:spacing w:line="360" w:lineRule="auto"/>
        <w:jc w:val="both"/>
        <w:textAlignment w:val="auto"/>
        <w:rPr>
          <w:rFonts w:ascii="Trebuchet MS" w:eastAsiaTheme="minorHAnsi" w:hAnsi="Trebuchet MS" w:cstheme="minorBidi"/>
          <w:i/>
          <w:kern w:val="0"/>
          <w:sz w:val="10"/>
          <w:szCs w:val="10"/>
          <w:lang w:eastAsia="en-US" w:bidi="ar-SA"/>
        </w:rPr>
      </w:pPr>
    </w:p>
    <w:p w:rsidR="003B22DD" w:rsidRPr="003B22DD" w:rsidRDefault="00291207" w:rsidP="00291207">
      <w:pPr>
        <w:tabs>
          <w:tab w:val="left" w:pos="-284"/>
          <w:tab w:val="left" w:pos="1276"/>
        </w:tabs>
        <w:suppressAutoHyphens w:val="0"/>
        <w:autoSpaceDN/>
        <w:spacing w:after="100" w:afterAutospacing="1" w:line="360" w:lineRule="auto"/>
        <w:ind w:left="708" w:hanging="708"/>
        <w:jc w:val="both"/>
        <w:textAlignment w:val="auto"/>
        <w:rPr>
          <w:rFonts w:ascii="Trebuchet MS" w:eastAsiaTheme="minorHAnsi" w:hAnsi="Trebuchet MS" w:cstheme="minorBidi"/>
          <w:i/>
          <w:kern w:val="0"/>
          <w:szCs w:val="22"/>
          <w:lang w:eastAsia="en-US" w:bidi="ar-SA"/>
        </w:rPr>
      </w:pPr>
      <w:r>
        <w:rPr>
          <w:rFonts w:ascii="Trebuchet MS" w:eastAsiaTheme="minorHAnsi" w:hAnsi="Trebuchet MS" w:cstheme="minorBidi"/>
          <w:i/>
          <w:kern w:val="0"/>
          <w:szCs w:val="22"/>
          <w:lang w:eastAsia="en-US" w:bidi="ar-SA"/>
        </w:rPr>
        <w:t>(1)</w:t>
      </w:r>
      <w:r>
        <w:rPr>
          <w:rFonts w:ascii="Trebuchet MS" w:eastAsiaTheme="minorHAnsi" w:hAnsi="Trebuchet MS" w:cstheme="minorBidi"/>
          <w:i/>
          <w:kern w:val="0"/>
          <w:szCs w:val="22"/>
          <w:lang w:eastAsia="en-US" w:bidi="ar-SA"/>
        </w:rPr>
        <w:tab/>
      </w:r>
      <w:r w:rsidR="003B22DD" w:rsidRPr="003B22DD">
        <w:rPr>
          <w:rFonts w:ascii="Trebuchet MS" w:eastAsiaTheme="minorHAnsi" w:hAnsi="Trebuchet MS" w:cstheme="minorBidi"/>
          <w:i/>
          <w:kern w:val="0"/>
          <w:szCs w:val="22"/>
          <w:lang w:eastAsia="en-US" w:bidi="ar-SA"/>
        </w:rPr>
        <w:t xml:space="preserve">Werden Leistungen der Eingliederungshilfe in Räumlichkeiten im Sinne von § 43a Satz 3 des Elften Buches erbracht, umfasst die Leistung auch die Pflegeleistungen in diesen Räumlichkeiten. Stellt der Leistungserbringer fest, dass der Mensch mit Behinderungen so pflegebedürftig ist, dass die Pflege in diesen Räumlichkeiten nicht sichergestellt werden kann, vereinbaren der Träger der Eingliederungshilfe und die zuständige Pflegekasse mit dem Leistungserbringer, dass die Leistung bei einem anderen Leistungserbringer erbracht wird; dabei ist angemessenen Wünschen des Menschen mit Behinderungen Rechnung zu tragen. </w:t>
      </w:r>
    </w:p>
    <w:p w:rsidR="003B22DD" w:rsidRPr="003B22DD" w:rsidRDefault="00291207" w:rsidP="00291207">
      <w:pPr>
        <w:tabs>
          <w:tab w:val="left" w:pos="1276"/>
        </w:tabs>
        <w:suppressAutoHyphens w:val="0"/>
        <w:autoSpaceDN/>
        <w:spacing w:after="100" w:afterAutospacing="1" w:line="360" w:lineRule="auto"/>
        <w:ind w:left="709" w:hanging="709"/>
        <w:jc w:val="both"/>
        <w:textAlignment w:val="auto"/>
        <w:rPr>
          <w:rFonts w:ascii="Trebuchet MS" w:eastAsiaTheme="minorHAnsi" w:hAnsi="Trebuchet MS" w:cstheme="minorBidi"/>
          <w:i/>
          <w:kern w:val="0"/>
          <w:szCs w:val="22"/>
          <w:lang w:eastAsia="en-US" w:bidi="ar-SA"/>
        </w:rPr>
      </w:pPr>
      <w:r>
        <w:rPr>
          <w:rFonts w:ascii="Trebuchet MS" w:eastAsiaTheme="minorHAnsi" w:hAnsi="Trebuchet MS" w:cstheme="minorBidi"/>
          <w:i/>
          <w:kern w:val="0"/>
          <w:szCs w:val="22"/>
          <w:lang w:eastAsia="en-US" w:bidi="ar-SA"/>
        </w:rPr>
        <w:t xml:space="preserve">(2) </w:t>
      </w:r>
      <w:r>
        <w:rPr>
          <w:rFonts w:ascii="Trebuchet MS" w:eastAsiaTheme="minorHAnsi" w:hAnsi="Trebuchet MS" w:cstheme="minorBidi"/>
          <w:i/>
          <w:kern w:val="0"/>
          <w:szCs w:val="22"/>
          <w:lang w:eastAsia="en-US" w:bidi="ar-SA"/>
        </w:rPr>
        <w:tab/>
      </w:r>
      <w:r w:rsidR="003B22DD" w:rsidRPr="003B22DD">
        <w:rPr>
          <w:rFonts w:ascii="Trebuchet MS" w:eastAsiaTheme="minorHAnsi" w:hAnsi="Trebuchet MS" w:cstheme="minorBidi"/>
          <w:i/>
          <w:kern w:val="0"/>
          <w:szCs w:val="22"/>
          <w:lang w:eastAsia="en-US" w:bidi="ar-SA"/>
        </w:rPr>
        <w:t>Werden Leistungen der Eingliederungshilfe außerhalb einer Räumlichkeit im Sinne von § 43a Satz 3 des Elften Buches erbracht, umfasst die Leistung auch die Leistungen nach Kapitel 7 des Zwölften Buches, soweit der Leistungsberechtigte Einkommen aus selbständiger oder nichtselbständiger Tätigkeit, das die Geringfügigkeitsgrenze des § 8 des Vierten Buches übersteigt, oder kurzfristiges Erwerbsersatzeinkommen bezieht.</w:t>
      </w:r>
    </w:p>
    <w:p w:rsidR="003B22DD" w:rsidRDefault="00291207" w:rsidP="00291207">
      <w:pPr>
        <w:tabs>
          <w:tab w:val="left" w:pos="851"/>
        </w:tabs>
        <w:suppressAutoHyphens w:val="0"/>
        <w:autoSpaceDN/>
        <w:spacing w:line="360" w:lineRule="auto"/>
        <w:jc w:val="both"/>
        <w:textAlignment w:val="auto"/>
        <w:rPr>
          <w:rFonts w:ascii="Trebuchet MS" w:eastAsiaTheme="minorHAnsi" w:hAnsi="Trebuchet MS" w:cstheme="minorBidi"/>
          <w:kern w:val="0"/>
          <w:szCs w:val="22"/>
          <w:lang w:eastAsia="en-US" w:bidi="ar-SA"/>
        </w:rPr>
      </w:pPr>
      <w:r>
        <w:rPr>
          <w:rFonts w:ascii="Trebuchet MS" w:eastAsiaTheme="minorHAnsi" w:hAnsi="Trebuchet MS" w:cstheme="minorBidi"/>
          <w:kern w:val="0"/>
          <w:szCs w:val="22"/>
          <w:lang w:eastAsia="en-US" w:bidi="ar-SA"/>
        </w:rPr>
        <w:t xml:space="preserve">Bei Abs. </w:t>
      </w:r>
      <w:r w:rsidR="000F193F">
        <w:rPr>
          <w:rFonts w:ascii="Trebuchet MS" w:eastAsiaTheme="minorHAnsi" w:hAnsi="Trebuchet MS" w:cstheme="minorBidi"/>
          <w:kern w:val="0"/>
          <w:szCs w:val="22"/>
          <w:lang w:eastAsia="en-US" w:bidi="ar-SA"/>
        </w:rPr>
        <w:t>1</w:t>
      </w:r>
      <w:r>
        <w:rPr>
          <w:rFonts w:ascii="Trebuchet MS" w:eastAsiaTheme="minorHAnsi" w:hAnsi="Trebuchet MS" w:cstheme="minorBidi"/>
          <w:kern w:val="0"/>
          <w:szCs w:val="22"/>
          <w:lang w:eastAsia="en-US" w:bidi="ar-SA"/>
        </w:rPr>
        <w:t xml:space="preserve"> </w:t>
      </w:r>
      <w:r w:rsidR="003B22DD" w:rsidRPr="003B22DD">
        <w:rPr>
          <w:rFonts w:ascii="Trebuchet MS" w:eastAsiaTheme="minorHAnsi" w:hAnsi="Trebuchet MS" w:cstheme="minorBidi"/>
          <w:kern w:val="0"/>
          <w:szCs w:val="22"/>
          <w:lang w:eastAsia="en-US" w:bidi="ar-SA"/>
        </w:rPr>
        <w:t>handelt es sich um die wörtliche Übernahme des bisherigen § 55 SGB XII in das SGB IX. Die Regelung hat das traditionelle Bild vor Augen, wonach sich der Mensch mit Behinderung in einer stationären Einrichtung befindet und dort Leistungen der Pflege und der Eingliederungshilfe „aus einer Hand“ erbracht werden.</w:t>
      </w:r>
      <w:r>
        <w:rPr>
          <w:rFonts w:ascii="Trebuchet MS" w:eastAsiaTheme="minorHAnsi" w:hAnsi="Trebuchet MS" w:cstheme="minorBidi"/>
          <w:kern w:val="0"/>
          <w:szCs w:val="22"/>
          <w:lang w:eastAsia="en-US" w:bidi="ar-SA"/>
        </w:rPr>
        <w:t xml:space="preserve"> </w:t>
      </w:r>
      <w:r w:rsidR="003B22DD" w:rsidRPr="003B22DD">
        <w:rPr>
          <w:rFonts w:ascii="Trebuchet MS" w:eastAsiaTheme="minorHAnsi" w:hAnsi="Trebuchet MS" w:cstheme="minorBidi"/>
          <w:kern w:val="0"/>
          <w:szCs w:val="22"/>
          <w:lang w:eastAsia="en-US" w:bidi="ar-SA"/>
        </w:rPr>
        <w:t>Es handelt sich um eine Regelung der Koordination, nicht der inhaltlichen Abgrenzung von Pflege und Eingliederungshilfe. Dies zeigt sich auch darin, dass für Fälle, in denen die Pflege in der Einrichtung nicht mehr sichergestellt werden kann, eine Trägervereinbarung geschlossen werden soll.</w:t>
      </w:r>
    </w:p>
    <w:p w:rsidR="00291207" w:rsidRPr="00291207" w:rsidRDefault="00291207" w:rsidP="00291207">
      <w:pPr>
        <w:tabs>
          <w:tab w:val="left" w:pos="851"/>
        </w:tabs>
        <w:suppressAutoHyphens w:val="0"/>
        <w:autoSpaceDN/>
        <w:spacing w:line="360" w:lineRule="auto"/>
        <w:jc w:val="both"/>
        <w:textAlignment w:val="auto"/>
        <w:rPr>
          <w:rFonts w:ascii="Trebuchet MS" w:eastAsiaTheme="minorHAnsi" w:hAnsi="Trebuchet MS" w:cstheme="minorBidi"/>
          <w:kern w:val="0"/>
          <w:sz w:val="10"/>
          <w:szCs w:val="10"/>
          <w:lang w:eastAsia="en-US" w:bidi="ar-SA"/>
        </w:rPr>
      </w:pPr>
    </w:p>
    <w:p w:rsidR="003B22DD" w:rsidRDefault="003B22DD" w:rsidP="00291207">
      <w:pPr>
        <w:tabs>
          <w:tab w:val="left" w:pos="851"/>
        </w:tabs>
        <w:suppressAutoHyphens w:val="0"/>
        <w:autoSpaceDN/>
        <w:spacing w:line="360" w:lineRule="auto"/>
        <w:jc w:val="both"/>
        <w:textAlignment w:val="auto"/>
        <w:rPr>
          <w:rFonts w:ascii="Trebuchet MS" w:eastAsiaTheme="minorHAnsi" w:hAnsi="Trebuchet MS" w:cstheme="minorBidi"/>
          <w:kern w:val="0"/>
          <w:szCs w:val="22"/>
          <w:lang w:eastAsia="en-US" w:bidi="ar-SA"/>
        </w:rPr>
      </w:pPr>
      <w:r w:rsidRPr="003B22DD">
        <w:rPr>
          <w:rFonts w:ascii="Trebuchet MS" w:eastAsiaTheme="minorHAnsi" w:hAnsi="Trebuchet MS" w:cstheme="minorBidi"/>
          <w:kern w:val="0"/>
          <w:szCs w:val="22"/>
          <w:lang w:eastAsia="en-US" w:bidi="ar-SA"/>
        </w:rPr>
        <w:t xml:space="preserve">Die Regelung des Absatzes 2 hingegen beschränkt sich nicht auf das Zusammenwirken der Träger, sondern trifft die klarstellende Aussage, dass die </w:t>
      </w:r>
      <w:r w:rsidRPr="003B22DD">
        <w:rPr>
          <w:rFonts w:ascii="Trebuchet MS" w:eastAsiaTheme="minorHAnsi" w:hAnsi="Trebuchet MS" w:cstheme="minorBidi"/>
          <w:kern w:val="0"/>
          <w:szCs w:val="22"/>
          <w:lang w:eastAsia="en-US" w:bidi="ar-SA"/>
        </w:rPr>
        <w:lastRenderedPageBreak/>
        <w:t>Leistungen der Eingliederungshilfe auch die Leistungen zur Hilfe zur Pflege umfass</w:t>
      </w:r>
      <w:r w:rsidR="00551FD1">
        <w:rPr>
          <w:rFonts w:ascii="Trebuchet MS" w:eastAsiaTheme="minorHAnsi" w:hAnsi="Trebuchet MS" w:cstheme="minorBidi"/>
          <w:kern w:val="0"/>
          <w:szCs w:val="22"/>
          <w:lang w:eastAsia="en-US" w:bidi="ar-SA"/>
        </w:rPr>
        <w:t>en</w:t>
      </w:r>
      <w:r w:rsidRPr="003B22DD">
        <w:rPr>
          <w:rFonts w:ascii="Trebuchet MS" w:eastAsiaTheme="minorHAnsi" w:hAnsi="Trebuchet MS" w:cstheme="minorBidi"/>
          <w:kern w:val="0"/>
          <w:szCs w:val="22"/>
          <w:lang w:eastAsia="en-US" w:bidi="ar-SA"/>
        </w:rPr>
        <w:t>. Allerdings wird diese Regelung nur auf die Hilfe zur Pflege und nur auf Personen beschränkt, die sich im Erwerbsleben befinden.</w:t>
      </w:r>
    </w:p>
    <w:p w:rsidR="00291207" w:rsidRPr="00291207" w:rsidRDefault="00291207" w:rsidP="00291207">
      <w:pPr>
        <w:tabs>
          <w:tab w:val="left" w:pos="851"/>
        </w:tabs>
        <w:suppressAutoHyphens w:val="0"/>
        <w:autoSpaceDN/>
        <w:spacing w:line="360" w:lineRule="auto"/>
        <w:jc w:val="both"/>
        <w:textAlignment w:val="auto"/>
        <w:rPr>
          <w:rFonts w:ascii="Trebuchet MS" w:eastAsiaTheme="minorHAnsi" w:hAnsi="Trebuchet MS" w:cstheme="minorBidi"/>
          <w:kern w:val="0"/>
          <w:sz w:val="10"/>
          <w:szCs w:val="10"/>
          <w:lang w:eastAsia="en-US" w:bidi="ar-SA"/>
        </w:rPr>
      </w:pPr>
    </w:p>
    <w:p w:rsidR="00291207" w:rsidRDefault="00291207" w:rsidP="00291207">
      <w:pPr>
        <w:tabs>
          <w:tab w:val="left" w:pos="851"/>
        </w:tabs>
        <w:suppressAutoHyphens w:val="0"/>
        <w:autoSpaceDN/>
        <w:spacing w:line="360" w:lineRule="auto"/>
        <w:jc w:val="both"/>
        <w:textAlignment w:val="auto"/>
        <w:rPr>
          <w:rFonts w:ascii="Trebuchet MS" w:eastAsiaTheme="minorHAnsi" w:hAnsi="Trebuchet MS" w:cstheme="minorBidi"/>
          <w:i/>
          <w:kern w:val="0"/>
          <w:szCs w:val="22"/>
          <w:lang w:eastAsia="en-US" w:bidi="ar-SA"/>
        </w:rPr>
      </w:pPr>
      <w:r>
        <w:rPr>
          <w:rFonts w:ascii="Trebuchet MS" w:eastAsiaTheme="minorHAnsi" w:hAnsi="Trebuchet MS" w:cstheme="minorBidi"/>
          <w:kern w:val="0"/>
          <w:szCs w:val="22"/>
          <w:lang w:eastAsia="en-US" w:bidi="ar-SA"/>
        </w:rPr>
        <w:t>Nach der</w:t>
      </w:r>
      <w:r w:rsidR="003B22DD" w:rsidRPr="003B22DD">
        <w:rPr>
          <w:rFonts w:ascii="Trebuchet MS" w:eastAsiaTheme="minorHAnsi" w:hAnsi="Trebuchet MS" w:cstheme="minorBidi"/>
          <w:kern w:val="0"/>
          <w:szCs w:val="22"/>
          <w:lang w:eastAsia="en-US" w:bidi="ar-SA"/>
        </w:rPr>
        <w:t xml:space="preserve"> Gesetzesbegründung </w:t>
      </w:r>
      <w:r>
        <w:rPr>
          <w:rFonts w:ascii="Trebuchet MS" w:eastAsiaTheme="minorHAnsi" w:hAnsi="Trebuchet MS" w:cstheme="minorBidi"/>
          <w:kern w:val="0"/>
          <w:szCs w:val="22"/>
          <w:lang w:eastAsia="en-US" w:bidi="ar-SA"/>
        </w:rPr>
        <w:t xml:space="preserve">soll </w:t>
      </w:r>
      <w:r w:rsidRPr="00291207">
        <w:rPr>
          <w:rFonts w:ascii="Trebuchet MS" w:eastAsiaTheme="minorHAnsi" w:hAnsi="Trebuchet MS" w:cstheme="minorBidi"/>
          <w:kern w:val="0"/>
          <w:szCs w:val="22"/>
          <w:lang w:eastAsia="en-US" w:bidi="ar-SA"/>
        </w:rPr>
        <w:t>d</w:t>
      </w:r>
      <w:r w:rsidR="003B22DD" w:rsidRPr="00291207">
        <w:rPr>
          <w:rFonts w:ascii="Trebuchet MS" w:eastAsiaTheme="minorHAnsi" w:hAnsi="Trebuchet MS" w:cstheme="minorBidi"/>
          <w:kern w:val="0"/>
          <w:szCs w:val="22"/>
          <w:lang w:eastAsia="en-US" w:bidi="ar-SA"/>
        </w:rPr>
        <w:t>urch die Regelung in Absatz 2 erreicht</w:t>
      </w:r>
      <w:r w:rsidRPr="00291207">
        <w:rPr>
          <w:rFonts w:ascii="Trebuchet MS" w:eastAsiaTheme="minorHAnsi" w:hAnsi="Trebuchet MS" w:cstheme="minorBidi"/>
          <w:kern w:val="0"/>
          <w:szCs w:val="22"/>
          <w:lang w:eastAsia="en-US" w:bidi="ar-SA"/>
        </w:rPr>
        <w:t xml:space="preserve"> werden</w:t>
      </w:r>
      <w:r w:rsidR="003B22DD" w:rsidRPr="00291207">
        <w:rPr>
          <w:rFonts w:ascii="Trebuchet MS" w:eastAsiaTheme="minorHAnsi" w:hAnsi="Trebuchet MS" w:cstheme="minorBidi"/>
          <w:kern w:val="0"/>
          <w:szCs w:val="22"/>
          <w:lang w:eastAsia="en-US" w:bidi="ar-SA"/>
        </w:rPr>
        <w:t>,</w:t>
      </w:r>
      <w:r w:rsidR="003B22DD" w:rsidRPr="003B22DD">
        <w:rPr>
          <w:rFonts w:ascii="Trebuchet MS" w:eastAsiaTheme="minorHAnsi" w:hAnsi="Trebuchet MS" w:cstheme="minorBidi"/>
          <w:i/>
          <w:kern w:val="0"/>
          <w:szCs w:val="22"/>
          <w:lang w:eastAsia="en-US" w:bidi="ar-SA"/>
        </w:rPr>
        <w:t xml:space="preserve"> dass leistungsberechtigte Personen, die sowohl Leistungen der Eingliederungshilfe beziehen als auch auf Leistungen der Hilfe zur Pflege Anspruch haben und sich gleichzeitig im Erwerbsleben befinden, ihre Leistungen einheitlich aus den Händen der Eingliederungshilfe erhalten.</w:t>
      </w:r>
    </w:p>
    <w:p w:rsidR="003B22DD" w:rsidRPr="00291207" w:rsidRDefault="003B22DD" w:rsidP="00291207">
      <w:pPr>
        <w:tabs>
          <w:tab w:val="left" w:pos="851"/>
        </w:tabs>
        <w:suppressAutoHyphens w:val="0"/>
        <w:autoSpaceDN/>
        <w:spacing w:line="360" w:lineRule="auto"/>
        <w:jc w:val="both"/>
        <w:textAlignment w:val="auto"/>
        <w:rPr>
          <w:rFonts w:ascii="Trebuchet MS" w:eastAsiaTheme="minorHAnsi" w:hAnsi="Trebuchet MS" w:cstheme="minorBidi"/>
          <w:i/>
          <w:kern w:val="0"/>
          <w:sz w:val="10"/>
          <w:szCs w:val="10"/>
          <w:lang w:eastAsia="en-US" w:bidi="ar-SA"/>
        </w:rPr>
      </w:pPr>
      <w:r w:rsidRPr="00291207">
        <w:rPr>
          <w:rFonts w:ascii="Trebuchet MS" w:eastAsiaTheme="minorHAnsi" w:hAnsi="Trebuchet MS" w:cstheme="minorBidi"/>
          <w:i/>
          <w:kern w:val="0"/>
          <w:sz w:val="10"/>
          <w:szCs w:val="10"/>
          <w:lang w:eastAsia="en-US" w:bidi="ar-SA"/>
        </w:rPr>
        <w:t xml:space="preserve"> </w:t>
      </w:r>
    </w:p>
    <w:p w:rsidR="003B22DD" w:rsidRDefault="003B22DD" w:rsidP="00CB50DA">
      <w:pPr>
        <w:tabs>
          <w:tab w:val="left" w:pos="851"/>
        </w:tabs>
        <w:suppressAutoHyphens w:val="0"/>
        <w:autoSpaceDN/>
        <w:spacing w:line="360" w:lineRule="auto"/>
        <w:jc w:val="both"/>
        <w:textAlignment w:val="auto"/>
        <w:rPr>
          <w:rFonts w:ascii="Trebuchet MS" w:eastAsiaTheme="minorHAnsi" w:hAnsi="Trebuchet MS" w:cstheme="minorBidi"/>
          <w:kern w:val="0"/>
          <w:szCs w:val="22"/>
          <w:lang w:eastAsia="en-US" w:bidi="ar-SA"/>
        </w:rPr>
      </w:pPr>
      <w:r w:rsidRPr="003B22DD">
        <w:rPr>
          <w:rFonts w:ascii="Trebuchet MS" w:eastAsiaTheme="minorHAnsi" w:hAnsi="Trebuchet MS" w:cstheme="minorBidi"/>
          <w:kern w:val="0"/>
          <w:szCs w:val="22"/>
          <w:lang w:eastAsia="en-US" w:bidi="ar-SA"/>
        </w:rPr>
        <w:t>Das Problem besteht aber darin, dass § 10</w:t>
      </w:r>
      <w:r w:rsidR="00551FD1">
        <w:rPr>
          <w:rFonts w:ascii="Trebuchet MS" w:eastAsiaTheme="minorHAnsi" w:hAnsi="Trebuchet MS" w:cstheme="minorBidi"/>
          <w:kern w:val="0"/>
          <w:szCs w:val="22"/>
          <w:lang w:eastAsia="en-US" w:bidi="ar-SA"/>
        </w:rPr>
        <w:t>3</w:t>
      </w:r>
      <w:r w:rsidRPr="003B22DD">
        <w:rPr>
          <w:rFonts w:ascii="Trebuchet MS" w:eastAsiaTheme="minorHAnsi" w:hAnsi="Trebuchet MS" w:cstheme="minorBidi"/>
          <w:kern w:val="0"/>
          <w:szCs w:val="22"/>
          <w:lang w:eastAsia="en-US" w:bidi="ar-SA"/>
        </w:rPr>
        <w:t xml:space="preserve"> Abs. 2</w:t>
      </w:r>
      <w:r w:rsidR="009E03FB">
        <w:rPr>
          <w:rFonts w:ascii="Trebuchet MS" w:eastAsiaTheme="minorHAnsi" w:hAnsi="Trebuchet MS" w:cstheme="minorBidi"/>
          <w:kern w:val="0"/>
          <w:szCs w:val="22"/>
          <w:lang w:eastAsia="en-US" w:bidi="ar-SA"/>
        </w:rPr>
        <w:t xml:space="preserve"> SGB IX-E</w:t>
      </w:r>
      <w:r w:rsidRPr="003B22DD">
        <w:rPr>
          <w:rFonts w:ascii="Trebuchet MS" w:eastAsiaTheme="minorHAnsi" w:hAnsi="Trebuchet MS" w:cstheme="minorBidi"/>
          <w:kern w:val="0"/>
          <w:szCs w:val="22"/>
          <w:lang w:eastAsia="en-US" w:bidi="ar-SA"/>
        </w:rPr>
        <w:t xml:space="preserve"> zu eng formuliert ist, weil er sich nur auf die Hilfe zur Pflege und </w:t>
      </w:r>
      <w:r w:rsidR="008A1F2A">
        <w:rPr>
          <w:rFonts w:ascii="Trebuchet MS" w:eastAsiaTheme="minorHAnsi" w:hAnsi="Trebuchet MS" w:cstheme="minorBidi"/>
          <w:kern w:val="0"/>
          <w:szCs w:val="22"/>
          <w:lang w:eastAsia="en-US" w:bidi="ar-SA"/>
        </w:rPr>
        <w:t xml:space="preserve">vor allem </w:t>
      </w:r>
      <w:r w:rsidRPr="003B22DD">
        <w:rPr>
          <w:rFonts w:ascii="Trebuchet MS" w:eastAsiaTheme="minorHAnsi" w:hAnsi="Trebuchet MS" w:cstheme="minorBidi"/>
          <w:kern w:val="0"/>
          <w:szCs w:val="22"/>
          <w:lang w:eastAsia="en-US" w:bidi="ar-SA"/>
        </w:rPr>
        <w:t>nur auf Personen mit Erwerbseinkommen bezieht.</w:t>
      </w:r>
      <w:r w:rsidR="00291207">
        <w:rPr>
          <w:rFonts w:ascii="Trebuchet MS" w:eastAsiaTheme="minorHAnsi" w:hAnsi="Trebuchet MS" w:cstheme="minorBidi"/>
          <w:kern w:val="0"/>
          <w:szCs w:val="22"/>
          <w:lang w:eastAsia="en-US" w:bidi="ar-SA"/>
        </w:rPr>
        <w:t xml:space="preserve"> </w:t>
      </w:r>
      <w:r w:rsidR="008A1F2A">
        <w:rPr>
          <w:rFonts w:ascii="Trebuchet MS" w:eastAsiaTheme="minorHAnsi" w:hAnsi="Trebuchet MS" w:cstheme="minorBidi"/>
          <w:kern w:val="0"/>
          <w:szCs w:val="22"/>
          <w:lang w:eastAsia="en-US" w:bidi="ar-SA"/>
        </w:rPr>
        <w:t xml:space="preserve">Es kann jedoch nicht angehen, dass Menschen ohne Erwerbseinkommen </w:t>
      </w:r>
      <w:r w:rsidR="00CB50DA">
        <w:rPr>
          <w:rFonts w:ascii="Trebuchet MS" w:eastAsiaTheme="minorHAnsi" w:hAnsi="Trebuchet MS" w:cstheme="minorBidi"/>
          <w:kern w:val="0"/>
          <w:szCs w:val="22"/>
          <w:lang w:eastAsia="en-US" w:bidi="ar-SA"/>
        </w:rPr>
        <w:t>in Bezug auf Leistungsinhalte und –</w:t>
      </w:r>
      <w:proofErr w:type="spellStart"/>
      <w:r w:rsidR="00CB50DA">
        <w:rPr>
          <w:rFonts w:ascii="Trebuchet MS" w:eastAsiaTheme="minorHAnsi" w:hAnsi="Trebuchet MS" w:cstheme="minorBidi"/>
          <w:kern w:val="0"/>
          <w:szCs w:val="22"/>
          <w:lang w:eastAsia="en-US" w:bidi="ar-SA"/>
        </w:rPr>
        <w:t>qualität</w:t>
      </w:r>
      <w:proofErr w:type="spellEnd"/>
      <w:r w:rsidR="00CB50DA">
        <w:rPr>
          <w:rFonts w:ascii="Trebuchet MS" w:eastAsiaTheme="minorHAnsi" w:hAnsi="Trebuchet MS" w:cstheme="minorBidi"/>
          <w:kern w:val="0"/>
          <w:szCs w:val="22"/>
          <w:lang w:eastAsia="en-US" w:bidi="ar-SA"/>
        </w:rPr>
        <w:t xml:space="preserve"> das Nachsehen haben.</w:t>
      </w:r>
      <w:r w:rsidR="00CB50DA" w:rsidRPr="00CB50DA">
        <w:rPr>
          <w:rFonts w:ascii="Trebuchet MS" w:eastAsiaTheme="minorHAnsi" w:hAnsi="Trebuchet MS" w:cstheme="minorBidi"/>
          <w:kern w:val="0"/>
          <w:szCs w:val="22"/>
          <w:lang w:eastAsia="en-US" w:bidi="ar-SA"/>
        </w:rPr>
        <w:t xml:space="preserve"> </w:t>
      </w:r>
      <w:r w:rsidR="00CB50DA" w:rsidRPr="003B22DD">
        <w:rPr>
          <w:rFonts w:ascii="Trebuchet MS" w:eastAsiaTheme="minorHAnsi" w:hAnsi="Trebuchet MS" w:cstheme="minorBidi"/>
          <w:kern w:val="0"/>
          <w:szCs w:val="22"/>
          <w:lang w:eastAsia="en-US" w:bidi="ar-SA"/>
        </w:rPr>
        <w:t>Die „Privilegierung“ erwerbsfähiger Menschen mit Behinderungen ist nicht</w:t>
      </w:r>
      <w:r w:rsidR="00CB50DA">
        <w:rPr>
          <w:rFonts w:ascii="Trebuchet MS" w:eastAsiaTheme="minorHAnsi" w:hAnsi="Trebuchet MS" w:cstheme="minorBidi"/>
          <w:kern w:val="0"/>
          <w:szCs w:val="22"/>
          <w:lang w:eastAsia="en-US" w:bidi="ar-SA"/>
        </w:rPr>
        <w:t xml:space="preserve"> </w:t>
      </w:r>
      <w:r w:rsidR="00CB50DA" w:rsidRPr="003B22DD">
        <w:rPr>
          <w:rFonts w:ascii="Trebuchet MS" w:eastAsiaTheme="minorHAnsi" w:hAnsi="Trebuchet MS" w:cstheme="minorBidi"/>
          <w:kern w:val="0"/>
          <w:szCs w:val="22"/>
          <w:lang w:eastAsia="en-US" w:bidi="ar-SA"/>
        </w:rPr>
        <w:t>adäquat und führt geradezu zu einer Diskriminierung von nicht erwerbsfähigen Personen</w:t>
      </w:r>
      <w:r w:rsidR="00CB50DA">
        <w:rPr>
          <w:rFonts w:ascii="Trebuchet MS" w:eastAsiaTheme="minorHAnsi" w:hAnsi="Trebuchet MS" w:cstheme="minorBidi"/>
          <w:kern w:val="0"/>
          <w:szCs w:val="22"/>
          <w:lang w:eastAsia="en-US" w:bidi="ar-SA"/>
        </w:rPr>
        <w:t>. Denn außerhalb d</w:t>
      </w:r>
      <w:r w:rsidRPr="003B22DD">
        <w:rPr>
          <w:rFonts w:ascii="Trebuchet MS" w:eastAsiaTheme="minorHAnsi" w:hAnsi="Trebuchet MS" w:cstheme="minorBidi"/>
          <w:kern w:val="0"/>
          <w:szCs w:val="22"/>
          <w:lang w:eastAsia="en-US" w:bidi="ar-SA"/>
        </w:rPr>
        <w:t xml:space="preserve">es Anwendungsbereichs </w:t>
      </w:r>
      <w:r w:rsidR="00CB50DA">
        <w:rPr>
          <w:rFonts w:ascii="Trebuchet MS" w:eastAsiaTheme="minorHAnsi" w:hAnsi="Trebuchet MS" w:cstheme="minorBidi"/>
          <w:kern w:val="0"/>
          <w:szCs w:val="22"/>
          <w:lang w:eastAsia="en-US" w:bidi="ar-SA"/>
        </w:rPr>
        <w:t>des § 103 SGB IX</w:t>
      </w:r>
      <w:r w:rsidR="009E03FB">
        <w:rPr>
          <w:rFonts w:ascii="Trebuchet MS" w:eastAsiaTheme="minorHAnsi" w:hAnsi="Trebuchet MS" w:cstheme="minorBidi"/>
          <w:kern w:val="0"/>
          <w:szCs w:val="22"/>
          <w:lang w:eastAsia="en-US" w:bidi="ar-SA"/>
        </w:rPr>
        <w:t>-E</w:t>
      </w:r>
      <w:r w:rsidR="00CB50DA">
        <w:rPr>
          <w:rFonts w:ascii="Trebuchet MS" w:eastAsiaTheme="minorHAnsi" w:hAnsi="Trebuchet MS" w:cstheme="minorBidi"/>
          <w:kern w:val="0"/>
          <w:szCs w:val="22"/>
          <w:lang w:eastAsia="en-US" w:bidi="ar-SA"/>
        </w:rPr>
        <w:t xml:space="preserve"> würde</w:t>
      </w:r>
      <w:r w:rsidRPr="003B22DD">
        <w:rPr>
          <w:rFonts w:ascii="Trebuchet MS" w:eastAsiaTheme="minorHAnsi" w:hAnsi="Trebuchet MS" w:cstheme="minorBidi"/>
          <w:kern w:val="0"/>
          <w:szCs w:val="22"/>
          <w:lang w:eastAsia="en-US" w:bidi="ar-SA"/>
        </w:rPr>
        <w:t xml:space="preserve"> </w:t>
      </w:r>
      <w:r w:rsidR="00CB50DA">
        <w:rPr>
          <w:rFonts w:ascii="Trebuchet MS" w:eastAsiaTheme="minorHAnsi" w:hAnsi="Trebuchet MS" w:cstheme="minorBidi"/>
          <w:kern w:val="0"/>
          <w:szCs w:val="22"/>
          <w:lang w:eastAsia="en-US" w:bidi="ar-SA"/>
        </w:rPr>
        <w:t xml:space="preserve">grundsätzlich </w:t>
      </w:r>
      <w:r w:rsidR="009E03FB">
        <w:rPr>
          <w:rFonts w:ascii="Trebuchet MS" w:eastAsiaTheme="minorHAnsi" w:hAnsi="Trebuchet MS" w:cstheme="minorBidi"/>
          <w:kern w:val="0"/>
          <w:szCs w:val="22"/>
          <w:lang w:eastAsia="en-US" w:bidi="ar-SA"/>
        </w:rPr>
        <w:t>§ 91 Abs. 3 SGB IX-E</w:t>
      </w:r>
      <w:r w:rsidR="00CB50DA">
        <w:rPr>
          <w:rFonts w:ascii="Trebuchet MS" w:eastAsiaTheme="minorHAnsi" w:hAnsi="Trebuchet MS" w:cstheme="minorBidi"/>
          <w:kern w:val="0"/>
          <w:szCs w:val="22"/>
          <w:lang w:eastAsia="en-US" w:bidi="ar-SA"/>
        </w:rPr>
        <w:t xml:space="preserve"> zur Anwendung kommen</w:t>
      </w:r>
      <w:r w:rsidR="00291207">
        <w:rPr>
          <w:rFonts w:ascii="Trebuchet MS" w:eastAsiaTheme="minorHAnsi" w:hAnsi="Trebuchet MS" w:cstheme="minorBidi"/>
          <w:kern w:val="0"/>
          <w:szCs w:val="22"/>
          <w:lang w:eastAsia="en-US" w:bidi="ar-SA"/>
        </w:rPr>
        <w:t>:</w:t>
      </w:r>
    </w:p>
    <w:p w:rsidR="00CB50DA" w:rsidRPr="00CB50DA" w:rsidRDefault="00CB50DA" w:rsidP="00CB50DA">
      <w:pPr>
        <w:tabs>
          <w:tab w:val="left" w:pos="851"/>
        </w:tabs>
        <w:suppressAutoHyphens w:val="0"/>
        <w:autoSpaceDN/>
        <w:spacing w:line="360" w:lineRule="auto"/>
        <w:jc w:val="both"/>
        <w:textAlignment w:val="auto"/>
        <w:rPr>
          <w:rFonts w:ascii="Trebuchet MS" w:eastAsiaTheme="minorHAnsi" w:hAnsi="Trebuchet MS" w:cstheme="minorBidi"/>
          <w:kern w:val="0"/>
          <w:sz w:val="10"/>
          <w:szCs w:val="10"/>
          <w:lang w:eastAsia="en-US" w:bidi="ar-SA"/>
        </w:rPr>
      </w:pPr>
    </w:p>
    <w:p w:rsidR="001C1D30" w:rsidRPr="001C1D30" w:rsidRDefault="001C1D30" w:rsidP="001C1D30">
      <w:pPr>
        <w:tabs>
          <w:tab w:val="left" w:pos="851"/>
        </w:tabs>
        <w:suppressAutoHyphens w:val="0"/>
        <w:autoSpaceDN/>
        <w:spacing w:line="360" w:lineRule="auto"/>
        <w:jc w:val="both"/>
        <w:textAlignment w:val="auto"/>
        <w:rPr>
          <w:rFonts w:ascii="Trebuchet MS" w:eastAsiaTheme="minorHAnsi" w:hAnsi="Trebuchet MS" w:cstheme="minorBidi"/>
          <w:kern w:val="0"/>
          <w:sz w:val="10"/>
          <w:szCs w:val="10"/>
          <w:lang w:eastAsia="en-US" w:bidi="ar-SA"/>
        </w:rPr>
      </w:pPr>
    </w:p>
    <w:p w:rsidR="003B22DD" w:rsidRPr="003B22DD" w:rsidRDefault="00CB50DA" w:rsidP="003B22DD">
      <w:pPr>
        <w:tabs>
          <w:tab w:val="left" w:pos="-567"/>
          <w:tab w:val="left" w:pos="1276"/>
        </w:tabs>
        <w:suppressAutoHyphens w:val="0"/>
        <w:autoSpaceDN/>
        <w:spacing w:after="100" w:afterAutospacing="1" w:line="360" w:lineRule="auto"/>
        <w:jc w:val="both"/>
        <w:textAlignment w:val="auto"/>
        <w:rPr>
          <w:rFonts w:ascii="Trebuchet MS" w:eastAsiaTheme="minorHAnsi" w:hAnsi="Trebuchet MS" w:cstheme="minorBidi"/>
          <w:i/>
          <w:kern w:val="0"/>
          <w:szCs w:val="22"/>
          <w:lang w:eastAsia="en-US" w:bidi="ar-SA"/>
        </w:rPr>
      </w:pPr>
      <w:r>
        <w:rPr>
          <w:rFonts w:ascii="Trebuchet MS" w:eastAsiaTheme="minorHAnsi" w:hAnsi="Trebuchet MS" w:cstheme="minorBidi"/>
          <w:i/>
          <w:kern w:val="0"/>
          <w:szCs w:val="22"/>
          <w:lang w:eastAsia="en-US" w:bidi="ar-SA"/>
        </w:rPr>
        <w:t>„</w:t>
      </w:r>
      <w:r w:rsidR="003B22DD" w:rsidRPr="003B22DD">
        <w:rPr>
          <w:rFonts w:ascii="Trebuchet MS" w:eastAsiaTheme="minorHAnsi" w:hAnsi="Trebuchet MS" w:cstheme="minorBidi"/>
          <w:i/>
          <w:kern w:val="0"/>
          <w:szCs w:val="22"/>
          <w:lang w:eastAsia="en-US" w:bidi="ar-SA"/>
        </w:rPr>
        <w:t>Im häuslichen Umfeld im Sinne des § 36 des Elften Buches der Leistungsberechtigten gehen die Leistungen der Pflegeversicherung nach dem Elften Buch und die Leistungen der Hilfe zur Pflege nach dem Siebten Kapitel des Zwölften Buches und die Leistungen der Hilfe zur Pflege nach dem Bundesversorgungsgesetz den Leistungen der Eingliederungshilfe vor, es sei denn, bei der Leistungserbringung steht die Erfüllung der Aufgaben der Eingliederungs</w:t>
      </w:r>
      <w:r w:rsidR="00291207">
        <w:rPr>
          <w:rFonts w:ascii="Trebuchet MS" w:eastAsiaTheme="minorHAnsi" w:hAnsi="Trebuchet MS" w:cstheme="minorBidi"/>
          <w:i/>
          <w:kern w:val="0"/>
          <w:szCs w:val="22"/>
          <w:lang w:eastAsia="en-US" w:bidi="ar-SA"/>
        </w:rPr>
        <w:t>-</w:t>
      </w:r>
      <w:r w:rsidR="003B22DD" w:rsidRPr="003B22DD">
        <w:rPr>
          <w:rFonts w:ascii="Trebuchet MS" w:eastAsiaTheme="minorHAnsi" w:hAnsi="Trebuchet MS" w:cstheme="minorBidi"/>
          <w:i/>
          <w:kern w:val="0"/>
          <w:szCs w:val="22"/>
          <w:lang w:eastAsia="en-US" w:bidi="ar-SA"/>
        </w:rPr>
        <w:t>hilfe im Vordergrund. Außerhalb des häuslichen Umfelds gehen die Leistungen der Eingliederungshilfe den in Satz 1 genannten Leistungen vor.</w:t>
      </w:r>
      <w:r>
        <w:rPr>
          <w:rFonts w:ascii="Trebuchet MS" w:eastAsiaTheme="minorHAnsi" w:hAnsi="Trebuchet MS" w:cstheme="minorBidi"/>
          <w:i/>
          <w:kern w:val="0"/>
          <w:szCs w:val="22"/>
          <w:lang w:eastAsia="en-US" w:bidi="ar-SA"/>
        </w:rPr>
        <w:t>“</w:t>
      </w:r>
    </w:p>
    <w:p w:rsidR="003B22DD" w:rsidRDefault="003B22DD" w:rsidP="00B21532">
      <w:pPr>
        <w:tabs>
          <w:tab w:val="left" w:pos="851"/>
        </w:tabs>
        <w:suppressAutoHyphens w:val="0"/>
        <w:autoSpaceDN/>
        <w:spacing w:line="360" w:lineRule="auto"/>
        <w:jc w:val="both"/>
        <w:textAlignment w:val="auto"/>
        <w:rPr>
          <w:rFonts w:ascii="Trebuchet MS" w:eastAsiaTheme="minorHAnsi" w:hAnsi="Trebuchet MS" w:cstheme="minorBidi"/>
          <w:kern w:val="0"/>
          <w:szCs w:val="22"/>
          <w:lang w:eastAsia="en-US" w:bidi="ar-SA"/>
        </w:rPr>
      </w:pPr>
      <w:r w:rsidRPr="003B22DD">
        <w:rPr>
          <w:rFonts w:ascii="Trebuchet MS" w:eastAsiaTheme="minorHAnsi" w:hAnsi="Trebuchet MS" w:cstheme="minorBidi"/>
          <w:kern w:val="0"/>
          <w:szCs w:val="22"/>
          <w:lang w:eastAsia="en-US" w:bidi="ar-SA"/>
        </w:rPr>
        <w:t>Diese Vorrang-Nachrang-Regelung ist zum einen deshalb problematisch, da gerade für den wichtigen Bereich des häuslichen Umfelds de</w:t>
      </w:r>
      <w:r w:rsidR="000F193F">
        <w:rPr>
          <w:rFonts w:ascii="Trebuchet MS" w:eastAsiaTheme="minorHAnsi" w:hAnsi="Trebuchet MS" w:cstheme="minorBidi"/>
          <w:kern w:val="0"/>
          <w:szCs w:val="22"/>
          <w:lang w:eastAsia="en-US" w:bidi="ar-SA"/>
        </w:rPr>
        <w:t>r</w:t>
      </w:r>
      <w:r w:rsidRPr="003B22DD">
        <w:rPr>
          <w:rFonts w:ascii="Trebuchet MS" w:eastAsiaTheme="minorHAnsi" w:hAnsi="Trebuchet MS" w:cstheme="minorBidi"/>
          <w:kern w:val="0"/>
          <w:szCs w:val="22"/>
          <w:lang w:eastAsia="en-US" w:bidi="ar-SA"/>
        </w:rPr>
        <w:t xml:space="preserve"> Vorrang der Pflege etabliert wird. Zum anderen wird als Ausnahmeregelung nur relativ vage formuliert, dass es anders sei, wenn „die Erfüllung der Aufgaben der Eingliederungshilfe im Vordergrund stehe“.</w:t>
      </w:r>
      <w:r w:rsidR="000F193F">
        <w:rPr>
          <w:rFonts w:ascii="Trebuchet MS" w:eastAsiaTheme="minorHAnsi" w:hAnsi="Trebuchet MS" w:cstheme="minorBidi"/>
          <w:kern w:val="0"/>
          <w:szCs w:val="22"/>
          <w:lang w:eastAsia="en-US" w:bidi="ar-SA"/>
        </w:rPr>
        <w:t xml:space="preserve"> </w:t>
      </w:r>
      <w:r w:rsidRPr="003B22DD">
        <w:rPr>
          <w:rFonts w:ascii="Trebuchet MS" w:eastAsiaTheme="minorHAnsi" w:hAnsi="Trebuchet MS" w:cstheme="minorBidi"/>
          <w:kern w:val="0"/>
          <w:szCs w:val="22"/>
          <w:lang w:eastAsia="en-US" w:bidi="ar-SA"/>
        </w:rPr>
        <w:t>Hierzu muss man sich zweierlei vor Augen führen: Durch die gesetzgeberisch gewollte Umstellung des Teilhaberechts von stationär auf ambulant wird das häuslich</w:t>
      </w:r>
      <w:r w:rsidR="00551FD1">
        <w:rPr>
          <w:rFonts w:ascii="Trebuchet MS" w:eastAsiaTheme="minorHAnsi" w:hAnsi="Trebuchet MS" w:cstheme="minorBidi"/>
          <w:kern w:val="0"/>
          <w:szCs w:val="22"/>
          <w:lang w:eastAsia="en-US" w:bidi="ar-SA"/>
        </w:rPr>
        <w:t>e</w:t>
      </w:r>
      <w:r w:rsidRPr="003B22DD">
        <w:rPr>
          <w:rFonts w:ascii="Trebuchet MS" w:eastAsiaTheme="minorHAnsi" w:hAnsi="Trebuchet MS" w:cstheme="minorBidi"/>
          <w:kern w:val="0"/>
          <w:szCs w:val="22"/>
          <w:lang w:eastAsia="en-US" w:bidi="ar-SA"/>
        </w:rPr>
        <w:t xml:space="preserve"> Umfeld gerade bei einem personenzentrierten Ansatz </w:t>
      </w:r>
      <w:r w:rsidRPr="003B22DD">
        <w:rPr>
          <w:rFonts w:ascii="Trebuchet MS" w:eastAsiaTheme="minorHAnsi" w:hAnsi="Trebuchet MS" w:cstheme="minorBidi"/>
          <w:kern w:val="0"/>
          <w:szCs w:val="22"/>
          <w:lang w:eastAsia="en-US" w:bidi="ar-SA"/>
        </w:rPr>
        <w:lastRenderedPageBreak/>
        <w:t>erheblich an Bedeutung gewinnen.</w:t>
      </w:r>
      <w:r w:rsidR="000F193F">
        <w:rPr>
          <w:rFonts w:ascii="Trebuchet MS" w:eastAsiaTheme="minorHAnsi" w:hAnsi="Trebuchet MS" w:cstheme="minorBidi"/>
          <w:kern w:val="0"/>
          <w:szCs w:val="22"/>
          <w:lang w:eastAsia="en-US" w:bidi="ar-SA"/>
        </w:rPr>
        <w:t xml:space="preserve"> </w:t>
      </w:r>
      <w:r w:rsidR="00B21532">
        <w:rPr>
          <w:rFonts w:ascii="Trebuchet MS" w:eastAsiaTheme="minorHAnsi" w:hAnsi="Trebuchet MS" w:cstheme="minorBidi"/>
          <w:kern w:val="0"/>
          <w:szCs w:val="22"/>
          <w:lang w:eastAsia="en-US" w:bidi="ar-SA"/>
        </w:rPr>
        <w:t>Vor allem aus</w:t>
      </w:r>
      <w:r w:rsidR="000F193F">
        <w:rPr>
          <w:rFonts w:ascii="Trebuchet MS" w:eastAsiaTheme="minorHAnsi" w:hAnsi="Trebuchet MS" w:cstheme="minorBidi"/>
          <w:kern w:val="0"/>
          <w:szCs w:val="22"/>
          <w:lang w:eastAsia="en-US" w:bidi="ar-SA"/>
        </w:rPr>
        <w:t xml:space="preserve"> Sicht</w:t>
      </w:r>
      <w:r w:rsidRPr="003B22DD">
        <w:rPr>
          <w:rFonts w:ascii="Trebuchet MS" w:eastAsiaTheme="minorHAnsi" w:hAnsi="Trebuchet MS" w:cstheme="minorBidi"/>
          <w:kern w:val="0"/>
          <w:szCs w:val="22"/>
          <w:lang w:eastAsia="en-US" w:bidi="ar-SA"/>
        </w:rPr>
        <w:t xml:space="preserve"> einer Verwaltungsbehörde w</w:t>
      </w:r>
      <w:r w:rsidR="000F193F">
        <w:rPr>
          <w:rFonts w:ascii="Trebuchet MS" w:eastAsiaTheme="minorHAnsi" w:hAnsi="Trebuchet MS" w:cstheme="minorBidi"/>
          <w:kern w:val="0"/>
          <w:szCs w:val="22"/>
          <w:lang w:eastAsia="en-US" w:bidi="ar-SA"/>
        </w:rPr>
        <w:t>ird mit</w:t>
      </w:r>
      <w:r w:rsidRPr="003B22DD">
        <w:rPr>
          <w:rFonts w:ascii="Trebuchet MS" w:eastAsiaTheme="minorHAnsi" w:hAnsi="Trebuchet MS" w:cstheme="minorBidi"/>
          <w:kern w:val="0"/>
          <w:szCs w:val="22"/>
          <w:lang w:eastAsia="en-US" w:bidi="ar-SA"/>
        </w:rPr>
        <w:t xml:space="preserve"> § 91 Abs. 3</w:t>
      </w:r>
      <w:r w:rsidR="000F193F">
        <w:rPr>
          <w:rFonts w:ascii="Trebuchet MS" w:eastAsiaTheme="minorHAnsi" w:hAnsi="Trebuchet MS" w:cstheme="minorBidi"/>
          <w:kern w:val="0"/>
          <w:szCs w:val="22"/>
          <w:lang w:eastAsia="en-US" w:bidi="ar-SA"/>
        </w:rPr>
        <w:t xml:space="preserve"> SGB IX</w:t>
      </w:r>
      <w:r w:rsidR="009E03FB">
        <w:rPr>
          <w:rFonts w:ascii="Trebuchet MS" w:eastAsiaTheme="minorHAnsi" w:hAnsi="Trebuchet MS" w:cstheme="minorBidi"/>
          <w:kern w:val="0"/>
          <w:szCs w:val="22"/>
          <w:lang w:eastAsia="en-US" w:bidi="ar-SA"/>
        </w:rPr>
        <w:t>-E</w:t>
      </w:r>
      <w:r w:rsidRPr="003B22DD">
        <w:rPr>
          <w:rFonts w:ascii="Trebuchet MS" w:eastAsiaTheme="minorHAnsi" w:hAnsi="Trebuchet MS" w:cstheme="minorBidi"/>
          <w:kern w:val="0"/>
          <w:szCs w:val="22"/>
          <w:lang w:eastAsia="en-US" w:bidi="ar-SA"/>
        </w:rPr>
        <w:t xml:space="preserve"> eine Situation geschaffen, nach der im häuslichen Bereich</w:t>
      </w:r>
      <w:r w:rsidR="00B21532" w:rsidRPr="00B21532">
        <w:rPr>
          <w:rFonts w:ascii="Trebuchet MS" w:eastAsiaTheme="minorHAnsi" w:hAnsi="Trebuchet MS" w:cstheme="minorBidi"/>
          <w:kern w:val="0"/>
          <w:szCs w:val="22"/>
          <w:lang w:eastAsia="en-US" w:bidi="ar-SA"/>
        </w:rPr>
        <w:t xml:space="preserve"> </w:t>
      </w:r>
      <w:r w:rsidR="00B21532" w:rsidRPr="003B22DD">
        <w:rPr>
          <w:rFonts w:ascii="Trebuchet MS" w:eastAsiaTheme="minorHAnsi" w:hAnsi="Trebuchet MS" w:cstheme="minorBidi"/>
          <w:kern w:val="0"/>
          <w:szCs w:val="22"/>
          <w:lang w:eastAsia="en-US" w:bidi="ar-SA"/>
        </w:rPr>
        <w:t>grundsätzlich</w:t>
      </w:r>
      <w:r w:rsidRPr="003B22DD">
        <w:rPr>
          <w:rFonts w:ascii="Trebuchet MS" w:eastAsiaTheme="minorHAnsi" w:hAnsi="Trebuchet MS" w:cstheme="minorBidi"/>
          <w:kern w:val="0"/>
          <w:szCs w:val="22"/>
          <w:lang w:eastAsia="en-US" w:bidi="ar-SA"/>
        </w:rPr>
        <w:t xml:space="preserve"> vom Vorrang von Leistungen der Hilfe zur Pflege auszugeh</w:t>
      </w:r>
      <w:r w:rsidR="00B21532">
        <w:rPr>
          <w:rFonts w:ascii="Trebuchet MS" w:eastAsiaTheme="minorHAnsi" w:hAnsi="Trebuchet MS" w:cstheme="minorBidi"/>
          <w:kern w:val="0"/>
          <w:szCs w:val="22"/>
          <w:lang w:eastAsia="en-US" w:bidi="ar-SA"/>
        </w:rPr>
        <w:t>en wäre. Ausnahmeregelungen wären im Übrigen</w:t>
      </w:r>
      <w:r w:rsidRPr="003B22DD">
        <w:rPr>
          <w:rFonts w:ascii="Trebuchet MS" w:eastAsiaTheme="minorHAnsi" w:hAnsi="Trebuchet MS" w:cstheme="minorBidi"/>
          <w:kern w:val="0"/>
          <w:szCs w:val="22"/>
          <w:lang w:eastAsia="en-US" w:bidi="ar-SA"/>
        </w:rPr>
        <w:t xml:space="preserve"> eng auszulegen und die Begründungspflicht </w:t>
      </w:r>
      <w:r w:rsidR="00B21532">
        <w:rPr>
          <w:rFonts w:ascii="Trebuchet MS" w:eastAsiaTheme="minorHAnsi" w:hAnsi="Trebuchet MS" w:cstheme="minorBidi"/>
          <w:kern w:val="0"/>
          <w:szCs w:val="22"/>
          <w:lang w:eastAsia="en-US" w:bidi="ar-SA"/>
        </w:rPr>
        <w:t>würde</w:t>
      </w:r>
      <w:r w:rsidRPr="003B22DD">
        <w:rPr>
          <w:rFonts w:ascii="Trebuchet MS" w:eastAsiaTheme="minorHAnsi" w:hAnsi="Trebuchet MS" w:cstheme="minorBidi"/>
          <w:kern w:val="0"/>
          <w:szCs w:val="22"/>
          <w:lang w:eastAsia="en-US" w:bidi="ar-SA"/>
        </w:rPr>
        <w:t xml:space="preserve"> den Betroffenen</w:t>
      </w:r>
      <w:r w:rsidR="00B21532">
        <w:rPr>
          <w:rFonts w:ascii="Trebuchet MS" w:eastAsiaTheme="minorHAnsi" w:hAnsi="Trebuchet MS" w:cstheme="minorBidi"/>
          <w:kern w:val="0"/>
          <w:szCs w:val="22"/>
          <w:lang w:eastAsia="en-US" w:bidi="ar-SA"/>
        </w:rPr>
        <w:t xml:space="preserve"> treffen</w:t>
      </w:r>
      <w:r w:rsidRPr="003B22DD">
        <w:rPr>
          <w:rFonts w:ascii="Trebuchet MS" w:eastAsiaTheme="minorHAnsi" w:hAnsi="Trebuchet MS" w:cstheme="minorBidi"/>
          <w:kern w:val="0"/>
          <w:szCs w:val="22"/>
          <w:lang w:eastAsia="en-US" w:bidi="ar-SA"/>
        </w:rPr>
        <w:t xml:space="preserve">. </w:t>
      </w:r>
    </w:p>
    <w:p w:rsidR="00B21532" w:rsidRPr="00B21532" w:rsidRDefault="00B21532" w:rsidP="00B21532">
      <w:pPr>
        <w:tabs>
          <w:tab w:val="left" w:pos="851"/>
        </w:tabs>
        <w:suppressAutoHyphens w:val="0"/>
        <w:autoSpaceDN/>
        <w:spacing w:line="360" w:lineRule="auto"/>
        <w:jc w:val="both"/>
        <w:textAlignment w:val="auto"/>
        <w:rPr>
          <w:rFonts w:ascii="Trebuchet MS" w:eastAsiaTheme="minorHAnsi" w:hAnsi="Trebuchet MS" w:cstheme="minorBidi"/>
          <w:kern w:val="0"/>
          <w:sz w:val="10"/>
          <w:szCs w:val="10"/>
          <w:lang w:eastAsia="en-US" w:bidi="ar-SA"/>
        </w:rPr>
      </w:pPr>
    </w:p>
    <w:p w:rsidR="003B22DD" w:rsidRPr="003B22DD" w:rsidRDefault="00EC12ED" w:rsidP="007509C8">
      <w:pPr>
        <w:tabs>
          <w:tab w:val="left" w:pos="851"/>
        </w:tabs>
        <w:suppressAutoHyphens w:val="0"/>
        <w:autoSpaceDN/>
        <w:spacing w:line="360" w:lineRule="auto"/>
        <w:jc w:val="both"/>
        <w:textAlignment w:val="auto"/>
        <w:rPr>
          <w:rFonts w:ascii="Trebuchet MS" w:eastAsiaTheme="minorHAnsi" w:hAnsi="Trebuchet MS" w:cstheme="minorBidi"/>
          <w:kern w:val="0"/>
          <w:szCs w:val="22"/>
          <w:lang w:eastAsia="en-US" w:bidi="ar-SA"/>
        </w:rPr>
      </w:pPr>
      <w:r>
        <w:rPr>
          <w:rFonts w:ascii="Trebuchet MS" w:eastAsiaTheme="minorHAnsi" w:hAnsi="Trebuchet MS" w:cstheme="minorBidi"/>
          <w:kern w:val="0"/>
          <w:szCs w:val="22"/>
          <w:lang w:eastAsia="en-US" w:bidi="ar-SA"/>
        </w:rPr>
        <w:t xml:space="preserve">Das Problem wird zusätzlich verschärft durch die geplante Deckelung des Anspruch auf Pflegeleistungen für Menschen in bestimmten ambulant betreuten Wohnformen nach dem PSG III. Hiermit verbunden ist die Gefahr, dass insbesondere </w:t>
      </w:r>
      <w:proofErr w:type="spellStart"/>
      <w:r>
        <w:rPr>
          <w:rFonts w:ascii="Trebuchet MS" w:eastAsiaTheme="minorHAnsi" w:hAnsi="Trebuchet MS" w:cstheme="minorBidi"/>
          <w:kern w:val="0"/>
          <w:szCs w:val="22"/>
          <w:lang w:eastAsia="en-US" w:bidi="ar-SA"/>
        </w:rPr>
        <w:t>schwerst</w:t>
      </w:r>
      <w:proofErr w:type="spellEnd"/>
      <w:r>
        <w:rPr>
          <w:rFonts w:ascii="Trebuchet MS" w:eastAsiaTheme="minorHAnsi" w:hAnsi="Trebuchet MS" w:cstheme="minorBidi"/>
          <w:kern w:val="0"/>
          <w:szCs w:val="22"/>
          <w:lang w:eastAsia="en-US" w:bidi="ar-SA"/>
        </w:rPr>
        <w:t xml:space="preserve"> mehrfachbehinderte Menschen aus diesen Wohnformen in stationäre Pflege-einrichtungen gedrängt werden.</w:t>
      </w:r>
      <w:r w:rsidR="00C12A11">
        <w:rPr>
          <w:rFonts w:ascii="Trebuchet MS" w:eastAsiaTheme="minorHAnsi" w:hAnsi="Trebuchet MS" w:cstheme="minorBidi"/>
          <w:kern w:val="0"/>
          <w:szCs w:val="22"/>
          <w:lang w:eastAsia="en-US" w:bidi="ar-SA"/>
        </w:rPr>
        <w:t xml:space="preserve"> Die BAG SELBSTHILFE stellt sich entschieden gegen diese diskriminierende Regelung. Ebenso wendet sie sich gegen den vom Bundesrat unterbreiteten Vorschlag, den Zugang von Leistungen der Eingliederungshilfe und der Hilfe zur Pflege vom Alter des Betreffenden abhängig zu machen, was im Ergebnis auf eine unzulässige Altersdiskriminierung hinauslaufen würde.</w:t>
      </w:r>
      <w:r w:rsidR="00F412D8">
        <w:rPr>
          <w:rFonts w:ascii="Trebuchet MS" w:eastAsiaTheme="minorHAnsi" w:hAnsi="Trebuchet MS" w:cstheme="minorBidi"/>
          <w:kern w:val="0"/>
          <w:szCs w:val="22"/>
          <w:lang w:eastAsia="en-US" w:bidi="ar-SA"/>
        </w:rPr>
        <w:t xml:space="preserve"> Es ist nicht nachvollziehbar, dass Personen nur aufgrund ihres Alters vollkommen unterschiedlich ausgestalteten Systemen zugeordnet werden. Es wird nicht verkannt, dass die jeweiligen Leistungsbereiche – </w:t>
      </w:r>
      <w:r w:rsidR="00433E95">
        <w:rPr>
          <w:rFonts w:ascii="Trebuchet MS" w:eastAsiaTheme="minorHAnsi" w:hAnsi="Trebuchet MS" w:cstheme="minorBidi"/>
          <w:kern w:val="0"/>
          <w:szCs w:val="22"/>
          <w:lang w:eastAsia="en-US" w:bidi="ar-SA"/>
        </w:rPr>
        <w:t>Hilfe zur Pflege und</w:t>
      </w:r>
      <w:r w:rsidR="00F412D8">
        <w:rPr>
          <w:rFonts w:ascii="Trebuchet MS" w:eastAsiaTheme="minorHAnsi" w:hAnsi="Trebuchet MS" w:cstheme="minorBidi"/>
          <w:kern w:val="0"/>
          <w:szCs w:val="22"/>
          <w:lang w:eastAsia="en-US" w:bidi="ar-SA"/>
        </w:rPr>
        <w:t xml:space="preserve"> Eingliederungshilfe – </w:t>
      </w:r>
      <w:r w:rsidR="00433E95">
        <w:rPr>
          <w:rFonts w:ascii="Trebuchet MS" w:eastAsiaTheme="minorHAnsi" w:hAnsi="Trebuchet MS" w:cstheme="minorBidi"/>
          <w:kern w:val="0"/>
          <w:szCs w:val="22"/>
          <w:lang w:eastAsia="en-US" w:bidi="ar-SA"/>
        </w:rPr>
        <w:t xml:space="preserve">für sich genommen weiter </w:t>
      </w:r>
      <w:r w:rsidR="00F412D8">
        <w:rPr>
          <w:rFonts w:ascii="Trebuchet MS" w:eastAsiaTheme="minorHAnsi" w:hAnsi="Trebuchet MS" w:cstheme="minorBidi"/>
          <w:kern w:val="0"/>
          <w:szCs w:val="22"/>
          <w:lang w:eastAsia="en-US" w:bidi="ar-SA"/>
        </w:rPr>
        <w:t xml:space="preserve">bestehen bleiben. Das Problem entsteht jedoch genau an der Schnittstelle selbst, die unterschiedliche Zuordnungen </w:t>
      </w:r>
      <w:r w:rsidR="00D32C40">
        <w:rPr>
          <w:rFonts w:ascii="Trebuchet MS" w:eastAsiaTheme="minorHAnsi" w:hAnsi="Trebuchet MS" w:cstheme="minorBidi"/>
          <w:kern w:val="0"/>
          <w:szCs w:val="22"/>
          <w:lang w:eastAsia="en-US" w:bidi="ar-SA"/>
        </w:rPr>
        <w:t>erlaubt</w:t>
      </w:r>
      <w:r w:rsidR="00F412D8">
        <w:rPr>
          <w:rFonts w:ascii="Trebuchet MS" w:eastAsiaTheme="minorHAnsi" w:hAnsi="Trebuchet MS" w:cstheme="minorBidi"/>
          <w:kern w:val="0"/>
          <w:szCs w:val="22"/>
          <w:lang w:eastAsia="en-US" w:bidi="ar-SA"/>
        </w:rPr>
        <w:t xml:space="preserve"> und </w:t>
      </w:r>
      <w:r w:rsidR="00433E95">
        <w:rPr>
          <w:rFonts w:ascii="Trebuchet MS" w:eastAsiaTheme="minorHAnsi" w:hAnsi="Trebuchet MS" w:cstheme="minorBidi"/>
          <w:kern w:val="0"/>
          <w:szCs w:val="22"/>
          <w:lang w:eastAsia="en-US" w:bidi="ar-SA"/>
        </w:rPr>
        <w:t xml:space="preserve">wodurch </w:t>
      </w:r>
      <w:r w:rsidR="00F412D8">
        <w:rPr>
          <w:rFonts w:ascii="Trebuchet MS" w:eastAsiaTheme="minorHAnsi" w:hAnsi="Trebuchet MS" w:cstheme="minorBidi"/>
          <w:kern w:val="0"/>
          <w:szCs w:val="22"/>
          <w:lang w:eastAsia="en-US" w:bidi="ar-SA"/>
        </w:rPr>
        <w:t>die häufige Praxis einer Leistungseinschränkung im Bereich der Eingliederungshilfe für ältere Menschen gesetzlich legitimiert w</w:t>
      </w:r>
      <w:r w:rsidR="00D32C40">
        <w:rPr>
          <w:rFonts w:ascii="Trebuchet MS" w:eastAsiaTheme="minorHAnsi" w:hAnsi="Trebuchet MS" w:cstheme="minorBidi"/>
          <w:kern w:val="0"/>
          <w:szCs w:val="22"/>
          <w:lang w:eastAsia="en-US" w:bidi="ar-SA"/>
        </w:rPr>
        <w:t>ü</w:t>
      </w:r>
      <w:r w:rsidR="00F412D8">
        <w:rPr>
          <w:rFonts w:ascii="Trebuchet MS" w:eastAsiaTheme="minorHAnsi" w:hAnsi="Trebuchet MS" w:cstheme="minorBidi"/>
          <w:kern w:val="0"/>
          <w:szCs w:val="22"/>
          <w:lang w:eastAsia="en-US" w:bidi="ar-SA"/>
        </w:rPr>
        <w:t>rd</w:t>
      </w:r>
      <w:r w:rsidR="00D32C40">
        <w:rPr>
          <w:rFonts w:ascii="Trebuchet MS" w:eastAsiaTheme="minorHAnsi" w:hAnsi="Trebuchet MS" w:cstheme="minorBidi"/>
          <w:kern w:val="0"/>
          <w:szCs w:val="22"/>
          <w:lang w:eastAsia="en-US" w:bidi="ar-SA"/>
        </w:rPr>
        <w:t>e</w:t>
      </w:r>
      <w:r w:rsidR="00F412D8">
        <w:rPr>
          <w:rFonts w:ascii="Trebuchet MS" w:eastAsiaTheme="minorHAnsi" w:hAnsi="Trebuchet MS" w:cstheme="minorBidi"/>
          <w:kern w:val="0"/>
          <w:szCs w:val="22"/>
          <w:lang w:eastAsia="en-US" w:bidi="ar-SA"/>
        </w:rPr>
        <w:t>.</w:t>
      </w:r>
      <w:r w:rsidR="00433E95">
        <w:rPr>
          <w:rFonts w:ascii="Trebuchet MS" w:eastAsiaTheme="minorHAnsi" w:hAnsi="Trebuchet MS" w:cstheme="minorBidi"/>
          <w:kern w:val="0"/>
          <w:szCs w:val="22"/>
          <w:lang w:eastAsia="en-US" w:bidi="ar-SA"/>
        </w:rPr>
        <w:t xml:space="preserve"> </w:t>
      </w:r>
    </w:p>
    <w:p w:rsidR="001C1D30" w:rsidRPr="001C1D30" w:rsidRDefault="001C1D30" w:rsidP="001C1D30">
      <w:pPr>
        <w:tabs>
          <w:tab w:val="left" w:pos="851"/>
        </w:tabs>
        <w:suppressAutoHyphens w:val="0"/>
        <w:autoSpaceDN/>
        <w:spacing w:line="360" w:lineRule="auto"/>
        <w:jc w:val="both"/>
        <w:textAlignment w:val="auto"/>
        <w:rPr>
          <w:rFonts w:ascii="Trebuchet MS" w:eastAsiaTheme="minorHAnsi" w:hAnsi="Trebuchet MS" w:cstheme="minorBidi"/>
          <w:i/>
          <w:kern w:val="0"/>
          <w:sz w:val="10"/>
          <w:szCs w:val="10"/>
          <w:lang w:eastAsia="en-US" w:bidi="ar-SA"/>
        </w:rPr>
      </w:pPr>
    </w:p>
    <w:p w:rsidR="001C1D30" w:rsidRPr="001C1D30" w:rsidRDefault="001C1D30" w:rsidP="001C1D30">
      <w:pPr>
        <w:tabs>
          <w:tab w:val="left" w:pos="851"/>
        </w:tabs>
        <w:suppressAutoHyphens w:val="0"/>
        <w:autoSpaceDN/>
        <w:spacing w:line="360" w:lineRule="auto"/>
        <w:jc w:val="both"/>
        <w:textAlignment w:val="auto"/>
        <w:rPr>
          <w:rFonts w:ascii="Trebuchet MS" w:eastAsiaTheme="minorHAnsi" w:hAnsi="Trebuchet MS" w:cstheme="minorBidi"/>
          <w:kern w:val="0"/>
          <w:sz w:val="10"/>
          <w:szCs w:val="10"/>
          <w:lang w:eastAsia="en-US" w:bidi="ar-SA"/>
        </w:rPr>
      </w:pPr>
    </w:p>
    <w:p w:rsidR="007D09B4" w:rsidRDefault="00C12A11" w:rsidP="00C12A11">
      <w:pPr>
        <w:tabs>
          <w:tab w:val="left" w:pos="851"/>
        </w:tabs>
        <w:suppressAutoHyphens w:val="0"/>
        <w:autoSpaceDN/>
        <w:spacing w:line="360" w:lineRule="auto"/>
        <w:jc w:val="both"/>
        <w:textAlignment w:val="auto"/>
        <w:rPr>
          <w:rFonts w:ascii="Trebuchet MS" w:eastAsiaTheme="minorHAnsi" w:hAnsi="Trebuchet MS" w:cstheme="minorBidi"/>
          <w:kern w:val="0"/>
          <w:szCs w:val="22"/>
          <w:lang w:eastAsia="en-US" w:bidi="ar-SA"/>
        </w:rPr>
      </w:pPr>
      <w:r>
        <w:rPr>
          <w:rFonts w:ascii="Trebuchet MS" w:eastAsiaTheme="minorHAnsi" w:hAnsi="Trebuchet MS" w:cstheme="minorBidi"/>
          <w:kern w:val="0"/>
          <w:szCs w:val="22"/>
          <w:lang w:eastAsia="en-US" w:bidi="ar-SA"/>
        </w:rPr>
        <w:t>Wie dargelegt, plädiert die</w:t>
      </w:r>
      <w:r w:rsidR="007D09B4">
        <w:rPr>
          <w:rFonts w:ascii="Trebuchet MS" w:eastAsiaTheme="minorHAnsi" w:hAnsi="Trebuchet MS" w:cstheme="minorBidi"/>
          <w:kern w:val="0"/>
          <w:szCs w:val="22"/>
          <w:lang w:eastAsia="en-US" w:bidi="ar-SA"/>
        </w:rPr>
        <w:t xml:space="preserve"> BAG SELBSTHILFE </w:t>
      </w:r>
      <w:r w:rsidR="00433E95">
        <w:rPr>
          <w:rFonts w:ascii="Trebuchet MS" w:eastAsiaTheme="minorHAnsi" w:hAnsi="Trebuchet MS" w:cstheme="minorBidi"/>
          <w:kern w:val="0"/>
          <w:szCs w:val="22"/>
          <w:lang w:eastAsia="en-US" w:bidi="ar-SA"/>
        </w:rPr>
        <w:t xml:space="preserve">deshalb </w:t>
      </w:r>
      <w:r>
        <w:rPr>
          <w:rFonts w:ascii="Trebuchet MS" w:eastAsiaTheme="minorHAnsi" w:hAnsi="Trebuchet MS" w:cstheme="minorBidi"/>
          <w:kern w:val="0"/>
          <w:szCs w:val="22"/>
          <w:lang w:eastAsia="en-US" w:bidi="ar-SA"/>
        </w:rPr>
        <w:t xml:space="preserve">für die </w:t>
      </w:r>
      <w:r w:rsidRPr="007509C8">
        <w:rPr>
          <w:rFonts w:ascii="Trebuchet MS" w:eastAsiaTheme="minorHAnsi" w:hAnsi="Trebuchet MS" w:cstheme="minorBidi"/>
          <w:b/>
          <w:kern w:val="0"/>
          <w:szCs w:val="22"/>
          <w:lang w:eastAsia="en-US" w:bidi="ar-SA"/>
        </w:rPr>
        <w:t>Beibehaltung des geltenden § 13 Abs. 3 Satz 3 SGB XI</w:t>
      </w:r>
      <w:r>
        <w:rPr>
          <w:rFonts w:ascii="Trebuchet MS" w:eastAsiaTheme="minorHAnsi" w:hAnsi="Trebuchet MS" w:cstheme="minorBidi"/>
          <w:kern w:val="0"/>
          <w:szCs w:val="22"/>
          <w:lang w:eastAsia="en-US" w:bidi="ar-SA"/>
        </w:rPr>
        <w:t>. Um</w:t>
      </w:r>
      <w:r w:rsidR="00A15353">
        <w:rPr>
          <w:rFonts w:ascii="Trebuchet MS" w:eastAsiaTheme="minorHAnsi" w:hAnsi="Trebuchet MS" w:cstheme="minorBidi"/>
          <w:kern w:val="0"/>
          <w:szCs w:val="22"/>
          <w:lang w:eastAsia="en-US" w:bidi="ar-SA"/>
        </w:rPr>
        <w:t xml:space="preserve"> auch im SGB IX</w:t>
      </w:r>
      <w:r>
        <w:rPr>
          <w:rFonts w:ascii="Trebuchet MS" w:eastAsiaTheme="minorHAnsi" w:hAnsi="Trebuchet MS" w:cstheme="minorBidi"/>
          <w:kern w:val="0"/>
          <w:szCs w:val="22"/>
          <w:lang w:eastAsia="en-US" w:bidi="ar-SA"/>
        </w:rPr>
        <w:t xml:space="preserve"> </w:t>
      </w:r>
      <w:r w:rsidR="00A15353">
        <w:rPr>
          <w:rFonts w:ascii="Trebuchet MS" w:eastAsiaTheme="minorHAnsi" w:hAnsi="Trebuchet MS" w:cstheme="minorBidi"/>
          <w:kern w:val="0"/>
          <w:szCs w:val="22"/>
          <w:lang w:eastAsia="en-US" w:bidi="ar-SA"/>
        </w:rPr>
        <w:t>klarzustellen, dass</w:t>
      </w:r>
      <w:r>
        <w:rPr>
          <w:rFonts w:ascii="Trebuchet MS" w:eastAsiaTheme="minorHAnsi" w:hAnsi="Trebuchet MS" w:cstheme="minorBidi"/>
          <w:kern w:val="0"/>
          <w:szCs w:val="22"/>
          <w:lang w:eastAsia="en-US" w:bidi="ar-SA"/>
        </w:rPr>
        <w:t xml:space="preserve"> die Leistungen der Eingliederungshilfe und der Pflege gleichrangig nebeneinander bestehen</w:t>
      </w:r>
      <w:r w:rsidR="00A15353">
        <w:rPr>
          <w:rFonts w:ascii="Trebuchet MS" w:eastAsiaTheme="minorHAnsi" w:hAnsi="Trebuchet MS" w:cstheme="minorBidi"/>
          <w:kern w:val="0"/>
          <w:szCs w:val="22"/>
          <w:lang w:eastAsia="en-US" w:bidi="ar-SA"/>
        </w:rPr>
        <w:t>, wird vorgeschlagen</w:t>
      </w:r>
      <w:r>
        <w:rPr>
          <w:rFonts w:ascii="Trebuchet MS" w:eastAsiaTheme="minorHAnsi" w:hAnsi="Trebuchet MS" w:cstheme="minorBidi"/>
          <w:kern w:val="0"/>
          <w:szCs w:val="22"/>
          <w:lang w:eastAsia="en-US" w:bidi="ar-SA"/>
        </w:rPr>
        <w:t>, a</w:t>
      </w:r>
      <w:r w:rsidR="003B22DD" w:rsidRPr="003B22DD">
        <w:rPr>
          <w:rFonts w:ascii="Trebuchet MS" w:eastAsiaTheme="minorHAnsi" w:hAnsi="Trebuchet MS" w:cstheme="minorBidi"/>
          <w:kern w:val="0"/>
          <w:szCs w:val="22"/>
          <w:lang w:eastAsia="en-US" w:bidi="ar-SA"/>
        </w:rPr>
        <w:t xml:space="preserve">nstelle der bisherigen Fassung von § </w:t>
      </w:r>
      <w:r w:rsidR="00551FD1">
        <w:rPr>
          <w:rFonts w:ascii="Trebuchet MS" w:eastAsiaTheme="minorHAnsi" w:hAnsi="Trebuchet MS" w:cstheme="minorBidi"/>
          <w:kern w:val="0"/>
          <w:szCs w:val="22"/>
          <w:lang w:eastAsia="en-US" w:bidi="ar-SA"/>
        </w:rPr>
        <w:t>91 Abs. 3 und des § 103</w:t>
      </w:r>
      <w:r w:rsidR="003B22DD" w:rsidRPr="003B22DD">
        <w:rPr>
          <w:rFonts w:ascii="Trebuchet MS" w:eastAsiaTheme="minorHAnsi" w:hAnsi="Trebuchet MS" w:cstheme="minorBidi"/>
          <w:kern w:val="0"/>
          <w:szCs w:val="22"/>
          <w:lang w:eastAsia="en-US" w:bidi="ar-SA"/>
        </w:rPr>
        <w:t xml:space="preserve"> Abs. 2 </w:t>
      </w:r>
      <w:r w:rsidR="00A15353">
        <w:rPr>
          <w:rFonts w:ascii="Trebuchet MS" w:eastAsiaTheme="minorHAnsi" w:hAnsi="Trebuchet MS" w:cstheme="minorBidi"/>
          <w:kern w:val="0"/>
          <w:szCs w:val="22"/>
          <w:lang w:eastAsia="en-US" w:bidi="ar-SA"/>
        </w:rPr>
        <w:t xml:space="preserve">die Regelung des </w:t>
      </w:r>
      <w:r w:rsidR="003B22DD" w:rsidRPr="003B22DD">
        <w:rPr>
          <w:rFonts w:ascii="Trebuchet MS" w:eastAsiaTheme="minorHAnsi" w:hAnsi="Trebuchet MS" w:cstheme="minorBidi"/>
          <w:kern w:val="0"/>
          <w:szCs w:val="22"/>
          <w:lang w:eastAsia="en-US" w:bidi="ar-SA"/>
        </w:rPr>
        <w:t xml:space="preserve">§ 91 Abs. 3 SGB IX wie folgt </w:t>
      </w:r>
      <w:r>
        <w:rPr>
          <w:rFonts w:ascii="Trebuchet MS" w:eastAsiaTheme="minorHAnsi" w:hAnsi="Trebuchet MS" w:cstheme="minorBidi"/>
          <w:kern w:val="0"/>
          <w:szCs w:val="22"/>
          <w:lang w:eastAsia="en-US" w:bidi="ar-SA"/>
        </w:rPr>
        <w:t>zu fassen</w:t>
      </w:r>
      <w:r w:rsidR="003B22DD" w:rsidRPr="003B22DD">
        <w:rPr>
          <w:rFonts w:ascii="Trebuchet MS" w:eastAsiaTheme="minorHAnsi" w:hAnsi="Trebuchet MS" w:cstheme="minorBidi"/>
          <w:kern w:val="0"/>
          <w:szCs w:val="22"/>
          <w:lang w:eastAsia="en-US" w:bidi="ar-SA"/>
        </w:rPr>
        <w:t>:</w:t>
      </w:r>
    </w:p>
    <w:p w:rsidR="007D09B4" w:rsidRDefault="003B22DD" w:rsidP="007D09B4">
      <w:pPr>
        <w:tabs>
          <w:tab w:val="left" w:pos="851"/>
        </w:tabs>
        <w:suppressAutoHyphens w:val="0"/>
        <w:autoSpaceDN/>
        <w:spacing w:after="100" w:afterAutospacing="1" w:line="360" w:lineRule="auto"/>
        <w:contextualSpacing/>
        <w:jc w:val="both"/>
        <w:textAlignment w:val="auto"/>
        <w:rPr>
          <w:rFonts w:ascii="Trebuchet MS" w:eastAsiaTheme="minorHAnsi" w:hAnsi="Trebuchet MS" w:cstheme="minorBidi"/>
          <w:kern w:val="0"/>
          <w:szCs w:val="22"/>
          <w:lang w:eastAsia="en-US" w:bidi="ar-SA"/>
        </w:rPr>
      </w:pPr>
      <w:r w:rsidRPr="007D09B4">
        <w:rPr>
          <w:rFonts w:ascii="Trebuchet MS" w:eastAsiaTheme="minorHAnsi" w:hAnsi="Trebuchet MS" w:cstheme="minorBidi"/>
          <w:kern w:val="0"/>
          <w:sz w:val="10"/>
          <w:szCs w:val="10"/>
          <w:lang w:eastAsia="en-US" w:bidi="ar-SA"/>
        </w:rPr>
        <w:br/>
      </w:r>
      <w:r w:rsidRPr="003B22DD">
        <w:rPr>
          <w:rFonts w:ascii="Trebuchet MS" w:eastAsiaTheme="minorHAnsi" w:hAnsi="Trebuchet MS" w:cstheme="minorBidi"/>
          <w:kern w:val="0"/>
          <w:szCs w:val="22"/>
          <w:lang w:eastAsia="en-US" w:bidi="ar-SA"/>
        </w:rPr>
        <w:t>„Werden Leistungen der Eingliederungshilfe erbracht, dann umfasst die Leistung auch Leistungen der Pflegeversicherung nach dem Elften Buch, Leistungen der Hilfe zur Pflege nach dem Siebten Kapitel des Zwölften Buches und Leistungen der Hilfe zur Pflege nach dem Bundesversorgungsgesetz.“</w:t>
      </w:r>
    </w:p>
    <w:p w:rsidR="007D09B4" w:rsidRPr="007D09B4" w:rsidRDefault="007D09B4" w:rsidP="007D09B4">
      <w:pPr>
        <w:tabs>
          <w:tab w:val="left" w:pos="851"/>
        </w:tabs>
        <w:suppressAutoHyphens w:val="0"/>
        <w:autoSpaceDN/>
        <w:spacing w:after="100" w:afterAutospacing="1" w:line="360" w:lineRule="auto"/>
        <w:contextualSpacing/>
        <w:jc w:val="both"/>
        <w:textAlignment w:val="auto"/>
        <w:rPr>
          <w:rFonts w:ascii="Trebuchet MS" w:eastAsiaTheme="minorHAnsi" w:hAnsi="Trebuchet MS" w:cstheme="minorBidi"/>
          <w:kern w:val="0"/>
          <w:sz w:val="10"/>
          <w:szCs w:val="10"/>
          <w:lang w:eastAsia="en-US" w:bidi="ar-SA"/>
        </w:rPr>
      </w:pPr>
    </w:p>
    <w:p w:rsidR="007D09B4" w:rsidRDefault="003B22DD" w:rsidP="007D09B4">
      <w:pPr>
        <w:tabs>
          <w:tab w:val="left" w:pos="851"/>
        </w:tabs>
        <w:suppressAutoHyphens w:val="0"/>
        <w:autoSpaceDN/>
        <w:spacing w:after="100" w:afterAutospacing="1" w:line="360" w:lineRule="auto"/>
        <w:contextualSpacing/>
        <w:jc w:val="both"/>
        <w:textAlignment w:val="auto"/>
        <w:rPr>
          <w:rFonts w:ascii="Trebuchet MS" w:eastAsiaTheme="minorHAnsi" w:hAnsi="Trebuchet MS" w:cstheme="minorBidi"/>
          <w:kern w:val="0"/>
          <w:szCs w:val="22"/>
          <w:lang w:eastAsia="en-US" w:bidi="ar-SA"/>
        </w:rPr>
      </w:pPr>
      <w:r w:rsidRPr="003B22DD">
        <w:rPr>
          <w:rFonts w:ascii="Trebuchet MS" w:eastAsiaTheme="minorHAnsi" w:hAnsi="Trebuchet MS" w:cstheme="minorBidi"/>
          <w:kern w:val="0"/>
          <w:szCs w:val="22"/>
          <w:lang w:eastAsia="en-US" w:bidi="ar-SA"/>
        </w:rPr>
        <w:lastRenderedPageBreak/>
        <w:t xml:space="preserve">Die Überschrift des § 91 sollte </w:t>
      </w:r>
      <w:r w:rsidR="007D09B4">
        <w:rPr>
          <w:rFonts w:ascii="Trebuchet MS" w:eastAsiaTheme="minorHAnsi" w:hAnsi="Trebuchet MS" w:cstheme="minorBidi"/>
          <w:kern w:val="0"/>
          <w:szCs w:val="22"/>
          <w:lang w:eastAsia="en-US" w:bidi="ar-SA"/>
        </w:rPr>
        <w:t xml:space="preserve">dabei </w:t>
      </w:r>
      <w:r w:rsidRPr="003B22DD">
        <w:rPr>
          <w:rFonts w:ascii="Trebuchet MS" w:eastAsiaTheme="minorHAnsi" w:hAnsi="Trebuchet MS" w:cstheme="minorBidi"/>
          <w:kern w:val="0"/>
          <w:szCs w:val="22"/>
          <w:lang w:eastAsia="en-US" w:bidi="ar-SA"/>
        </w:rPr>
        <w:t>lauten „Verhältnis der Eingliederungshilfe zu anderen Sozialleistungen“.</w:t>
      </w:r>
    </w:p>
    <w:p w:rsidR="00745D96" w:rsidRDefault="003B22DD" w:rsidP="001C1D30">
      <w:pPr>
        <w:tabs>
          <w:tab w:val="left" w:pos="851"/>
        </w:tabs>
        <w:suppressAutoHyphens w:val="0"/>
        <w:autoSpaceDN/>
        <w:spacing w:line="360" w:lineRule="auto"/>
        <w:contextualSpacing/>
        <w:jc w:val="both"/>
        <w:textAlignment w:val="auto"/>
        <w:rPr>
          <w:rFonts w:ascii="Trebuchet MS" w:hAnsi="Trebuchet MS"/>
          <w:b/>
        </w:rPr>
      </w:pPr>
      <w:r w:rsidRPr="003B22DD">
        <w:rPr>
          <w:rFonts w:ascii="Trebuchet MS" w:eastAsiaTheme="minorHAnsi" w:hAnsi="Trebuchet MS" w:cstheme="minorBidi"/>
          <w:kern w:val="0"/>
          <w:szCs w:val="22"/>
          <w:lang w:eastAsia="en-US" w:bidi="ar-SA"/>
        </w:rPr>
        <w:br/>
      </w:r>
    </w:p>
    <w:p w:rsidR="00827AEA" w:rsidRDefault="00146973" w:rsidP="00827AEA">
      <w:pPr>
        <w:spacing w:line="360" w:lineRule="auto"/>
        <w:jc w:val="both"/>
        <w:rPr>
          <w:rFonts w:ascii="Trebuchet MS" w:hAnsi="Trebuchet MS"/>
          <w:b/>
        </w:rPr>
      </w:pPr>
      <w:r>
        <w:rPr>
          <w:rFonts w:ascii="Trebuchet MS" w:hAnsi="Trebuchet MS"/>
          <w:b/>
        </w:rPr>
        <w:t>X</w:t>
      </w:r>
      <w:r w:rsidR="00827AEA" w:rsidRPr="00B53B95">
        <w:rPr>
          <w:rFonts w:ascii="Trebuchet MS" w:hAnsi="Trebuchet MS"/>
          <w:b/>
        </w:rPr>
        <w:t>. Anrechnung von Einkommen und Vermögen</w:t>
      </w:r>
    </w:p>
    <w:p w:rsidR="001C1D30" w:rsidRPr="001C1D30" w:rsidRDefault="001C1D30" w:rsidP="00827AEA">
      <w:pPr>
        <w:spacing w:line="360" w:lineRule="auto"/>
        <w:jc w:val="both"/>
        <w:rPr>
          <w:rFonts w:ascii="Trebuchet MS" w:hAnsi="Trebuchet MS"/>
          <w:b/>
          <w:sz w:val="10"/>
          <w:szCs w:val="10"/>
        </w:rPr>
      </w:pPr>
    </w:p>
    <w:p w:rsidR="00827AEA" w:rsidRPr="00B53B95" w:rsidRDefault="00827AEA" w:rsidP="00827AEA">
      <w:pPr>
        <w:spacing w:line="360" w:lineRule="auto"/>
        <w:jc w:val="both"/>
        <w:rPr>
          <w:rFonts w:ascii="Trebuchet MS" w:hAnsi="Trebuchet MS"/>
          <w:sz w:val="6"/>
          <w:szCs w:val="6"/>
        </w:rPr>
      </w:pPr>
    </w:p>
    <w:p w:rsidR="00426FA6" w:rsidRDefault="00827AEA" w:rsidP="00827AEA">
      <w:pPr>
        <w:spacing w:line="360" w:lineRule="auto"/>
        <w:jc w:val="both"/>
        <w:rPr>
          <w:rFonts w:ascii="Trebuchet MS" w:hAnsi="Trebuchet MS"/>
        </w:rPr>
      </w:pPr>
      <w:r>
        <w:rPr>
          <w:rFonts w:ascii="Trebuchet MS" w:hAnsi="Trebuchet MS"/>
        </w:rPr>
        <w:t>Nach den in Kapitel 9 des zweiten Teils des SGB IX</w:t>
      </w:r>
      <w:r w:rsidR="00125DC3">
        <w:rPr>
          <w:rFonts w:ascii="Trebuchet MS" w:hAnsi="Trebuchet MS"/>
        </w:rPr>
        <w:t>-E</w:t>
      </w:r>
      <w:r>
        <w:rPr>
          <w:rFonts w:ascii="Trebuchet MS" w:hAnsi="Trebuchet MS"/>
        </w:rPr>
        <w:t xml:space="preserve"> geplanten Regelungen bleiben die Leistungen der Eingliederungshilfe weiterhin einkommens- und vermögens</w:t>
      </w:r>
      <w:r w:rsidR="00426FA6">
        <w:rPr>
          <w:rFonts w:ascii="Trebuchet MS" w:hAnsi="Trebuchet MS"/>
        </w:rPr>
        <w:t>-</w:t>
      </w:r>
      <w:r>
        <w:rPr>
          <w:rFonts w:ascii="Trebuchet MS" w:hAnsi="Trebuchet MS"/>
        </w:rPr>
        <w:t xml:space="preserve">abhängig. Zwar sind verschiedene Änderungen zugunsten des Leistungsempfängers und seiner Angehörigen geplant wie </w:t>
      </w:r>
      <w:r w:rsidR="00426FA6">
        <w:rPr>
          <w:rFonts w:ascii="Trebuchet MS" w:hAnsi="Trebuchet MS"/>
        </w:rPr>
        <w:t>etwa durch</w:t>
      </w:r>
      <w:r>
        <w:rPr>
          <w:rFonts w:ascii="Trebuchet MS" w:hAnsi="Trebuchet MS"/>
        </w:rPr>
        <w:t xml:space="preserve"> die stufenweise Erhöhung des Vermögensfreibetrages für eine angemessene Lebensführung und eine angemessene Alterssicherung </w:t>
      </w:r>
      <w:r w:rsidR="00426FA6">
        <w:rPr>
          <w:rFonts w:ascii="Trebuchet MS" w:hAnsi="Trebuchet MS"/>
        </w:rPr>
        <w:t>oder auch</w:t>
      </w:r>
      <w:r>
        <w:rPr>
          <w:rFonts w:ascii="Trebuchet MS" w:hAnsi="Trebuchet MS"/>
        </w:rPr>
        <w:t xml:space="preserve"> durch Verbesserungen bei der Anrechnung von eigenem Erwerbseinkommen.</w:t>
      </w:r>
      <w:r w:rsidR="00426FA6">
        <w:rPr>
          <w:rFonts w:ascii="Trebuchet MS" w:hAnsi="Trebuchet MS"/>
        </w:rPr>
        <w:t xml:space="preserve"> Diese Wegrichtung wird von der BAG SELBSTHILFE auch ausdrücklich begrüßt. </w:t>
      </w:r>
    </w:p>
    <w:p w:rsidR="00426FA6" w:rsidRPr="00426FA6" w:rsidRDefault="00426FA6" w:rsidP="00827AEA">
      <w:pPr>
        <w:spacing w:line="360" w:lineRule="auto"/>
        <w:jc w:val="both"/>
        <w:rPr>
          <w:rFonts w:ascii="Trebuchet MS" w:hAnsi="Trebuchet MS"/>
          <w:sz w:val="10"/>
          <w:szCs w:val="10"/>
        </w:rPr>
      </w:pPr>
    </w:p>
    <w:p w:rsidR="00827AEA" w:rsidRDefault="00827AEA" w:rsidP="00827AEA">
      <w:pPr>
        <w:spacing w:line="360" w:lineRule="auto"/>
        <w:jc w:val="both"/>
        <w:rPr>
          <w:rFonts w:ascii="Trebuchet MS" w:hAnsi="Trebuchet MS"/>
        </w:rPr>
      </w:pPr>
      <w:r>
        <w:rPr>
          <w:rFonts w:ascii="Trebuchet MS" w:hAnsi="Trebuchet MS"/>
        </w:rPr>
        <w:t xml:space="preserve">Diese Anpassungen reichen jedoch </w:t>
      </w:r>
      <w:r w:rsidR="005D1E45">
        <w:rPr>
          <w:rFonts w:ascii="Trebuchet MS" w:hAnsi="Trebuchet MS"/>
        </w:rPr>
        <w:t xml:space="preserve">bei Weitem </w:t>
      </w:r>
      <w:r>
        <w:rPr>
          <w:rFonts w:ascii="Trebuchet MS" w:hAnsi="Trebuchet MS"/>
        </w:rPr>
        <w:t xml:space="preserve">nicht aus, die finanzielle Situation von Menschen mit Behinderungen, die durch das bisherige Anrechnungssystem faktisch auf Armutsniveau gehalten wurden, </w:t>
      </w:r>
      <w:r w:rsidR="00125DC3">
        <w:rPr>
          <w:rFonts w:ascii="Trebuchet MS" w:hAnsi="Trebuchet MS"/>
        </w:rPr>
        <w:t xml:space="preserve">tatsächlich </w:t>
      </w:r>
      <w:r>
        <w:rPr>
          <w:rFonts w:ascii="Trebuchet MS" w:hAnsi="Trebuchet MS"/>
        </w:rPr>
        <w:t>nachhaltig zu verbessern.</w:t>
      </w:r>
      <w:r w:rsidR="00125DC3">
        <w:rPr>
          <w:rFonts w:ascii="Trebuchet MS" w:hAnsi="Trebuchet MS"/>
        </w:rPr>
        <w:t xml:space="preserve"> Es steht sogar zu befürchten, dass b</w:t>
      </w:r>
      <w:r w:rsidR="00E20C60">
        <w:rPr>
          <w:rFonts w:ascii="Trebuchet MS" w:hAnsi="Trebuchet MS"/>
        </w:rPr>
        <w:t>ehinderte Menschen mit höherem Einkommen künftig sogar in stärkerem Maße bei der (Mit-)Finanzierung der Leistungen herangezogen</w:t>
      </w:r>
      <w:r w:rsidR="00125DC3">
        <w:rPr>
          <w:rFonts w:ascii="Trebuchet MS" w:hAnsi="Trebuchet MS"/>
        </w:rPr>
        <w:t xml:space="preserve"> werden</w:t>
      </w:r>
      <w:r w:rsidR="00E20C60">
        <w:rPr>
          <w:rFonts w:ascii="Trebuchet MS" w:hAnsi="Trebuchet MS"/>
        </w:rPr>
        <w:t>.</w:t>
      </w:r>
    </w:p>
    <w:p w:rsidR="00D80805" w:rsidRPr="00D80805" w:rsidRDefault="00D80805" w:rsidP="00827AEA">
      <w:pPr>
        <w:spacing w:line="360" w:lineRule="auto"/>
        <w:jc w:val="both"/>
        <w:rPr>
          <w:rFonts w:ascii="Trebuchet MS" w:hAnsi="Trebuchet MS"/>
          <w:sz w:val="10"/>
          <w:szCs w:val="10"/>
        </w:rPr>
      </w:pPr>
    </w:p>
    <w:p w:rsidR="00827AEA" w:rsidRDefault="00827AEA" w:rsidP="00827AEA">
      <w:pPr>
        <w:spacing w:line="360" w:lineRule="auto"/>
        <w:jc w:val="both"/>
        <w:rPr>
          <w:rFonts w:ascii="Trebuchet MS" w:hAnsi="Trebuchet MS"/>
        </w:rPr>
      </w:pPr>
      <w:r>
        <w:rPr>
          <w:rFonts w:ascii="Trebuchet MS" w:hAnsi="Trebuchet MS"/>
        </w:rPr>
        <w:t xml:space="preserve">Die BAG SELBSTHILFE bleibt bei ihrer Forderung nach einer </w:t>
      </w:r>
      <w:r w:rsidRPr="007509C8">
        <w:rPr>
          <w:rFonts w:ascii="Trebuchet MS" w:hAnsi="Trebuchet MS"/>
          <w:b/>
        </w:rPr>
        <w:t>vollständigen Einkommens- und Vermögensunabhängigkeit der Leistungen</w:t>
      </w:r>
      <w:r>
        <w:rPr>
          <w:rFonts w:ascii="Trebuchet MS" w:hAnsi="Trebuchet MS"/>
        </w:rPr>
        <w:t>. Denn erst wenn Leistungen der Eingliederungshilfe im Wege einer echten Nachteilsausgleichs</w:t>
      </w:r>
      <w:r w:rsidR="00125DC3">
        <w:rPr>
          <w:rFonts w:ascii="Trebuchet MS" w:hAnsi="Trebuchet MS"/>
        </w:rPr>
        <w:t>-</w:t>
      </w:r>
      <w:r>
        <w:rPr>
          <w:rFonts w:ascii="Trebuchet MS" w:hAnsi="Trebuchet MS"/>
        </w:rPr>
        <w:t>gewährung erbracht werden, können sie auch die gleichen Chancen ergreifen</w:t>
      </w:r>
      <w:r w:rsidR="00125DC3">
        <w:rPr>
          <w:rFonts w:ascii="Trebuchet MS" w:hAnsi="Trebuchet MS"/>
        </w:rPr>
        <w:t xml:space="preserve"> wie Nichtbehinderte</w:t>
      </w:r>
      <w:r>
        <w:rPr>
          <w:rFonts w:ascii="Trebuchet MS" w:hAnsi="Trebuchet MS"/>
        </w:rPr>
        <w:t>, sei es auf dem allgemeinen Arbeitsmarkt, sei es im Gesundheitsbereich, sei es im Rahmen der Sozialen Teilhabe. Hierzu muss jedoch die Einsicht reifen, dass die Aufrechterhaltung eines Systems von Bedürftigkeit</w:t>
      </w:r>
      <w:r w:rsidR="005D1E45">
        <w:rPr>
          <w:rFonts w:ascii="Trebuchet MS" w:hAnsi="Trebuchet MS"/>
        </w:rPr>
        <w:t xml:space="preserve"> und Fürsorge</w:t>
      </w:r>
      <w:r>
        <w:rPr>
          <w:rFonts w:ascii="Trebuchet MS" w:hAnsi="Trebuchet MS"/>
        </w:rPr>
        <w:t xml:space="preserve"> zwangsläufig mit einer dauerhaften Ausgrenzung dieser Personengruppe verbunden ist. Das wiederum steht diametral dem Ziel einer i</w:t>
      </w:r>
      <w:r w:rsidR="005D1E45">
        <w:rPr>
          <w:rFonts w:ascii="Trebuchet MS" w:hAnsi="Trebuchet MS"/>
        </w:rPr>
        <w:t>nklusiven Gesellschaft entgegen – ganz abgesehen davon, dass damit das Ziel, die Eingliederungshilfe aus dem Sozialhilfesystem herauszuführen und zu einem modernen Teilhaberecht weiterzuentwickeln, gänzlich verfehlt wird.</w:t>
      </w:r>
      <w:r>
        <w:rPr>
          <w:rFonts w:ascii="Trebuchet MS" w:hAnsi="Trebuchet MS"/>
        </w:rPr>
        <w:t xml:space="preserve"> </w:t>
      </w:r>
    </w:p>
    <w:p w:rsidR="00827AEA" w:rsidRDefault="00827AEA" w:rsidP="00827AEA">
      <w:pPr>
        <w:spacing w:line="360" w:lineRule="auto"/>
        <w:jc w:val="both"/>
        <w:rPr>
          <w:rFonts w:ascii="Trebuchet MS" w:hAnsi="Trebuchet MS"/>
        </w:rPr>
      </w:pPr>
      <w:r>
        <w:rPr>
          <w:rFonts w:ascii="Trebuchet MS" w:hAnsi="Trebuchet MS"/>
        </w:rPr>
        <w:lastRenderedPageBreak/>
        <w:t xml:space="preserve">Ungeachtet dessen ist mit den vorliegenden Neuregelungen auch nicht der von den Verbänden </w:t>
      </w:r>
      <w:r w:rsidR="00AC19A9">
        <w:rPr>
          <w:rFonts w:ascii="Trebuchet MS" w:hAnsi="Trebuchet MS"/>
        </w:rPr>
        <w:t>hilfsweise</w:t>
      </w:r>
      <w:r>
        <w:rPr>
          <w:rFonts w:ascii="Trebuchet MS" w:hAnsi="Trebuchet MS"/>
        </w:rPr>
        <w:t xml:space="preserve"> geforderte klare „Einstieg in den Ausstieg“ erkennbar. Die erlaubte Sparsumme steigt auf 25.000 Euro. Das ist im Vergleich zur bisherigen Grenze von 2.600 Euro auf den ersten Blick erfreulich, auch die Tatsache, dass das Einkommen des Partners des Leistungsberechtigten ab 01.01.2020 anrechnungsfrei bleiben soll. Fakt ist aber, dass es darüber hinaus bei den Anrechnungen für Leistungen bleibt. Und soweit eine aufgrund der Einschränkung im Leistungsbereich der Eingliederungshilfe begehrte Teilhabeleistung künftig nicht mehr gewährt wird und der Betreffende diese Leistung nunmehr von seinem Ersparten finanzieren muss, bleib</w:t>
      </w:r>
      <w:r w:rsidR="00D32C40">
        <w:rPr>
          <w:rFonts w:ascii="Trebuchet MS" w:hAnsi="Trebuchet MS"/>
        </w:rPr>
        <w:t>en</w:t>
      </w:r>
      <w:r>
        <w:rPr>
          <w:rFonts w:ascii="Trebuchet MS" w:hAnsi="Trebuchet MS"/>
        </w:rPr>
        <w:t xml:space="preserve"> ihm eben doch nicht </w:t>
      </w:r>
      <w:r w:rsidR="005D1E45">
        <w:rPr>
          <w:rFonts w:ascii="Trebuchet MS" w:hAnsi="Trebuchet MS"/>
        </w:rPr>
        <w:t>d</w:t>
      </w:r>
      <w:r w:rsidR="00D32C40">
        <w:rPr>
          <w:rFonts w:ascii="Trebuchet MS" w:hAnsi="Trebuchet MS"/>
        </w:rPr>
        <w:t>ie</w:t>
      </w:r>
      <w:r w:rsidR="005D1E45">
        <w:rPr>
          <w:rFonts w:ascii="Trebuchet MS" w:hAnsi="Trebuchet MS"/>
        </w:rPr>
        <w:t xml:space="preserve"> erhoffte</w:t>
      </w:r>
      <w:r w:rsidR="00D32C40">
        <w:rPr>
          <w:rFonts w:ascii="Trebuchet MS" w:hAnsi="Trebuchet MS"/>
        </w:rPr>
        <w:t>n</w:t>
      </w:r>
      <w:r w:rsidR="005D1E45">
        <w:rPr>
          <w:rFonts w:ascii="Trebuchet MS" w:hAnsi="Trebuchet MS"/>
        </w:rPr>
        <w:t xml:space="preserve"> </w:t>
      </w:r>
      <w:r>
        <w:rPr>
          <w:rFonts w:ascii="Trebuchet MS" w:hAnsi="Trebuchet MS"/>
        </w:rPr>
        <w:t>finanzielle</w:t>
      </w:r>
      <w:r w:rsidR="00D32C40">
        <w:rPr>
          <w:rFonts w:ascii="Trebuchet MS" w:hAnsi="Trebuchet MS"/>
        </w:rPr>
        <w:t>n</w:t>
      </w:r>
      <w:r>
        <w:rPr>
          <w:rFonts w:ascii="Trebuchet MS" w:hAnsi="Trebuchet MS"/>
        </w:rPr>
        <w:t xml:space="preserve"> Spielräume, etwa für einen Urlaub oder eine besondere Anschaffung. Ganz abgesehen davon ist sehr fraglich, inwieweit der genannte Ansparbetrag für eine angemessene Altersvorsorge ausreichen soll, denn zu bedenken ist, dass </w:t>
      </w:r>
      <w:r w:rsidR="00125DC3">
        <w:rPr>
          <w:rFonts w:ascii="Trebuchet MS" w:hAnsi="Trebuchet MS"/>
        </w:rPr>
        <w:t>häufig</w:t>
      </w:r>
      <w:r w:rsidR="00AC19A9">
        <w:rPr>
          <w:rFonts w:ascii="Trebuchet MS" w:hAnsi="Trebuchet MS"/>
        </w:rPr>
        <w:t xml:space="preserve"> kein Beschäftigungs</w:t>
      </w:r>
      <w:r>
        <w:rPr>
          <w:rFonts w:ascii="Trebuchet MS" w:hAnsi="Trebuchet MS"/>
        </w:rPr>
        <w:t>verhältnis vorausgegangen ist, das anschließend ausreichende Rentenbezüge bewirkt.</w:t>
      </w:r>
      <w:r w:rsidR="00D80805">
        <w:rPr>
          <w:rFonts w:ascii="Trebuchet MS" w:hAnsi="Trebuchet MS"/>
        </w:rPr>
        <w:t xml:space="preserve"> Nachbesserungen sind vor allem auch bei den Freistellungsgrenzen beim Einkommen vorzunehmen. So besteht </w:t>
      </w:r>
      <w:r w:rsidR="00D94ED8">
        <w:rPr>
          <w:rFonts w:ascii="Trebuchet MS" w:hAnsi="Trebuchet MS"/>
        </w:rPr>
        <w:t xml:space="preserve">etwa </w:t>
      </w:r>
      <w:r w:rsidR="00D80805">
        <w:rPr>
          <w:rFonts w:ascii="Trebuchet MS" w:hAnsi="Trebuchet MS"/>
        </w:rPr>
        <w:t>die Gefahr, dass ein Betroffener, der einerseits ein vergleichsweise hohes Einkommen besitzt, andererseits jedoch aufgrund einer Schwerst- oder Mehrfachbehinderung einen hohen Leistungsbedarf hat, künftig schlechter gestellt ist</w:t>
      </w:r>
      <w:r w:rsidR="00D94ED8">
        <w:rPr>
          <w:rFonts w:ascii="Trebuchet MS" w:hAnsi="Trebuchet MS"/>
        </w:rPr>
        <w:t xml:space="preserve"> als bisher, weil er </w:t>
      </w:r>
      <w:r w:rsidR="007509C8">
        <w:rPr>
          <w:rFonts w:ascii="Trebuchet MS" w:hAnsi="Trebuchet MS"/>
        </w:rPr>
        <w:t>den größten Teil seines</w:t>
      </w:r>
      <w:r w:rsidR="00D94ED8">
        <w:rPr>
          <w:rFonts w:ascii="Trebuchet MS" w:hAnsi="Trebuchet MS"/>
        </w:rPr>
        <w:t xml:space="preserve"> Einkommen</w:t>
      </w:r>
      <w:r w:rsidR="007509C8">
        <w:rPr>
          <w:rFonts w:ascii="Trebuchet MS" w:hAnsi="Trebuchet MS"/>
        </w:rPr>
        <w:t xml:space="preserve">s hierfür </w:t>
      </w:r>
      <w:r w:rsidR="00D94ED8">
        <w:rPr>
          <w:rFonts w:ascii="Trebuchet MS" w:hAnsi="Trebuchet MS"/>
        </w:rPr>
        <w:t>aufwenden muss. Es bestehen also weiterhin Fallkonstellationen, in denen es für den Betroffenen wenig Sinn macht ein Erwerbseinkommen durch Arbeit zu erzielen, weil er dieses für seinen Bedarf wieder weitestgehend aufbrauchen muss.</w:t>
      </w:r>
    </w:p>
    <w:p w:rsidR="00827AEA" w:rsidRPr="004D11D6" w:rsidRDefault="00827AEA" w:rsidP="00827AEA">
      <w:pPr>
        <w:spacing w:line="360" w:lineRule="auto"/>
        <w:jc w:val="both"/>
        <w:rPr>
          <w:rFonts w:ascii="Trebuchet MS" w:hAnsi="Trebuchet MS"/>
          <w:sz w:val="6"/>
          <w:szCs w:val="6"/>
        </w:rPr>
      </w:pPr>
    </w:p>
    <w:p w:rsidR="00125DC3" w:rsidRDefault="00125DC3" w:rsidP="00827AEA">
      <w:pPr>
        <w:spacing w:line="360" w:lineRule="auto"/>
        <w:jc w:val="both"/>
        <w:rPr>
          <w:rFonts w:ascii="Trebuchet MS" w:hAnsi="Trebuchet MS"/>
          <w:b/>
        </w:rPr>
      </w:pPr>
    </w:p>
    <w:p w:rsidR="00125DC3" w:rsidRDefault="00125DC3" w:rsidP="00827AEA">
      <w:pPr>
        <w:spacing w:line="360" w:lineRule="auto"/>
        <w:jc w:val="both"/>
        <w:rPr>
          <w:rFonts w:ascii="Trebuchet MS" w:hAnsi="Trebuchet MS"/>
          <w:b/>
        </w:rPr>
      </w:pPr>
    </w:p>
    <w:p w:rsidR="00125DC3" w:rsidRDefault="00146973" w:rsidP="00827AEA">
      <w:pPr>
        <w:spacing w:line="360" w:lineRule="auto"/>
        <w:jc w:val="both"/>
        <w:rPr>
          <w:rFonts w:ascii="Trebuchet MS" w:hAnsi="Trebuchet MS"/>
          <w:b/>
        </w:rPr>
      </w:pPr>
      <w:r>
        <w:rPr>
          <w:rFonts w:ascii="Trebuchet MS" w:hAnsi="Trebuchet MS"/>
          <w:b/>
        </w:rPr>
        <w:t>XI</w:t>
      </w:r>
      <w:r w:rsidR="00125DC3">
        <w:rPr>
          <w:rFonts w:ascii="Trebuchet MS" w:hAnsi="Trebuchet MS"/>
          <w:b/>
        </w:rPr>
        <w:t xml:space="preserve">. </w:t>
      </w:r>
      <w:r w:rsidR="00426FA6">
        <w:rPr>
          <w:rFonts w:ascii="Trebuchet MS" w:hAnsi="Trebuchet MS"/>
          <w:b/>
        </w:rPr>
        <w:t>Blindengeld / Gehörlosengeld</w:t>
      </w:r>
    </w:p>
    <w:p w:rsidR="005D1E45" w:rsidRPr="001C1D30" w:rsidRDefault="005D1E45" w:rsidP="00827AEA">
      <w:pPr>
        <w:spacing w:line="360" w:lineRule="auto"/>
        <w:jc w:val="both"/>
        <w:rPr>
          <w:rFonts w:ascii="Trebuchet MS" w:hAnsi="Trebuchet MS"/>
          <w:b/>
          <w:sz w:val="10"/>
          <w:szCs w:val="10"/>
        </w:rPr>
      </w:pPr>
    </w:p>
    <w:p w:rsidR="00827AEA" w:rsidRPr="002B2AFA" w:rsidRDefault="0099503B" w:rsidP="00827AEA">
      <w:pPr>
        <w:spacing w:line="360" w:lineRule="auto"/>
        <w:jc w:val="both"/>
        <w:rPr>
          <w:rFonts w:ascii="Trebuchet MS" w:hAnsi="Trebuchet MS"/>
        </w:rPr>
      </w:pPr>
      <w:r>
        <w:rPr>
          <w:rFonts w:ascii="Trebuchet MS" w:hAnsi="Trebuchet MS"/>
        </w:rPr>
        <w:t xml:space="preserve">Das Blindengeld wie auch das Gehörlosengeld stellt für </w:t>
      </w:r>
      <w:r w:rsidR="00D94ED8">
        <w:rPr>
          <w:rFonts w:ascii="Trebuchet MS" w:hAnsi="Trebuchet MS"/>
        </w:rPr>
        <w:t>die</w:t>
      </w:r>
      <w:r>
        <w:rPr>
          <w:rFonts w:ascii="Trebuchet MS" w:hAnsi="Trebuchet MS"/>
        </w:rPr>
        <w:t xml:space="preserve"> Betroffenen </w:t>
      </w:r>
      <w:r w:rsidR="00D94ED8">
        <w:rPr>
          <w:rFonts w:ascii="Trebuchet MS" w:hAnsi="Trebuchet MS"/>
        </w:rPr>
        <w:t>einen wichtig</w:t>
      </w:r>
      <w:r>
        <w:rPr>
          <w:rFonts w:ascii="Trebuchet MS" w:hAnsi="Trebuchet MS"/>
        </w:rPr>
        <w:t xml:space="preserve">en Nachteilsausgleich zur Deckung der hohen behinderungsbedingten Mehraufwendungen dar. Die Leistungen sind jedoch freiwillig und werden zudem, je nach Bundesland, in unterschiedlicher Höhe gewährt. </w:t>
      </w:r>
      <w:r w:rsidR="00D94ED8">
        <w:rPr>
          <w:rFonts w:ascii="Trebuchet MS" w:hAnsi="Trebuchet MS"/>
        </w:rPr>
        <w:t>D</w:t>
      </w:r>
      <w:r>
        <w:rPr>
          <w:rFonts w:ascii="Trebuchet MS" w:hAnsi="Trebuchet MS"/>
        </w:rPr>
        <w:t>arüber hinaus</w:t>
      </w:r>
      <w:r w:rsidR="00D94ED8">
        <w:rPr>
          <w:rFonts w:ascii="Trebuchet MS" w:hAnsi="Trebuchet MS"/>
        </w:rPr>
        <w:t xml:space="preserve"> ist</w:t>
      </w:r>
      <w:r>
        <w:rPr>
          <w:rFonts w:ascii="Trebuchet MS" w:hAnsi="Trebuchet MS"/>
        </w:rPr>
        <w:t xml:space="preserve"> in § 72 SGB XII </w:t>
      </w:r>
      <w:r w:rsidR="00900BDE">
        <w:rPr>
          <w:rFonts w:ascii="Trebuchet MS" w:hAnsi="Trebuchet MS"/>
        </w:rPr>
        <w:t>Blindenhilfe</w:t>
      </w:r>
      <w:r>
        <w:rPr>
          <w:rFonts w:ascii="Trebuchet MS" w:hAnsi="Trebuchet MS"/>
        </w:rPr>
        <w:t xml:space="preserve"> </w:t>
      </w:r>
      <w:r w:rsidR="00D94ED8">
        <w:rPr>
          <w:rFonts w:ascii="Trebuchet MS" w:hAnsi="Trebuchet MS"/>
        </w:rPr>
        <w:t xml:space="preserve">als Ausgleich für die unterschiedlichen Leistungen der Länder </w:t>
      </w:r>
      <w:r w:rsidR="00900BDE">
        <w:rPr>
          <w:rFonts w:ascii="Trebuchet MS" w:hAnsi="Trebuchet MS"/>
        </w:rPr>
        <w:t xml:space="preserve"> vorgesehen</w:t>
      </w:r>
      <w:r w:rsidR="00D94ED8">
        <w:rPr>
          <w:rFonts w:ascii="Trebuchet MS" w:hAnsi="Trebuchet MS"/>
        </w:rPr>
        <w:t xml:space="preserve"> ist</w:t>
      </w:r>
      <w:r w:rsidR="00900BDE">
        <w:rPr>
          <w:rFonts w:ascii="Trebuchet MS" w:hAnsi="Trebuchet MS"/>
        </w:rPr>
        <w:t xml:space="preserve">. Voraussetzung dafür ist jedoch, dass der </w:t>
      </w:r>
      <w:r w:rsidR="00827AEA">
        <w:rPr>
          <w:rFonts w:ascii="Trebuchet MS" w:hAnsi="Trebuchet MS"/>
        </w:rPr>
        <w:t>Betr</w:t>
      </w:r>
      <w:r w:rsidR="00900BDE">
        <w:rPr>
          <w:rFonts w:ascii="Trebuchet MS" w:hAnsi="Trebuchet MS"/>
        </w:rPr>
        <w:t>offene</w:t>
      </w:r>
      <w:r w:rsidR="00827AEA">
        <w:rPr>
          <w:rFonts w:ascii="Trebuchet MS" w:hAnsi="Trebuchet MS"/>
        </w:rPr>
        <w:t xml:space="preserve"> die </w:t>
      </w:r>
      <w:r w:rsidR="00827AEA">
        <w:rPr>
          <w:rFonts w:ascii="Trebuchet MS" w:hAnsi="Trebuchet MS"/>
        </w:rPr>
        <w:lastRenderedPageBreak/>
        <w:t xml:space="preserve">Voraussetzungen für Sozialhilfe erfüllt. Der </w:t>
      </w:r>
      <w:r w:rsidR="00900BDE">
        <w:rPr>
          <w:rFonts w:ascii="Trebuchet MS" w:hAnsi="Trebuchet MS"/>
        </w:rPr>
        <w:t>entsprechende</w:t>
      </w:r>
      <w:r w:rsidR="00827AEA">
        <w:rPr>
          <w:rFonts w:ascii="Trebuchet MS" w:hAnsi="Trebuchet MS"/>
        </w:rPr>
        <w:t xml:space="preserve"> Aufstockungsbetrag </w:t>
      </w:r>
      <w:r w:rsidR="00AC19A9">
        <w:rPr>
          <w:rFonts w:ascii="Trebuchet MS" w:hAnsi="Trebuchet MS"/>
        </w:rPr>
        <w:t>(</w:t>
      </w:r>
      <w:r w:rsidR="00827AEA">
        <w:rPr>
          <w:rFonts w:ascii="Trebuchet MS" w:hAnsi="Trebuchet MS"/>
        </w:rPr>
        <w:t>zu de</w:t>
      </w:r>
      <w:r w:rsidR="00AC19A9">
        <w:rPr>
          <w:rFonts w:ascii="Trebuchet MS" w:hAnsi="Trebuchet MS"/>
        </w:rPr>
        <w:t>m</w:t>
      </w:r>
      <w:r w:rsidR="00827AEA">
        <w:rPr>
          <w:rFonts w:ascii="Trebuchet MS" w:hAnsi="Trebuchet MS"/>
        </w:rPr>
        <w:t xml:space="preserve"> ansonsten zustehenden </w:t>
      </w:r>
      <w:r w:rsidR="00AC19A9">
        <w:rPr>
          <w:rFonts w:ascii="Trebuchet MS" w:hAnsi="Trebuchet MS"/>
        </w:rPr>
        <w:t>Betrag für behinderungsbedingte</w:t>
      </w:r>
      <w:r w:rsidR="00827AEA">
        <w:rPr>
          <w:rFonts w:ascii="Trebuchet MS" w:hAnsi="Trebuchet MS"/>
        </w:rPr>
        <w:t xml:space="preserve"> Ausgaben</w:t>
      </w:r>
      <w:r w:rsidR="00AC19A9">
        <w:rPr>
          <w:rFonts w:ascii="Trebuchet MS" w:hAnsi="Trebuchet MS"/>
        </w:rPr>
        <w:t>)</w:t>
      </w:r>
      <w:r w:rsidR="00827AEA">
        <w:rPr>
          <w:rFonts w:ascii="Trebuchet MS" w:hAnsi="Trebuchet MS"/>
        </w:rPr>
        <w:t xml:space="preserve"> wird also nur gezahlt, wenn nicht mehr als 2.600 Euro angespart und auch keine Lebensversicherung oder ein Bausparvertrag zur Alterssicherung abgeschlossen worden sind. </w:t>
      </w:r>
      <w:r w:rsidR="00900BDE">
        <w:rPr>
          <w:rFonts w:ascii="Trebuchet MS" w:hAnsi="Trebuchet MS"/>
        </w:rPr>
        <w:t xml:space="preserve">Eine von der Sozialhilfe unabhängige und vor allem </w:t>
      </w:r>
      <w:r w:rsidR="002913AC">
        <w:rPr>
          <w:rFonts w:ascii="Trebuchet MS" w:hAnsi="Trebuchet MS"/>
        </w:rPr>
        <w:t>bundes</w:t>
      </w:r>
      <w:r w:rsidR="00900BDE">
        <w:rPr>
          <w:rFonts w:ascii="Trebuchet MS" w:hAnsi="Trebuchet MS"/>
        </w:rPr>
        <w:t>einheitliche Lösung zum Blinden- und</w:t>
      </w:r>
      <w:r w:rsidR="00D94ED8">
        <w:rPr>
          <w:rFonts w:ascii="Trebuchet MS" w:hAnsi="Trebuchet MS"/>
        </w:rPr>
        <w:t xml:space="preserve"> auch zu einem entsprechenden</w:t>
      </w:r>
      <w:r w:rsidR="00900BDE">
        <w:rPr>
          <w:rFonts w:ascii="Trebuchet MS" w:hAnsi="Trebuchet MS"/>
        </w:rPr>
        <w:t xml:space="preserve"> Gehörlosengeld</w:t>
      </w:r>
      <w:r w:rsidR="00827AEA">
        <w:rPr>
          <w:rFonts w:ascii="Trebuchet MS" w:hAnsi="Trebuchet MS"/>
        </w:rPr>
        <w:t xml:space="preserve"> </w:t>
      </w:r>
      <w:r w:rsidR="00900BDE">
        <w:rPr>
          <w:rFonts w:ascii="Trebuchet MS" w:hAnsi="Trebuchet MS"/>
        </w:rPr>
        <w:t xml:space="preserve">enthält der vorliegende Entwurf bedauerlicherweise nicht. Dies wäre jedoch im Hinblick auf </w:t>
      </w:r>
      <w:r w:rsidR="002913AC">
        <w:rPr>
          <w:rFonts w:ascii="Trebuchet MS" w:hAnsi="Trebuchet MS"/>
        </w:rPr>
        <w:t>die angestrebte</w:t>
      </w:r>
      <w:r w:rsidR="00900BDE">
        <w:rPr>
          <w:rFonts w:ascii="Trebuchet MS" w:hAnsi="Trebuchet MS"/>
        </w:rPr>
        <w:t xml:space="preserve"> gleichberechtigte Teilhabe </w:t>
      </w:r>
      <w:r w:rsidR="002913AC">
        <w:rPr>
          <w:rFonts w:ascii="Trebuchet MS" w:hAnsi="Trebuchet MS"/>
        </w:rPr>
        <w:t>notwendig.</w:t>
      </w:r>
      <w:r w:rsidR="00900BDE">
        <w:rPr>
          <w:rFonts w:ascii="Trebuchet MS" w:hAnsi="Trebuchet MS"/>
        </w:rPr>
        <w:t xml:space="preserve"> </w:t>
      </w:r>
      <w:r w:rsidR="002913AC">
        <w:rPr>
          <w:rFonts w:ascii="Trebuchet MS" w:hAnsi="Trebuchet MS"/>
        </w:rPr>
        <w:t xml:space="preserve">Zumindest ist zu fordern, dass für die im SGB XII geregelte Hilfe die verbesserten Anrechnungsregelungen der Eingliederungshilfe nach dem BTHG gelten und nicht die oben beschriebenen strengen sozialhilferechtlichen Regelungen. </w:t>
      </w:r>
    </w:p>
    <w:p w:rsidR="00082553" w:rsidRDefault="00082553" w:rsidP="00160151">
      <w:pPr>
        <w:spacing w:line="360" w:lineRule="auto"/>
        <w:jc w:val="both"/>
        <w:rPr>
          <w:rFonts w:ascii="Trebuchet MS" w:hAnsi="Trebuchet MS"/>
          <w:b/>
        </w:rPr>
      </w:pPr>
    </w:p>
    <w:p w:rsidR="00125DC3" w:rsidRDefault="00125DC3" w:rsidP="00160151">
      <w:pPr>
        <w:spacing w:line="360" w:lineRule="auto"/>
        <w:jc w:val="both"/>
        <w:rPr>
          <w:rFonts w:ascii="Trebuchet MS" w:hAnsi="Trebuchet MS"/>
          <w:b/>
        </w:rPr>
      </w:pPr>
    </w:p>
    <w:p w:rsidR="008C320D" w:rsidRDefault="00146973" w:rsidP="00160151">
      <w:pPr>
        <w:spacing w:line="360" w:lineRule="auto"/>
        <w:jc w:val="both"/>
        <w:rPr>
          <w:rFonts w:ascii="Trebuchet MS" w:hAnsi="Trebuchet MS"/>
          <w:b/>
        </w:rPr>
      </w:pPr>
      <w:r>
        <w:rPr>
          <w:rFonts w:ascii="Trebuchet MS" w:hAnsi="Trebuchet MS"/>
          <w:b/>
        </w:rPr>
        <w:t>XII</w:t>
      </w:r>
      <w:r w:rsidR="004D11D6">
        <w:rPr>
          <w:rFonts w:ascii="Trebuchet MS" w:hAnsi="Trebuchet MS"/>
          <w:b/>
        </w:rPr>
        <w:t>.</w:t>
      </w:r>
      <w:r w:rsidR="008C320D">
        <w:rPr>
          <w:rFonts w:ascii="Trebuchet MS" w:hAnsi="Trebuchet MS"/>
          <w:b/>
        </w:rPr>
        <w:t xml:space="preserve"> Leistungen zur Teilhabe am Arbeitsleben</w:t>
      </w:r>
      <w:r w:rsidR="007F110C">
        <w:rPr>
          <w:rFonts w:ascii="Trebuchet MS" w:hAnsi="Trebuchet MS"/>
          <w:b/>
        </w:rPr>
        <w:t xml:space="preserve"> - Schwerbehindertenvertretung</w:t>
      </w:r>
    </w:p>
    <w:p w:rsidR="003C3277" w:rsidRPr="002B2AFA" w:rsidRDefault="003C3277" w:rsidP="00160151">
      <w:pPr>
        <w:spacing w:line="360" w:lineRule="auto"/>
        <w:jc w:val="both"/>
        <w:rPr>
          <w:rFonts w:ascii="Trebuchet MS" w:hAnsi="Trebuchet MS"/>
          <w:b/>
          <w:sz w:val="10"/>
          <w:szCs w:val="10"/>
        </w:rPr>
      </w:pPr>
    </w:p>
    <w:p w:rsidR="0071326B" w:rsidRDefault="008C320D" w:rsidP="001C1D30">
      <w:pPr>
        <w:spacing w:line="360" w:lineRule="auto"/>
        <w:jc w:val="both"/>
        <w:rPr>
          <w:rFonts w:ascii="Trebuchet MS" w:hAnsi="Trebuchet MS"/>
        </w:rPr>
      </w:pPr>
      <w:r w:rsidRPr="008C320D">
        <w:rPr>
          <w:rFonts w:ascii="Trebuchet MS" w:hAnsi="Trebuchet MS"/>
        </w:rPr>
        <w:t xml:space="preserve">Begrüßenswert ist </w:t>
      </w:r>
      <w:r>
        <w:rPr>
          <w:rFonts w:ascii="Trebuchet MS" w:hAnsi="Trebuchet MS"/>
        </w:rPr>
        <w:t>die Verankerung des Budgets für Arbeit in § 61</w:t>
      </w:r>
      <w:r w:rsidR="00D63628">
        <w:rPr>
          <w:rFonts w:ascii="Trebuchet MS" w:hAnsi="Trebuchet MS"/>
        </w:rPr>
        <w:t xml:space="preserve"> SGB IX-E</w:t>
      </w:r>
      <w:r>
        <w:rPr>
          <w:rFonts w:ascii="Trebuchet MS" w:hAnsi="Trebuchet MS"/>
        </w:rPr>
        <w:t xml:space="preserve">. </w:t>
      </w:r>
      <w:r w:rsidR="003C3277">
        <w:rPr>
          <w:rFonts w:ascii="Trebuchet MS" w:hAnsi="Trebuchet MS"/>
        </w:rPr>
        <w:t xml:space="preserve">Dies </w:t>
      </w:r>
      <w:proofErr w:type="gramStart"/>
      <w:r w:rsidR="003C3277">
        <w:rPr>
          <w:rFonts w:ascii="Trebuchet MS" w:hAnsi="Trebuchet MS"/>
        </w:rPr>
        <w:t>wird</w:t>
      </w:r>
      <w:proofErr w:type="gramEnd"/>
      <w:r w:rsidR="003C3277">
        <w:rPr>
          <w:rFonts w:ascii="Trebuchet MS" w:hAnsi="Trebuchet MS"/>
        </w:rPr>
        <w:t xml:space="preserve"> als durchaus wirksames Mittel angesehen, Menschen mit Behinderungen auf den allgemeinen Arbeitsmarkt zu bringen und </w:t>
      </w:r>
      <w:r w:rsidR="00F430CC">
        <w:rPr>
          <w:rFonts w:ascii="Trebuchet MS" w:hAnsi="Trebuchet MS"/>
        </w:rPr>
        <w:t>Arbeitgebern einen Anreiz zu geben, auch Menschen, die aufgrund ihrer Einschränkung eine Minderleistung gegenüber vergleichbaren Mitarbeitern ohne Einschränkung</w:t>
      </w:r>
      <w:r w:rsidR="00D63628">
        <w:rPr>
          <w:rFonts w:ascii="Trebuchet MS" w:hAnsi="Trebuchet MS"/>
        </w:rPr>
        <w:t xml:space="preserve"> erbringen</w:t>
      </w:r>
      <w:r w:rsidR="00F430CC">
        <w:rPr>
          <w:rFonts w:ascii="Trebuchet MS" w:hAnsi="Trebuchet MS"/>
        </w:rPr>
        <w:t>, einzustellen.</w:t>
      </w:r>
      <w:r w:rsidR="00645706">
        <w:rPr>
          <w:rFonts w:ascii="Trebuchet MS" w:hAnsi="Trebuchet MS"/>
        </w:rPr>
        <w:t xml:space="preserve"> Allerdings ist nicht nachvollziehbar, dass das Budget nur für Menschen mit Behinderungen in Betracht kommen soll, die Anspruch auf Leistungen </w:t>
      </w:r>
      <w:r w:rsidR="00FE79F5">
        <w:rPr>
          <w:rFonts w:ascii="Trebuchet MS" w:hAnsi="Trebuchet MS"/>
        </w:rPr>
        <w:t>im Rahmen einer Werkstatt für behinderte Menschen haben. Die BAG SELBSTHILFE fordert hier eine Ausweitung auf alle Menschen mit Behinderungen.</w:t>
      </w:r>
      <w:r w:rsidR="000D3F34">
        <w:rPr>
          <w:rFonts w:ascii="Trebuchet MS" w:hAnsi="Trebuchet MS"/>
        </w:rPr>
        <w:t xml:space="preserve"> </w:t>
      </w:r>
      <w:r w:rsidR="00FE79F5">
        <w:rPr>
          <w:rFonts w:ascii="Trebuchet MS" w:hAnsi="Trebuchet MS"/>
        </w:rPr>
        <w:t>Zudem ist</w:t>
      </w:r>
      <w:r w:rsidR="000D3F34">
        <w:rPr>
          <w:rFonts w:ascii="Trebuchet MS" w:hAnsi="Trebuchet MS"/>
        </w:rPr>
        <w:t xml:space="preserve"> unbedingt erforderlich, dass für den behinderten Arbeitnehmer</w:t>
      </w:r>
      <w:r w:rsidR="0071326B">
        <w:rPr>
          <w:rFonts w:ascii="Trebuchet MS" w:hAnsi="Trebuchet MS"/>
        </w:rPr>
        <w:t xml:space="preserve"> neben ggf. anderweitig notwendiger Unterstützung vor allem</w:t>
      </w:r>
      <w:r w:rsidR="000D3F34">
        <w:rPr>
          <w:rFonts w:ascii="Trebuchet MS" w:hAnsi="Trebuchet MS"/>
        </w:rPr>
        <w:t xml:space="preserve"> eine ausreichende und qualifizierte Anleitung und Begleitung am A</w:t>
      </w:r>
      <w:r w:rsidR="0071326B">
        <w:rPr>
          <w:rFonts w:ascii="Trebuchet MS" w:hAnsi="Trebuchet MS"/>
        </w:rPr>
        <w:t>rbeitsplatz zur Verfügung stehen.</w:t>
      </w:r>
      <w:r w:rsidR="00F430CC">
        <w:rPr>
          <w:rFonts w:ascii="Trebuchet MS" w:hAnsi="Trebuchet MS"/>
        </w:rPr>
        <w:t xml:space="preserve"> </w:t>
      </w:r>
    </w:p>
    <w:p w:rsidR="0071326B" w:rsidRPr="0071326B" w:rsidRDefault="0071326B" w:rsidP="00160151">
      <w:pPr>
        <w:spacing w:line="360" w:lineRule="auto"/>
        <w:jc w:val="both"/>
        <w:rPr>
          <w:rFonts w:ascii="Trebuchet MS" w:hAnsi="Trebuchet MS"/>
          <w:sz w:val="6"/>
          <w:szCs w:val="6"/>
        </w:rPr>
      </w:pPr>
    </w:p>
    <w:p w:rsidR="002D0ADD" w:rsidRPr="001C1D30" w:rsidRDefault="002D0ADD" w:rsidP="00160151">
      <w:pPr>
        <w:spacing w:line="360" w:lineRule="auto"/>
        <w:jc w:val="both"/>
        <w:rPr>
          <w:rFonts w:ascii="Trebuchet MS" w:hAnsi="Trebuchet MS"/>
          <w:sz w:val="10"/>
          <w:szCs w:val="10"/>
        </w:rPr>
      </w:pPr>
    </w:p>
    <w:p w:rsidR="008A5EFD" w:rsidRDefault="008E74C6" w:rsidP="00160151">
      <w:pPr>
        <w:spacing w:line="360" w:lineRule="auto"/>
        <w:jc w:val="both"/>
        <w:rPr>
          <w:rFonts w:ascii="Trebuchet MS" w:hAnsi="Trebuchet MS"/>
        </w:rPr>
      </w:pPr>
      <w:r>
        <w:rPr>
          <w:rFonts w:ascii="Trebuchet MS" w:hAnsi="Trebuchet MS"/>
        </w:rPr>
        <w:t>Leider handelt es sich hierbei um die einzige</w:t>
      </w:r>
      <w:r w:rsidR="002D0ADD">
        <w:rPr>
          <w:rFonts w:ascii="Trebuchet MS" w:hAnsi="Trebuchet MS"/>
        </w:rPr>
        <w:t>n</w:t>
      </w:r>
      <w:r>
        <w:rPr>
          <w:rFonts w:ascii="Trebuchet MS" w:hAnsi="Trebuchet MS"/>
        </w:rPr>
        <w:t xml:space="preserve"> neue</w:t>
      </w:r>
      <w:r w:rsidR="002D0ADD">
        <w:rPr>
          <w:rFonts w:ascii="Trebuchet MS" w:hAnsi="Trebuchet MS"/>
        </w:rPr>
        <w:t>n</w:t>
      </w:r>
      <w:r>
        <w:rPr>
          <w:rFonts w:ascii="Trebuchet MS" w:hAnsi="Trebuchet MS"/>
        </w:rPr>
        <w:t xml:space="preserve"> Maßnahme</w:t>
      </w:r>
      <w:r w:rsidR="002D0ADD">
        <w:rPr>
          <w:rFonts w:ascii="Trebuchet MS" w:hAnsi="Trebuchet MS"/>
        </w:rPr>
        <w:t>n</w:t>
      </w:r>
      <w:r>
        <w:rPr>
          <w:rFonts w:ascii="Trebuchet MS" w:hAnsi="Trebuchet MS"/>
        </w:rPr>
        <w:t xml:space="preserve"> im Entwurf, die </w:t>
      </w:r>
      <w:r w:rsidR="002D0ADD">
        <w:rPr>
          <w:rFonts w:ascii="Trebuchet MS" w:hAnsi="Trebuchet MS"/>
        </w:rPr>
        <w:t>positive Änderungen möglich erscheinen lassen.</w:t>
      </w:r>
      <w:r w:rsidR="00897604">
        <w:rPr>
          <w:rFonts w:ascii="Trebuchet MS" w:hAnsi="Trebuchet MS"/>
        </w:rPr>
        <w:t xml:space="preserve"> Insgesamt fehlt es an einem Ansatz, der – ausgehend vom behinderten Menschen und seiner individuellen Situation</w:t>
      </w:r>
      <w:r w:rsidR="00383C4F">
        <w:rPr>
          <w:rFonts w:ascii="Trebuchet MS" w:hAnsi="Trebuchet MS"/>
        </w:rPr>
        <w:t xml:space="preserve"> und nicht vom trägerbezogenen System</w:t>
      </w:r>
      <w:r w:rsidR="00897604">
        <w:rPr>
          <w:rFonts w:ascii="Trebuchet MS" w:hAnsi="Trebuchet MS"/>
        </w:rPr>
        <w:t xml:space="preserve"> – eine einheitliche Unterstützung</w:t>
      </w:r>
      <w:r w:rsidR="00D63628">
        <w:rPr>
          <w:rFonts w:ascii="Trebuchet MS" w:hAnsi="Trebuchet MS"/>
        </w:rPr>
        <w:t xml:space="preserve"> aufweist</w:t>
      </w:r>
      <w:r w:rsidR="00897604">
        <w:rPr>
          <w:rFonts w:ascii="Trebuchet MS" w:hAnsi="Trebuchet MS"/>
        </w:rPr>
        <w:t>, die Aspekte der Aus- und Weiterbildung ebenso beinhaltet wie finanzielle Hilfen und konkrete Jobvermittlungen.</w:t>
      </w:r>
      <w:r w:rsidR="008A5EFD" w:rsidRPr="008A5EFD">
        <w:rPr>
          <w:rFonts w:ascii="Trebuchet MS" w:hAnsi="Trebuchet MS"/>
        </w:rPr>
        <w:t xml:space="preserve"> </w:t>
      </w:r>
      <w:r w:rsidR="008A5EFD">
        <w:rPr>
          <w:rFonts w:ascii="Trebuchet MS" w:hAnsi="Trebuchet MS"/>
        </w:rPr>
        <w:t>Als Beispiel sei hier d</w:t>
      </w:r>
      <w:r w:rsidR="00D63628">
        <w:rPr>
          <w:rFonts w:ascii="Trebuchet MS" w:hAnsi="Trebuchet MS"/>
        </w:rPr>
        <w:t>as</w:t>
      </w:r>
      <w:r w:rsidR="008A5EFD">
        <w:rPr>
          <w:rFonts w:ascii="Trebuchet MS" w:hAnsi="Trebuchet MS"/>
        </w:rPr>
        <w:t xml:space="preserve"> </w:t>
      </w:r>
      <w:r w:rsidR="00D63628">
        <w:rPr>
          <w:rFonts w:ascii="Trebuchet MS" w:hAnsi="Trebuchet MS"/>
        </w:rPr>
        <w:t>Defizit</w:t>
      </w:r>
      <w:r w:rsidR="008A5EFD">
        <w:rPr>
          <w:rFonts w:ascii="Trebuchet MS" w:hAnsi="Trebuchet MS"/>
        </w:rPr>
        <w:t xml:space="preserve"> genannt, dass beim </w:t>
      </w:r>
      <w:r w:rsidR="008A5EFD">
        <w:rPr>
          <w:rFonts w:ascii="Trebuchet MS" w:hAnsi="Trebuchet MS"/>
        </w:rPr>
        <w:lastRenderedPageBreak/>
        <w:t>Übergang von der Werkstatt für Menschen mit Behinderungen in den allgemeinen Arbeitsmarkt keine Arbeitsassistenz für den Betroffenen vorgesehen ist.</w:t>
      </w:r>
    </w:p>
    <w:p w:rsidR="008A5EFD" w:rsidRPr="008A5EFD" w:rsidRDefault="008A5EFD" w:rsidP="00160151">
      <w:pPr>
        <w:spacing w:line="360" w:lineRule="auto"/>
        <w:jc w:val="both"/>
        <w:rPr>
          <w:rFonts w:ascii="Trebuchet MS" w:hAnsi="Trebuchet MS"/>
          <w:sz w:val="6"/>
          <w:szCs w:val="6"/>
        </w:rPr>
      </w:pPr>
    </w:p>
    <w:p w:rsidR="00897604" w:rsidRDefault="00897604" w:rsidP="00160151">
      <w:pPr>
        <w:spacing w:line="360" w:lineRule="auto"/>
        <w:jc w:val="both"/>
        <w:rPr>
          <w:rFonts w:ascii="Trebuchet MS" w:hAnsi="Trebuchet MS"/>
        </w:rPr>
      </w:pPr>
      <w:r>
        <w:rPr>
          <w:rFonts w:ascii="Trebuchet MS" w:hAnsi="Trebuchet MS"/>
        </w:rPr>
        <w:t xml:space="preserve">Wichtig ist </w:t>
      </w:r>
      <w:r w:rsidR="008A5EFD">
        <w:rPr>
          <w:rFonts w:ascii="Trebuchet MS" w:hAnsi="Trebuchet MS"/>
        </w:rPr>
        <w:t>vor allem</w:t>
      </w:r>
      <w:r>
        <w:rPr>
          <w:rFonts w:ascii="Trebuchet MS" w:hAnsi="Trebuchet MS"/>
        </w:rPr>
        <w:t xml:space="preserve"> eine </w:t>
      </w:r>
      <w:r w:rsidR="00383C4F">
        <w:rPr>
          <w:rFonts w:ascii="Trebuchet MS" w:hAnsi="Trebuchet MS"/>
        </w:rPr>
        <w:t>hinreichende</w:t>
      </w:r>
      <w:r>
        <w:rPr>
          <w:rFonts w:ascii="Trebuchet MS" w:hAnsi="Trebuchet MS"/>
        </w:rPr>
        <w:t xml:space="preserve"> Flexibilität, die es dem Betroffenen, aber auch Arbeitgebern ermöglicht, Arbeitsmodelle auszuprobieren und im Falle eines unbefriedigenden Resultats auch ein Rückkehrrecht, vor allem in den Werkst</w:t>
      </w:r>
      <w:r w:rsidR="00383C4F">
        <w:rPr>
          <w:rFonts w:ascii="Trebuchet MS" w:hAnsi="Trebuchet MS"/>
        </w:rPr>
        <w:t>attbereich zum Inhalt hat</w:t>
      </w:r>
      <w:r>
        <w:rPr>
          <w:rFonts w:ascii="Trebuchet MS" w:hAnsi="Trebuchet MS"/>
        </w:rPr>
        <w:t xml:space="preserve">. </w:t>
      </w:r>
      <w:r w:rsidR="00383C4F">
        <w:rPr>
          <w:rFonts w:ascii="Trebuchet MS" w:hAnsi="Trebuchet MS"/>
        </w:rPr>
        <w:t>Dabei muss eine</w:t>
      </w:r>
      <w:r>
        <w:rPr>
          <w:rFonts w:ascii="Trebuchet MS" w:hAnsi="Trebuchet MS"/>
        </w:rPr>
        <w:t xml:space="preserve"> der Möglichkeiten auch </w:t>
      </w:r>
      <w:r w:rsidR="00383C4F">
        <w:rPr>
          <w:rFonts w:ascii="Trebuchet MS" w:hAnsi="Trebuchet MS"/>
        </w:rPr>
        <w:t xml:space="preserve">darin bestehen, dass der Betreffende mit Hilfe seines Persönlichen Budgets </w:t>
      </w:r>
      <w:r w:rsidR="000D3F34">
        <w:rPr>
          <w:rFonts w:ascii="Trebuchet MS" w:hAnsi="Trebuchet MS"/>
        </w:rPr>
        <w:t xml:space="preserve">bzw. des neuen Budgets für Arbeit </w:t>
      </w:r>
      <w:r w:rsidR="00383C4F">
        <w:rPr>
          <w:rFonts w:ascii="Trebuchet MS" w:hAnsi="Trebuchet MS"/>
        </w:rPr>
        <w:t xml:space="preserve">und unabhängig von </w:t>
      </w:r>
      <w:r>
        <w:rPr>
          <w:rFonts w:ascii="Trebuchet MS" w:hAnsi="Trebuchet MS"/>
        </w:rPr>
        <w:t>Träger</w:t>
      </w:r>
      <w:r w:rsidR="00383C4F">
        <w:rPr>
          <w:rFonts w:ascii="Trebuchet MS" w:hAnsi="Trebuchet MS"/>
        </w:rPr>
        <w:t xml:space="preserve">n </w:t>
      </w:r>
      <w:r w:rsidR="000D3F34">
        <w:rPr>
          <w:rFonts w:ascii="Trebuchet MS" w:hAnsi="Trebuchet MS"/>
        </w:rPr>
        <w:t xml:space="preserve">einen </w:t>
      </w:r>
      <w:r w:rsidR="00383C4F">
        <w:rPr>
          <w:rFonts w:ascii="Trebuchet MS" w:hAnsi="Trebuchet MS"/>
        </w:rPr>
        <w:t>Arbeitsvertr</w:t>
      </w:r>
      <w:r w:rsidR="000D3F34">
        <w:rPr>
          <w:rFonts w:ascii="Trebuchet MS" w:hAnsi="Trebuchet MS"/>
        </w:rPr>
        <w:t>ag</w:t>
      </w:r>
      <w:r w:rsidR="00383C4F">
        <w:rPr>
          <w:rFonts w:ascii="Trebuchet MS" w:hAnsi="Trebuchet MS"/>
        </w:rPr>
        <w:t xml:space="preserve"> abschließt, d</w:t>
      </w:r>
      <w:r w:rsidR="000D3F34">
        <w:rPr>
          <w:rFonts w:ascii="Trebuchet MS" w:hAnsi="Trebuchet MS"/>
        </w:rPr>
        <w:t>er</w:t>
      </w:r>
      <w:r w:rsidR="00383C4F">
        <w:rPr>
          <w:rFonts w:ascii="Trebuchet MS" w:hAnsi="Trebuchet MS"/>
        </w:rPr>
        <w:t xml:space="preserve"> auf seine Bedürfnisse und Fähigkeiten zugeschnitten </w:t>
      </w:r>
      <w:r w:rsidR="000D3F34">
        <w:rPr>
          <w:rFonts w:ascii="Trebuchet MS" w:hAnsi="Trebuchet MS"/>
        </w:rPr>
        <w:t>ist</w:t>
      </w:r>
      <w:r w:rsidR="00383C4F">
        <w:rPr>
          <w:rFonts w:ascii="Trebuchet MS" w:hAnsi="Trebuchet MS"/>
        </w:rPr>
        <w:t xml:space="preserve">. Stehen insoweit beispielsweise eine erforderliche Assistenz oder eine sozialpädagogische Begleitung dauerhaft zur Verfügung und </w:t>
      </w:r>
      <w:r w:rsidR="000D3F34">
        <w:rPr>
          <w:rFonts w:ascii="Trebuchet MS" w:hAnsi="Trebuchet MS"/>
        </w:rPr>
        <w:t>ist für das</w:t>
      </w:r>
      <w:r w:rsidR="00383C4F">
        <w:rPr>
          <w:rFonts w:ascii="Trebuchet MS" w:hAnsi="Trebuchet MS"/>
        </w:rPr>
        <w:t xml:space="preserve"> Beschäftigungsverhältnis nicht zwanghaft </w:t>
      </w:r>
      <w:r w:rsidR="000D3F34">
        <w:rPr>
          <w:rFonts w:ascii="Trebuchet MS" w:hAnsi="Trebuchet MS"/>
        </w:rPr>
        <w:t>ein</w:t>
      </w:r>
      <w:r w:rsidR="00383C4F">
        <w:rPr>
          <w:rFonts w:ascii="Trebuchet MS" w:hAnsi="Trebuchet MS"/>
        </w:rPr>
        <w:t xml:space="preserve"> bestimmte</w:t>
      </w:r>
      <w:r w:rsidR="000D3F34">
        <w:rPr>
          <w:rFonts w:ascii="Trebuchet MS" w:hAnsi="Trebuchet MS"/>
        </w:rPr>
        <w:t>r</w:t>
      </w:r>
      <w:r w:rsidR="00383C4F">
        <w:rPr>
          <w:rFonts w:ascii="Trebuchet MS" w:hAnsi="Trebuchet MS"/>
        </w:rPr>
        <w:t xml:space="preserve"> Umfang (z.B. 15 Wochenstunden)</w:t>
      </w:r>
      <w:r w:rsidR="000D3F34">
        <w:rPr>
          <w:rFonts w:ascii="Trebuchet MS" w:hAnsi="Trebuchet MS"/>
        </w:rPr>
        <w:t xml:space="preserve"> vorgegeben</w:t>
      </w:r>
      <w:r w:rsidR="00383C4F">
        <w:rPr>
          <w:rFonts w:ascii="Trebuchet MS" w:hAnsi="Trebuchet MS"/>
        </w:rPr>
        <w:t>, ist eine Beschäftigung außerhalb von Einrichtungen und so</w:t>
      </w:r>
      <w:r w:rsidR="000D3F34">
        <w:rPr>
          <w:rFonts w:ascii="Trebuchet MS" w:hAnsi="Trebuchet MS"/>
        </w:rPr>
        <w:t>ns</w:t>
      </w:r>
      <w:r w:rsidR="00383C4F">
        <w:rPr>
          <w:rFonts w:ascii="Trebuchet MS" w:hAnsi="Trebuchet MS"/>
        </w:rPr>
        <w:t xml:space="preserve">tigen Sondereinrichtungen gleichfalls </w:t>
      </w:r>
      <w:r w:rsidR="000D3F34">
        <w:rPr>
          <w:rFonts w:ascii="Trebuchet MS" w:hAnsi="Trebuchet MS"/>
        </w:rPr>
        <w:t>realisierbar</w:t>
      </w:r>
      <w:r w:rsidR="00383C4F">
        <w:rPr>
          <w:rFonts w:ascii="Trebuchet MS" w:hAnsi="Trebuchet MS"/>
        </w:rPr>
        <w:t xml:space="preserve">. Allerdings muss letztlich immer der Wunsch des Einzelnen ausschlaggebend sein: </w:t>
      </w:r>
      <w:r w:rsidR="000D3F34">
        <w:rPr>
          <w:rFonts w:ascii="Trebuchet MS" w:hAnsi="Trebuchet MS"/>
        </w:rPr>
        <w:t xml:space="preserve">das Beschäftigungsmodell, das für ihn nicht nur </w:t>
      </w:r>
      <w:r w:rsidR="00D63628">
        <w:rPr>
          <w:rFonts w:ascii="Trebuchet MS" w:hAnsi="Trebuchet MS"/>
        </w:rPr>
        <w:t xml:space="preserve">objektiv </w:t>
      </w:r>
      <w:r w:rsidR="000D3F34">
        <w:rPr>
          <w:rFonts w:ascii="Trebuchet MS" w:hAnsi="Trebuchet MS"/>
        </w:rPr>
        <w:t xml:space="preserve">am besten geeignet ist, sondern ihm auch </w:t>
      </w:r>
      <w:r w:rsidR="00D63628">
        <w:rPr>
          <w:rFonts w:ascii="Trebuchet MS" w:hAnsi="Trebuchet MS"/>
        </w:rPr>
        <w:t xml:space="preserve">persönlich </w:t>
      </w:r>
      <w:r w:rsidR="000D3F34">
        <w:rPr>
          <w:rFonts w:ascii="Trebuchet MS" w:hAnsi="Trebuchet MS"/>
        </w:rPr>
        <w:t>am besten zusagt, muss für ihn zur Verfügung stehen.</w:t>
      </w:r>
      <w:r w:rsidR="0071326B">
        <w:rPr>
          <w:rFonts w:ascii="Trebuchet MS" w:hAnsi="Trebuchet MS"/>
        </w:rPr>
        <w:t xml:space="preserve"> Eine Beschäftigungsform gegen oder ohne den Willen des Betroffenen widerspricht dem Kerninhalt</w:t>
      </w:r>
      <w:r w:rsidR="00852830">
        <w:rPr>
          <w:rFonts w:ascii="Trebuchet MS" w:hAnsi="Trebuchet MS"/>
        </w:rPr>
        <w:t xml:space="preserve"> und -gedanken</w:t>
      </w:r>
      <w:r w:rsidR="0071326B">
        <w:rPr>
          <w:rFonts w:ascii="Trebuchet MS" w:hAnsi="Trebuchet MS"/>
        </w:rPr>
        <w:t xml:space="preserve"> des Art. 27 der UN-Behindertenrechtskonvention</w:t>
      </w:r>
      <w:r w:rsidR="00645706">
        <w:rPr>
          <w:rFonts w:ascii="Trebuchet MS" w:hAnsi="Trebuchet MS"/>
        </w:rPr>
        <w:t xml:space="preserve"> (Recht auf Arbeit und Beschäftigung)</w:t>
      </w:r>
      <w:r w:rsidR="0071326B">
        <w:rPr>
          <w:rFonts w:ascii="Trebuchet MS" w:hAnsi="Trebuchet MS"/>
        </w:rPr>
        <w:t>.</w:t>
      </w:r>
    </w:p>
    <w:p w:rsidR="00897604" w:rsidRPr="001C1D30" w:rsidRDefault="00897604" w:rsidP="00160151">
      <w:pPr>
        <w:spacing w:line="360" w:lineRule="auto"/>
        <w:jc w:val="both"/>
        <w:rPr>
          <w:rFonts w:ascii="Trebuchet MS" w:hAnsi="Trebuchet MS"/>
          <w:sz w:val="10"/>
          <w:szCs w:val="10"/>
        </w:rPr>
      </w:pPr>
    </w:p>
    <w:p w:rsidR="008C320D" w:rsidRDefault="00645706" w:rsidP="00160151">
      <w:pPr>
        <w:spacing w:line="360" w:lineRule="auto"/>
        <w:jc w:val="both"/>
        <w:rPr>
          <w:rFonts w:ascii="Trebuchet MS" w:hAnsi="Trebuchet MS"/>
        </w:rPr>
      </w:pPr>
      <w:r>
        <w:rPr>
          <w:rFonts w:ascii="Trebuchet MS" w:hAnsi="Trebuchet MS"/>
        </w:rPr>
        <w:t>Ein solcher Widerspruch ist</w:t>
      </w:r>
      <w:r w:rsidR="00852830">
        <w:rPr>
          <w:rFonts w:ascii="Trebuchet MS" w:hAnsi="Trebuchet MS"/>
        </w:rPr>
        <w:t xml:space="preserve"> übrigens</w:t>
      </w:r>
      <w:r>
        <w:rPr>
          <w:rFonts w:ascii="Trebuchet MS" w:hAnsi="Trebuchet MS"/>
        </w:rPr>
        <w:t xml:space="preserve"> auch bei</w:t>
      </w:r>
      <w:r w:rsidR="002D0ADD">
        <w:rPr>
          <w:rFonts w:ascii="Trebuchet MS" w:hAnsi="Trebuchet MS"/>
        </w:rPr>
        <w:t xml:space="preserve"> § 58 Abs. 1</w:t>
      </w:r>
      <w:r w:rsidR="009E03FB">
        <w:rPr>
          <w:rFonts w:ascii="Trebuchet MS" w:hAnsi="Trebuchet MS"/>
        </w:rPr>
        <w:t xml:space="preserve"> SGB IX-E</w:t>
      </w:r>
      <w:r w:rsidR="002D0ADD">
        <w:rPr>
          <w:rFonts w:ascii="Trebuchet MS" w:hAnsi="Trebuchet MS"/>
        </w:rPr>
        <w:t xml:space="preserve"> </w:t>
      </w:r>
      <w:r>
        <w:rPr>
          <w:rFonts w:ascii="Trebuchet MS" w:hAnsi="Trebuchet MS"/>
        </w:rPr>
        <w:t xml:space="preserve">erkennbar, der weiterhin </w:t>
      </w:r>
      <w:r w:rsidR="002D0ADD">
        <w:rPr>
          <w:rFonts w:ascii="Trebuchet MS" w:hAnsi="Trebuchet MS"/>
        </w:rPr>
        <w:t xml:space="preserve">am Erfordernis „Erbringung eines Mindestmaßes wirtschaftlich verwertbarer Arbeitsleistung“ für </w:t>
      </w:r>
      <w:r w:rsidR="00852830">
        <w:rPr>
          <w:rFonts w:ascii="Trebuchet MS" w:hAnsi="Trebuchet MS"/>
        </w:rPr>
        <w:t xml:space="preserve">den Berufsbildungsbereich sowie für </w:t>
      </w:r>
      <w:r w:rsidR="002D0ADD">
        <w:rPr>
          <w:rFonts w:ascii="Trebuchet MS" w:hAnsi="Trebuchet MS"/>
        </w:rPr>
        <w:t>eine Werkstattbeschäftigung festhält. Das bedeutet für eine nicht unerhebliche Zahl an Betroffenen, dass sie keinen Anspruch auf Leistungen auf Teilhabe am Arbeitsleben geltend machen können. Art. 27</w:t>
      </w:r>
      <w:r>
        <w:rPr>
          <w:rFonts w:ascii="Trebuchet MS" w:hAnsi="Trebuchet MS"/>
        </w:rPr>
        <w:t xml:space="preserve"> der UN-BRK stellt</w:t>
      </w:r>
      <w:r w:rsidR="007058E8">
        <w:rPr>
          <w:rFonts w:ascii="Trebuchet MS" w:hAnsi="Trebuchet MS"/>
        </w:rPr>
        <w:t xml:space="preserve"> aber</w:t>
      </w:r>
      <w:r>
        <w:rPr>
          <w:rFonts w:ascii="Trebuchet MS" w:hAnsi="Trebuchet MS"/>
        </w:rPr>
        <w:t xml:space="preserve"> </w:t>
      </w:r>
      <w:r w:rsidR="007058E8">
        <w:rPr>
          <w:rFonts w:ascii="Trebuchet MS" w:hAnsi="Trebuchet MS"/>
        </w:rPr>
        <w:t>gerade</w:t>
      </w:r>
      <w:r w:rsidR="002D0ADD">
        <w:rPr>
          <w:rFonts w:ascii="Trebuchet MS" w:hAnsi="Trebuchet MS"/>
        </w:rPr>
        <w:t xml:space="preserve"> </w:t>
      </w:r>
      <w:r w:rsidR="00F77AF7">
        <w:rPr>
          <w:rFonts w:ascii="Trebuchet MS" w:hAnsi="Trebuchet MS"/>
        </w:rPr>
        <w:t>nicht darauf ab, welche Arbeitsergebnisse der Betreffende liefert.</w:t>
      </w:r>
      <w:r w:rsidR="002D0ADD">
        <w:rPr>
          <w:rFonts w:ascii="Trebuchet MS" w:hAnsi="Trebuchet MS"/>
        </w:rPr>
        <w:t xml:space="preserve"> </w:t>
      </w:r>
      <w:r w:rsidR="00186BBB">
        <w:rPr>
          <w:rFonts w:ascii="Trebuchet MS" w:hAnsi="Trebuchet MS"/>
        </w:rPr>
        <w:t>Menschen, die das geforderte Mindestma</w:t>
      </w:r>
      <w:r w:rsidR="007058E8">
        <w:rPr>
          <w:rFonts w:ascii="Trebuchet MS" w:hAnsi="Trebuchet MS"/>
        </w:rPr>
        <w:t>ß nicht leisten können</w:t>
      </w:r>
      <w:r w:rsidR="00186BBB">
        <w:rPr>
          <w:rFonts w:ascii="Trebuchet MS" w:hAnsi="Trebuchet MS"/>
        </w:rPr>
        <w:t xml:space="preserve">, </w:t>
      </w:r>
      <w:r w:rsidR="007058E8">
        <w:rPr>
          <w:rFonts w:ascii="Trebuchet MS" w:hAnsi="Trebuchet MS"/>
        </w:rPr>
        <w:t xml:space="preserve">haben lediglich die Möglichkeit, in speziellen Betreuungsgruppen unterkommen - ohne Erzielung eines Arbeitseinkommens und ohne Erwerb von Rentenansprüchen. Dieser faktische Ausschluss stellt </w:t>
      </w:r>
      <w:r w:rsidR="00D63628">
        <w:rPr>
          <w:rFonts w:ascii="Trebuchet MS" w:hAnsi="Trebuchet MS"/>
        </w:rPr>
        <w:t>zweifelsohne</w:t>
      </w:r>
      <w:r w:rsidR="007058E8">
        <w:rPr>
          <w:rFonts w:ascii="Trebuchet MS" w:hAnsi="Trebuchet MS"/>
        </w:rPr>
        <w:t xml:space="preserve"> eine nicht hinnehmbare Diskriminierung dar.</w:t>
      </w:r>
    </w:p>
    <w:p w:rsidR="004A3FEB" w:rsidRPr="001C1D30" w:rsidRDefault="004A3FEB" w:rsidP="00160151">
      <w:pPr>
        <w:spacing w:line="360" w:lineRule="auto"/>
        <w:jc w:val="both"/>
        <w:rPr>
          <w:rFonts w:ascii="Trebuchet MS" w:hAnsi="Trebuchet MS"/>
          <w:sz w:val="10"/>
          <w:szCs w:val="10"/>
        </w:rPr>
      </w:pPr>
    </w:p>
    <w:p w:rsidR="004A3FEB" w:rsidRDefault="004A3FEB" w:rsidP="00160151">
      <w:pPr>
        <w:spacing w:line="360" w:lineRule="auto"/>
        <w:jc w:val="both"/>
        <w:rPr>
          <w:rFonts w:ascii="Trebuchet MS" w:hAnsi="Trebuchet MS"/>
        </w:rPr>
      </w:pPr>
      <w:r>
        <w:rPr>
          <w:rFonts w:ascii="Trebuchet MS" w:hAnsi="Trebuchet MS"/>
        </w:rPr>
        <w:t>Die BAG SELBSTHILFE</w:t>
      </w:r>
      <w:r w:rsidR="00D63628">
        <w:rPr>
          <w:rFonts w:ascii="Trebuchet MS" w:hAnsi="Trebuchet MS"/>
        </w:rPr>
        <w:t xml:space="preserve"> bedauert, dass nicht die Gelegenheit genutzt wurde, die</w:t>
      </w:r>
      <w:r>
        <w:rPr>
          <w:rFonts w:ascii="Trebuchet MS" w:hAnsi="Trebuchet MS"/>
        </w:rPr>
        <w:t xml:space="preserve"> Ausgleichsabgabe für Unternehmen, die keinen schwerbehinderten Mitarbeiter </w:t>
      </w:r>
      <w:r>
        <w:rPr>
          <w:rFonts w:ascii="Trebuchet MS" w:hAnsi="Trebuchet MS"/>
        </w:rPr>
        <w:lastRenderedPageBreak/>
        <w:t>beschäftigen</w:t>
      </w:r>
      <w:r w:rsidR="00D63628">
        <w:rPr>
          <w:rFonts w:ascii="Trebuchet MS" w:hAnsi="Trebuchet MS"/>
        </w:rPr>
        <w:t>, deutlich anzuheben</w:t>
      </w:r>
      <w:r>
        <w:rPr>
          <w:rFonts w:ascii="Trebuchet MS" w:hAnsi="Trebuchet MS"/>
        </w:rPr>
        <w:t xml:space="preserve">. </w:t>
      </w:r>
      <w:r w:rsidR="00D63628">
        <w:rPr>
          <w:rFonts w:ascii="Trebuchet MS" w:hAnsi="Trebuchet MS"/>
        </w:rPr>
        <w:t>Angesichts der hohen Zahl an Betrieben, die keine Schwerbehinderten beschäftigen, ist dies offensichtlich der einzige Weg, das betreffende</w:t>
      </w:r>
      <w:r>
        <w:rPr>
          <w:rFonts w:ascii="Trebuchet MS" w:hAnsi="Trebuchet MS"/>
        </w:rPr>
        <w:t xml:space="preserve"> Unternehmen dazu </w:t>
      </w:r>
      <w:r w:rsidR="00D63628">
        <w:rPr>
          <w:rFonts w:ascii="Trebuchet MS" w:hAnsi="Trebuchet MS"/>
        </w:rPr>
        <w:t>zu bringen</w:t>
      </w:r>
      <w:r>
        <w:rPr>
          <w:rFonts w:ascii="Trebuchet MS" w:hAnsi="Trebuchet MS"/>
        </w:rPr>
        <w:t xml:space="preserve">, seiner gesetzlichen Verpflichtung zur Beschäftigung nachzukommen. </w:t>
      </w:r>
      <w:r w:rsidR="00D63628">
        <w:rPr>
          <w:rFonts w:ascii="Trebuchet MS" w:hAnsi="Trebuchet MS"/>
        </w:rPr>
        <w:t>Leider</w:t>
      </w:r>
      <w:r>
        <w:rPr>
          <w:rFonts w:ascii="Trebuchet MS" w:hAnsi="Trebuchet MS"/>
        </w:rPr>
        <w:t xml:space="preserve"> „rentiert“ es sich</w:t>
      </w:r>
      <w:r w:rsidR="00D63628">
        <w:rPr>
          <w:rFonts w:ascii="Trebuchet MS" w:hAnsi="Trebuchet MS"/>
        </w:rPr>
        <w:t xml:space="preserve"> bisher</w:t>
      </w:r>
      <w:r>
        <w:rPr>
          <w:rFonts w:ascii="Trebuchet MS" w:hAnsi="Trebuchet MS"/>
        </w:rPr>
        <w:t xml:space="preserve"> immer noch, am rechtswidrigen Zustand festzuhalten</w:t>
      </w:r>
      <w:r w:rsidR="00D63628">
        <w:rPr>
          <w:rFonts w:ascii="Trebuchet MS" w:hAnsi="Trebuchet MS"/>
        </w:rPr>
        <w:t xml:space="preserve"> und die verhältnismäßig geringe Ausgleichsabgabe zu zahlen</w:t>
      </w:r>
      <w:r>
        <w:rPr>
          <w:rFonts w:ascii="Trebuchet MS" w:hAnsi="Trebuchet MS"/>
        </w:rPr>
        <w:t xml:space="preserve">. </w:t>
      </w:r>
    </w:p>
    <w:p w:rsidR="00852830" w:rsidRPr="001C1D30" w:rsidRDefault="00852830" w:rsidP="00160151">
      <w:pPr>
        <w:spacing w:line="360" w:lineRule="auto"/>
        <w:jc w:val="both"/>
        <w:rPr>
          <w:rFonts w:ascii="Trebuchet MS" w:hAnsi="Trebuchet MS"/>
          <w:sz w:val="10"/>
          <w:szCs w:val="10"/>
        </w:rPr>
      </w:pPr>
    </w:p>
    <w:p w:rsidR="00082553" w:rsidRDefault="00852830" w:rsidP="00160151">
      <w:pPr>
        <w:spacing w:line="360" w:lineRule="auto"/>
        <w:jc w:val="both"/>
        <w:rPr>
          <w:rFonts w:ascii="Trebuchet MS" w:hAnsi="Trebuchet MS"/>
        </w:rPr>
      </w:pPr>
      <w:r>
        <w:rPr>
          <w:rFonts w:ascii="Trebuchet MS" w:hAnsi="Trebuchet MS"/>
        </w:rPr>
        <w:t xml:space="preserve">Positiv zu bewerten ist indessen, dass in der Werkstätten-Mitwirkungsverordnung (WMVO) die Rechte von Werkstatträten und Schwerbehindertenvertretungen gestärkt werden sollen. </w:t>
      </w:r>
      <w:r w:rsidR="0094427B">
        <w:rPr>
          <w:rFonts w:ascii="Trebuchet MS" w:hAnsi="Trebuchet MS"/>
        </w:rPr>
        <w:t>Dabei ist</w:t>
      </w:r>
      <w:r>
        <w:rPr>
          <w:rFonts w:ascii="Trebuchet MS" w:hAnsi="Trebuchet MS"/>
        </w:rPr>
        <w:t xml:space="preserve"> es zwingend notwendig, diese wichtigen Mitwirkungsrechte auch bei den „Anderen Anbietern“ </w:t>
      </w:r>
      <w:r w:rsidR="0094427B">
        <w:rPr>
          <w:rFonts w:ascii="Trebuchet MS" w:hAnsi="Trebuchet MS"/>
        </w:rPr>
        <w:t>nach § 60 SGB IX</w:t>
      </w:r>
      <w:r w:rsidR="009E03FB">
        <w:rPr>
          <w:rFonts w:ascii="Trebuchet MS" w:hAnsi="Trebuchet MS"/>
        </w:rPr>
        <w:t>-E</w:t>
      </w:r>
      <w:r w:rsidR="0094427B">
        <w:rPr>
          <w:rFonts w:ascii="Trebuchet MS" w:hAnsi="Trebuchet MS"/>
        </w:rPr>
        <w:t xml:space="preserve"> </w:t>
      </w:r>
      <w:r>
        <w:rPr>
          <w:rFonts w:ascii="Trebuchet MS" w:hAnsi="Trebuchet MS"/>
        </w:rPr>
        <w:t>ausdrücklich zu verankern.</w:t>
      </w:r>
      <w:r w:rsidR="009F5E84">
        <w:rPr>
          <w:rFonts w:ascii="Trebuchet MS" w:hAnsi="Trebuchet MS"/>
        </w:rPr>
        <w:t xml:space="preserve"> </w:t>
      </w:r>
    </w:p>
    <w:p w:rsidR="002D0ADD" w:rsidRDefault="002D0ADD" w:rsidP="00160151">
      <w:pPr>
        <w:spacing w:line="360" w:lineRule="auto"/>
        <w:jc w:val="both"/>
        <w:rPr>
          <w:rFonts w:ascii="Trebuchet MS" w:hAnsi="Trebuchet MS"/>
          <w:b/>
        </w:rPr>
      </w:pPr>
    </w:p>
    <w:p w:rsidR="001C1D30" w:rsidRDefault="001C1D30" w:rsidP="00160151">
      <w:pPr>
        <w:spacing w:line="360" w:lineRule="auto"/>
        <w:jc w:val="both"/>
        <w:rPr>
          <w:rFonts w:ascii="Trebuchet MS" w:hAnsi="Trebuchet MS"/>
          <w:b/>
        </w:rPr>
      </w:pPr>
    </w:p>
    <w:p w:rsidR="001A4E22" w:rsidRPr="001A4E22" w:rsidRDefault="001A4E22" w:rsidP="00160151">
      <w:pPr>
        <w:spacing w:line="360" w:lineRule="auto"/>
        <w:jc w:val="both"/>
        <w:rPr>
          <w:rFonts w:ascii="Trebuchet MS" w:hAnsi="Trebuchet MS"/>
          <w:sz w:val="6"/>
          <w:szCs w:val="6"/>
        </w:rPr>
      </w:pPr>
    </w:p>
    <w:p w:rsidR="00146973" w:rsidRDefault="00146973" w:rsidP="001C1D30">
      <w:pPr>
        <w:tabs>
          <w:tab w:val="left" w:pos="851"/>
        </w:tabs>
        <w:suppressAutoHyphens w:val="0"/>
        <w:autoSpaceDN/>
        <w:spacing w:line="360" w:lineRule="auto"/>
        <w:jc w:val="both"/>
        <w:textAlignment w:val="auto"/>
        <w:rPr>
          <w:rFonts w:ascii="Trebuchet MS" w:eastAsiaTheme="minorHAnsi" w:hAnsi="Trebuchet MS" w:cstheme="minorBidi"/>
          <w:b/>
          <w:kern w:val="0"/>
          <w:lang w:eastAsia="en-US" w:bidi="ar-SA"/>
        </w:rPr>
      </w:pPr>
      <w:r>
        <w:rPr>
          <w:rFonts w:ascii="Trebuchet MS" w:eastAsiaTheme="minorHAnsi" w:hAnsi="Trebuchet MS" w:cstheme="minorBidi"/>
          <w:b/>
          <w:kern w:val="0"/>
          <w:lang w:eastAsia="en-US" w:bidi="ar-SA"/>
        </w:rPr>
        <w:t xml:space="preserve">XIII. </w:t>
      </w:r>
      <w:r w:rsidRPr="00597CD8">
        <w:rPr>
          <w:rFonts w:ascii="Trebuchet MS" w:eastAsiaTheme="minorHAnsi" w:hAnsi="Trebuchet MS" w:cstheme="minorBidi"/>
          <w:b/>
          <w:kern w:val="0"/>
          <w:lang w:eastAsia="en-US" w:bidi="ar-SA"/>
        </w:rPr>
        <w:t>„Andere Leistungsanbieter“ neben den „Werkstätten für Menschen mit Behinderungen“</w:t>
      </w:r>
    </w:p>
    <w:p w:rsidR="001C1D30" w:rsidRPr="001C1D30" w:rsidRDefault="001C1D30" w:rsidP="001C1D30">
      <w:pPr>
        <w:tabs>
          <w:tab w:val="left" w:pos="851"/>
        </w:tabs>
        <w:suppressAutoHyphens w:val="0"/>
        <w:autoSpaceDN/>
        <w:spacing w:line="360" w:lineRule="auto"/>
        <w:jc w:val="both"/>
        <w:textAlignment w:val="auto"/>
        <w:rPr>
          <w:rFonts w:ascii="Trebuchet MS" w:eastAsiaTheme="minorHAnsi" w:hAnsi="Trebuchet MS" w:cstheme="minorBidi"/>
          <w:b/>
          <w:kern w:val="0"/>
          <w:sz w:val="10"/>
          <w:szCs w:val="10"/>
          <w:lang w:eastAsia="en-US" w:bidi="ar-SA"/>
        </w:rPr>
      </w:pPr>
    </w:p>
    <w:p w:rsidR="00146973" w:rsidRPr="00597CD8" w:rsidRDefault="009E03FB" w:rsidP="00146973">
      <w:pPr>
        <w:tabs>
          <w:tab w:val="left" w:pos="851"/>
        </w:tabs>
        <w:suppressAutoHyphens w:val="0"/>
        <w:autoSpaceDN/>
        <w:spacing w:after="100" w:afterAutospacing="1" w:line="360" w:lineRule="auto"/>
        <w:jc w:val="both"/>
        <w:textAlignment w:val="auto"/>
        <w:rPr>
          <w:rFonts w:ascii="Trebuchet MS" w:eastAsiaTheme="minorHAnsi" w:hAnsi="Trebuchet MS" w:cstheme="minorBidi"/>
          <w:kern w:val="0"/>
          <w:lang w:eastAsia="en-US" w:bidi="ar-SA"/>
        </w:rPr>
      </w:pPr>
      <w:r>
        <w:rPr>
          <w:rFonts w:ascii="Trebuchet MS" w:eastAsiaTheme="minorHAnsi" w:hAnsi="Trebuchet MS" w:cstheme="minorBidi"/>
          <w:kern w:val="0"/>
          <w:lang w:eastAsia="en-US" w:bidi="ar-SA"/>
        </w:rPr>
        <w:t>In § 60 SGB IX-E</w:t>
      </w:r>
      <w:r w:rsidR="00146973" w:rsidRPr="00597CD8">
        <w:rPr>
          <w:rFonts w:ascii="Trebuchet MS" w:eastAsiaTheme="minorHAnsi" w:hAnsi="Trebuchet MS" w:cstheme="minorBidi"/>
          <w:kern w:val="0"/>
          <w:lang w:eastAsia="en-US" w:bidi="ar-SA"/>
        </w:rPr>
        <w:t xml:space="preserve"> ist geregelt, dass Leistungen nach den §§ 57, 58 SGB IX</w:t>
      </w:r>
      <w:r>
        <w:rPr>
          <w:rFonts w:ascii="Trebuchet MS" w:eastAsiaTheme="minorHAnsi" w:hAnsi="Trebuchet MS" w:cstheme="minorBidi"/>
          <w:kern w:val="0"/>
          <w:lang w:eastAsia="en-US" w:bidi="ar-SA"/>
        </w:rPr>
        <w:t>-E</w:t>
      </w:r>
      <w:r w:rsidR="00146973" w:rsidRPr="00597CD8">
        <w:rPr>
          <w:rFonts w:ascii="Trebuchet MS" w:eastAsiaTheme="minorHAnsi" w:hAnsi="Trebuchet MS" w:cstheme="minorBidi"/>
          <w:kern w:val="0"/>
          <w:lang w:eastAsia="en-US" w:bidi="ar-SA"/>
        </w:rPr>
        <w:t xml:space="preserve"> künftig auch von „anderen Leistungsanbietern“ in Anspruch genommen werden können.</w:t>
      </w:r>
      <w:r w:rsidR="00146973" w:rsidRPr="003201F2">
        <w:rPr>
          <w:rFonts w:ascii="Trebuchet MS" w:hAnsi="Trebuchet MS"/>
        </w:rPr>
        <w:t xml:space="preserve"> </w:t>
      </w:r>
      <w:r w:rsidR="00146973">
        <w:rPr>
          <w:rFonts w:ascii="Trebuchet MS" w:hAnsi="Trebuchet MS"/>
        </w:rPr>
        <w:t xml:space="preserve">Dies kann durchaus eine begrüßenswerte Ergänzung zum bestehenden Angebot an Werkstätten für behinderte Menschen darstellen. Bereits jetzt schon existierende Integrationsfirmen zeigen, dass ein Zuschnitt des Angebots eines Unternehmens auf die Möglichkeiten der bei ihm beschäftigten Mitarbeiter durchaus erfolgreich sein kann. Allerdings bleibt abzuwarten, wie sich die Neuregelung in der Praxis bewährt, vor allem ob und inwieweit arbeitsrechtliche Standards und die Mitbestimmungsrechte der Beschäftigten eingehalten werden. </w:t>
      </w:r>
      <w:r w:rsidR="00146973" w:rsidRPr="00597CD8">
        <w:rPr>
          <w:rFonts w:ascii="Trebuchet MS" w:eastAsiaTheme="minorHAnsi" w:hAnsi="Trebuchet MS" w:cstheme="minorBidi"/>
          <w:kern w:val="0"/>
          <w:lang w:eastAsia="en-US" w:bidi="ar-SA"/>
        </w:rPr>
        <w:t xml:space="preserve">Nach </w:t>
      </w:r>
      <w:r w:rsidR="00146973">
        <w:rPr>
          <w:rFonts w:ascii="Trebuchet MS" w:eastAsiaTheme="minorHAnsi" w:hAnsi="Trebuchet MS" w:cstheme="minorBidi"/>
          <w:kern w:val="0"/>
          <w:lang w:eastAsia="en-US" w:bidi="ar-SA"/>
        </w:rPr>
        <w:t>§ 60 Abs. 2 SGB IX</w:t>
      </w:r>
      <w:r>
        <w:rPr>
          <w:rFonts w:ascii="Trebuchet MS" w:eastAsiaTheme="minorHAnsi" w:hAnsi="Trebuchet MS" w:cstheme="minorBidi"/>
          <w:kern w:val="0"/>
          <w:lang w:eastAsia="en-US" w:bidi="ar-SA"/>
        </w:rPr>
        <w:t>-E</w:t>
      </w:r>
      <w:r w:rsidR="00146973" w:rsidRPr="00597CD8">
        <w:rPr>
          <w:rFonts w:ascii="Trebuchet MS" w:eastAsiaTheme="minorHAnsi" w:hAnsi="Trebuchet MS" w:cstheme="minorBidi"/>
          <w:kern w:val="0"/>
          <w:lang w:eastAsia="en-US" w:bidi="ar-SA"/>
        </w:rPr>
        <w:t xml:space="preserve"> sollen für </w:t>
      </w:r>
      <w:r w:rsidR="00146973">
        <w:rPr>
          <w:rFonts w:ascii="Trebuchet MS" w:eastAsiaTheme="minorHAnsi" w:hAnsi="Trebuchet MS" w:cstheme="minorBidi"/>
          <w:kern w:val="0"/>
          <w:lang w:eastAsia="en-US" w:bidi="ar-SA"/>
        </w:rPr>
        <w:t>die „anderen Leistungsanbieter“</w:t>
      </w:r>
      <w:r w:rsidR="00146973" w:rsidRPr="00597CD8">
        <w:rPr>
          <w:rFonts w:ascii="Trebuchet MS" w:eastAsiaTheme="minorHAnsi" w:hAnsi="Trebuchet MS" w:cstheme="minorBidi"/>
          <w:kern w:val="0"/>
          <w:lang w:eastAsia="en-US" w:bidi="ar-SA"/>
        </w:rPr>
        <w:t xml:space="preserve"> zwar grundsätzlich die Vorschriften für Werkstätten für behinderte Menschen gelten, hiervon sind aber folgende Vorschriften ausgenommen sind:</w:t>
      </w:r>
    </w:p>
    <w:p w:rsidR="00146973" w:rsidRPr="00597CD8" w:rsidRDefault="00146973" w:rsidP="00146973">
      <w:pPr>
        <w:pStyle w:val="Listenabsatz"/>
        <w:numPr>
          <w:ilvl w:val="0"/>
          <w:numId w:val="17"/>
        </w:numPr>
        <w:tabs>
          <w:tab w:val="left" w:pos="567"/>
        </w:tabs>
        <w:suppressAutoHyphens w:val="0"/>
        <w:autoSpaceDN/>
        <w:spacing w:after="100" w:afterAutospacing="1" w:line="360" w:lineRule="auto"/>
        <w:ind w:left="851" w:hanging="851"/>
        <w:jc w:val="both"/>
        <w:textAlignment w:val="auto"/>
        <w:rPr>
          <w:rFonts w:ascii="Trebuchet MS" w:eastAsia="Times New Roman" w:hAnsi="Trebuchet MS" w:cs="Arial"/>
          <w:kern w:val="0"/>
          <w:lang w:eastAsia="de-DE" w:bidi="ar-SA"/>
        </w:rPr>
      </w:pPr>
      <w:r w:rsidRPr="00597CD8">
        <w:rPr>
          <w:rFonts w:ascii="Trebuchet MS" w:eastAsia="Times New Roman" w:hAnsi="Trebuchet MS" w:cs="Arial"/>
          <w:kern w:val="0"/>
          <w:lang w:eastAsia="de-DE" w:bidi="ar-SA"/>
        </w:rPr>
        <w:t>Sie bedürfen nicht der förmlichen Anerkennung.</w:t>
      </w:r>
    </w:p>
    <w:p w:rsidR="00146973" w:rsidRPr="00597CD8" w:rsidRDefault="00146973" w:rsidP="00146973">
      <w:pPr>
        <w:pStyle w:val="Listenabsatz"/>
        <w:numPr>
          <w:ilvl w:val="0"/>
          <w:numId w:val="17"/>
        </w:numPr>
        <w:tabs>
          <w:tab w:val="left" w:pos="567"/>
        </w:tabs>
        <w:suppressAutoHyphens w:val="0"/>
        <w:autoSpaceDN/>
        <w:spacing w:after="100" w:afterAutospacing="1" w:line="360" w:lineRule="auto"/>
        <w:ind w:left="567" w:hanging="571"/>
        <w:jc w:val="both"/>
        <w:textAlignment w:val="auto"/>
        <w:rPr>
          <w:rFonts w:ascii="Trebuchet MS" w:eastAsiaTheme="minorHAnsi" w:hAnsi="Trebuchet MS" w:cstheme="minorBidi"/>
          <w:kern w:val="0"/>
          <w:lang w:eastAsia="en-US" w:bidi="ar-SA"/>
        </w:rPr>
      </w:pPr>
      <w:r w:rsidRPr="00597CD8">
        <w:rPr>
          <w:rFonts w:ascii="Trebuchet MS" w:eastAsia="Times New Roman" w:hAnsi="Trebuchet MS" w:cs="Arial"/>
          <w:kern w:val="0"/>
          <w:lang w:eastAsia="de-DE" w:bidi="ar-SA"/>
        </w:rPr>
        <w:t>Sie müssen nicht über eine Mindestplatzzahl und die für die Erbringung der Leistungen in Werkstätten erforderliche räumliche und sächliche Ausstattung verfügen.</w:t>
      </w:r>
    </w:p>
    <w:p w:rsidR="00146973" w:rsidRPr="00597CD8" w:rsidRDefault="00146973" w:rsidP="00146973">
      <w:pPr>
        <w:pStyle w:val="Listenabsatz"/>
        <w:numPr>
          <w:ilvl w:val="0"/>
          <w:numId w:val="17"/>
        </w:numPr>
        <w:tabs>
          <w:tab w:val="left" w:pos="851"/>
        </w:tabs>
        <w:suppressAutoHyphens w:val="0"/>
        <w:autoSpaceDN/>
        <w:spacing w:after="100" w:afterAutospacing="1" w:line="360" w:lineRule="auto"/>
        <w:ind w:left="567" w:hanging="567"/>
        <w:jc w:val="both"/>
        <w:textAlignment w:val="auto"/>
        <w:rPr>
          <w:rFonts w:ascii="Trebuchet MS" w:eastAsiaTheme="minorHAnsi" w:hAnsi="Trebuchet MS" w:cstheme="minorBidi"/>
          <w:kern w:val="0"/>
          <w:lang w:eastAsia="en-US" w:bidi="ar-SA"/>
        </w:rPr>
      </w:pPr>
      <w:r w:rsidRPr="00597CD8">
        <w:rPr>
          <w:rFonts w:ascii="Trebuchet MS" w:eastAsia="Times New Roman" w:hAnsi="Trebuchet MS" w:cs="Arial"/>
          <w:kern w:val="0"/>
          <w:lang w:eastAsia="de-DE" w:bidi="ar-SA"/>
        </w:rPr>
        <w:lastRenderedPageBreak/>
        <w:t>Sie können ihr Angebot auf Leistungen nac</w:t>
      </w:r>
      <w:r>
        <w:rPr>
          <w:rFonts w:ascii="Trebuchet MS" w:eastAsia="Times New Roman" w:hAnsi="Trebuchet MS" w:cs="Arial"/>
          <w:kern w:val="0"/>
          <w:lang w:eastAsia="de-DE" w:bidi="ar-SA"/>
        </w:rPr>
        <w:t>h §§ 57 oder 58 oder Teile sol</w:t>
      </w:r>
      <w:r w:rsidRPr="00597CD8">
        <w:rPr>
          <w:rFonts w:ascii="Trebuchet MS" w:eastAsia="Times New Roman" w:hAnsi="Trebuchet MS" w:cs="Arial"/>
          <w:kern w:val="0"/>
          <w:lang w:eastAsia="de-DE" w:bidi="ar-SA"/>
        </w:rPr>
        <w:t>cher Leistungen beschränken.</w:t>
      </w:r>
    </w:p>
    <w:p w:rsidR="00146973" w:rsidRPr="00597CD8" w:rsidRDefault="00146973" w:rsidP="00146973">
      <w:pPr>
        <w:pStyle w:val="Listenabsatz"/>
        <w:numPr>
          <w:ilvl w:val="0"/>
          <w:numId w:val="17"/>
        </w:numPr>
        <w:tabs>
          <w:tab w:val="left" w:pos="567"/>
        </w:tabs>
        <w:suppressAutoHyphens w:val="0"/>
        <w:autoSpaceDN/>
        <w:spacing w:after="100" w:afterAutospacing="1" w:line="360" w:lineRule="auto"/>
        <w:ind w:left="567" w:hanging="567"/>
        <w:jc w:val="both"/>
        <w:textAlignment w:val="auto"/>
        <w:rPr>
          <w:rFonts w:ascii="Trebuchet MS" w:eastAsiaTheme="minorHAnsi" w:hAnsi="Trebuchet MS" w:cstheme="minorBidi"/>
          <w:kern w:val="0"/>
          <w:szCs w:val="22"/>
          <w:lang w:eastAsia="en-US" w:bidi="ar-SA"/>
        </w:rPr>
      </w:pPr>
      <w:r w:rsidRPr="00597CD8">
        <w:rPr>
          <w:rFonts w:ascii="Trebuchet MS" w:eastAsia="Times New Roman" w:hAnsi="Trebuchet MS" w:cs="Arial"/>
          <w:kern w:val="0"/>
          <w:lang w:eastAsia="de-DE" w:bidi="ar-SA"/>
        </w:rPr>
        <w:t>Sie sind nicht verpflichtet, Menschen mit</w:t>
      </w:r>
      <w:r>
        <w:rPr>
          <w:rFonts w:ascii="Trebuchet MS" w:eastAsia="Times New Roman" w:hAnsi="Trebuchet MS" w:cs="Arial"/>
          <w:kern w:val="0"/>
          <w:lang w:eastAsia="de-DE" w:bidi="ar-SA"/>
        </w:rPr>
        <w:t xml:space="preserve"> Behinderungen Leistungen nach </w:t>
      </w:r>
      <w:r w:rsidRPr="00597CD8">
        <w:rPr>
          <w:rFonts w:ascii="Trebuchet MS" w:eastAsia="Times New Roman" w:hAnsi="Trebuchet MS" w:cs="Arial"/>
          <w:kern w:val="0"/>
          <w:lang w:eastAsia="de-DE" w:bidi="ar-SA"/>
        </w:rPr>
        <w:t>§§ 57 oder 58 zu erbringen, wenn und so</w:t>
      </w:r>
      <w:r>
        <w:rPr>
          <w:rFonts w:ascii="Trebuchet MS" w:eastAsia="Times New Roman" w:hAnsi="Trebuchet MS" w:cs="Arial"/>
          <w:kern w:val="0"/>
          <w:lang w:eastAsia="de-DE" w:bidi="ar-SA"/>
        </w:rPr>
        <w:t>lange die Leistungsvoraussetzun</w:t>
      </w:r>
      <w:r w:rsidRPr="00597CD8">
        <w:rPr>
          <w:rFonts w:ascii="Trebuchet MS" w:eastAsia="Times New Roman" w:hAnsi="Trebuchet MS" w:cs="Arial"/>
          <w:kern w:val="0"/>
          <w:lang w:eastAsia="de-DE" w:bidi="ar-SA"/>
        </w:rPr>
        <w:t>gen vorliegen.</w:t>
      </w:r>
    </w:p>
    <w:p w:rsidR="00146973" w:rsidRDefault="00146973" w:rsidP="00146973">
      <w:pPr>
        <w:tabs>
          <w:tab w:val="left" w:pos="851"/>
        </w:tabs>
        <w:suppressAutoHyphens w:val="0"/>
        <w:autoSpaceDN/>
        <w:spacing w:line="360" w:lineRule="auto"/>
        <w:jc w:val="both"/>
        <w:textAlignment w:val="auto"/>
        <w:rPr>
          <w:rFonts w:ascii="Trebuchet MS" w:eastAsiaTheme="minorHAnsi" w:hAnsi="Trebuchet MS" w:cstheme="minorBidi"/>
          <w:kern w:val="0"/>
          <w:szCs w:val="22"/>
          <w:lang w:eastAsia="en-US" w:bidi="ar-SA"/>
        </w:rPr>
      </w:pPr>
      <w:r w:rsidRPr="003B22DD">
        <w:rPr>
          <w:rFonts w:ascii="Trebuchet MS" w:eastAsiaTheme="minorHAnsi" w:hAnsi="Trebuchet MS" w:cstheme="minorBidi"/>
          <w:kern w:val="0"/>
          <w:szCs w:val="22"/>
          <w:lang w:eastAsia="en-US" w:bidi="ar-SA"/>
        </w:rPr>
        <w:t>So anerkennenswert es ist, dass auch außerhalb von Werkstätten für Menschen mit Behinderungen</w:t>
      </w:r>
      <w:r>
        <w:rPr>
          <w:rFonts w:ascii="Trebuchet MS" w:eastAsiaTheme="minorHAnsi" w:hAnsi="Trebuchet MS" w:cstheme="minorBidi"/>
          <w:kern w:val="0"/>
          <w:szCs w:val="22"/>
          <w:lang w:eastAsia="en-US" w:bidi="ar-SA"/>
        </w:rPr>
        <w:t xml:space="preserve"> Arbeitsstätten</w:t>
      </w:r>
      <w:r w:rsidRPr="003B22DD">
        <w:rPr>
          <w:rFonts w:ascii="Trebuchet MS" w:eastAsiaTheme="minorHAnsi" w:hAnsi="Trebuchet MS" w:cstheme="minorBidi"/>
          <w:kern w:val="0"/>
          <w:szCs w:val="22"/>
          <w:lang w:eastAsia="en-US" w:bidi="ar-SA"/>
        </w:rPr>
        <w:t xml:space="preserve"> geschaffen werden, so groß ist die Gefahr, dass ein Raum geschaffen wird, bei dem die Schutz- und Förderstandards der Werkstätten abgesenkt werden.</w:t>
      </w:r>
    </w:p>
    <w:p w:rsidR="00146973" w:rsidRPr="00597CD8" w:rsidRDefault="00146973" w:rsidP="00146973">
      <w:pPr>
        <w:tabs>
          <w:tab w:val="left" w:pos="851"/>
        </w:tabs>
        <w:suppressAutoHyphens w:val="0"/>
        <w:autoSpaceDN/>
        <w:spacing w:line="360" w:lineRule="auto"/>
        <w:jc w:val="both"/>
        <w:textAlignment w:val="auto"/>
        <w:rPr>
          <w:rFonts w:ascii="Trebuchet MS" w:eastAsiaTheme="minorHAnsi" w:hAnsi="Trebuchet MS" w:cstheme="minorBidi"/>
          <w:kern w:val="0"/>
          <w:sz w:val="10"/>
          <w:szCs w:val="10"/>
          <w:lang w:eastAsia="en-US" w:bidi="ar-SA"/>
        </w:rPr>
      </w:pPr>
    </w:p>
    <w:p w:rsidR="00146973" w:rsidRDefault="00146973" w:rsidP="00146973">
      <w:pPr>
        <w:tabs>
          <w:tab w:val="left" w:pos="851"/>
        </w:tabs>
        <w:suppressAutoHyphens w:val="0"/>
        <w:autoSpaceDN/>
        <w:spacing w:line="360" w:lineRule="auto"/>
        <w:jc w:val="both"/>
        <w:textAlignment w:val="auto"/>
        <w:rPr>
          <w:rFonts w:ascii="Trebuchet MS" w:eastAsiaTheme="minorHAnsi" w:hAnsi="Trebuchet MS" w:cstheme="minorBidi"/>
          <w:kern w:val="0"/>
          <w:szCs w:val="22"/>
          <w:lang w:eastAsia="en-US" w:bidi="ar-SA"/>
        </w:rPr>
      </w:pPr>
      <w:r w:rsidRPr="003B22DD">
        <w:rPr>
          <w:rFonts w:ascii="Trebuchet MS" w:eastAsiaTheme="minorHAnsi" w:hAnsi="Trebuchet MS" w:cstheme="minorBidi"/>
          <w:kern w:val="0"/>
          <w:szCs w:val="22"/>
          <w:lang w:eastAsia="en-US" w:bidi="ar-SA"/>
        </w:rPr>
        <w:t xml:space="preserve">§ </w:t>
      </w:r>
      <w:r w:rsidR="009E03FB">
        <w:rPr>
          <w:rFonts w:ascii="Trebuchet MS" w:eastAsiaTheme="minorHAnsi" w:hAnsi="Trebuchet MS" w:cstheme="minorBidi"/>
          <w:kern w:val="0"/>
          <w:szCs w:val="22"/>
          <w:lang w:eastAsia="en-US" w:bidi="ar-SA"/>
        </w:rPr>
        <w:t>60 SGB IX-E</w:t>
      </w:r>
      <w:r w:rsidRPr="003B22DD">
        <w:rPr>
          <w:rFonts w:ascii="Trebuchet MS" w:eastAsiaTheme="minorHAnsi" w:hAnsi="Trebuchet MS" w:cstheme="minorBidi"/>
          <w:kern w:val="0"/>
          <w:szCs w:val="22"/>
          <w:lang w:eastAsia="en-US" w:bidi="ar-SA"/>
        </w:rPr>
        <w:t xml:space="preserve"> sollte wie folgt gefasst werden:</w:t>
      </w:r>
    </w:p>
    <w:p w:rsidR="00146973" w:rsidRPr="00597CD8" w:rsidRDefault="00146973" w:rsidP="00146973">
      <w:pPr>
        <w:tabs>
          <w:tab w:val="left" w:pos="851"/>
        </w:tabs>
        <w:suppressAutoHyphens w:val="0"/>
        <w:autoSpaceDN/>
        <w:spacing w:line="360" w:lineRule="auto"/>
        <w:jc w:val="both"/>
        <w:textAlignment w:val="auto"/>
        <w:rPr>
          <w:rFonts w:ascii="Trebuchet MS" w:eastAsiaTheme="minorHAnsi" w:hAnsi="Trebuchet MS" w:cstheme="minorBidi"/>
          <w:kern w:val="0"/>
          <w:sz w:val="10"/>
          <w:szCs w:val="10"/>
          <w:lang w:eastAsia="en-US" w:bidi="ar-SA"/>
        </w:rPr>
      </w:pPr>
    </w:p>
    <w:p w:rsidR="00146973" w:rsidRPr="003B22DD" w:rsidRDefault="00146973" w:rsidP="00146973">
      <w:pPr>
        <w:tabs>
          <w:tab w:val="left" w:pos="851"/>
        </w:tabs>
        <w:suppressAutoHyphens w:val="0"/>
        <w:autoSpaceDN/>
        <w:spacing w:after="100" w:afterAutospacing="1" w:line="360" w:lineRule="auto"/>
        <w:ind w:left="851" w:hanging="851"/>
        <w:jc w:val="both"/>
        <w:textAlignment w:val="auto"/>
        <w:rPr>
          <w:rFonts w:ascii="Trebuchet MS" w:eastAsiaTheme="minorHAnsi" w:hAnsi="Trebuchet MS" w:cstheme="minorBidi"/>
          <w:kern w:val="0"/>
          <w:szCs w:val="22"/>
          <w:lang w:eastAsia="en-US" w:bidi="ar-SA"/>
        </w:rPr>
      </w:pPr>
      <w:r>
        <w:rPr>
          <w:rFonts w:ascii="Trebuchet MS" w:eastAsiaTheme="minorHAnsi" w:hAnsi="Trebuchet MS" w:cstheme="minorBidi"/>
          <w:kern w:val="0"/>
          <w:szCs w:val="22"/>
          <w:lang w:eastAsia="en-US" w:bidi="ar-SA"/>
        </w:rPr>
        <w:t>(1)</w:t>
      </w:r>
      <w:r w:rsidRPr="003B22DD">
        <w:rPr>
          <w:rFonts w:ascii="Trebuchet MS" w:eastAsiaTheme="minorHAnsi" w:hAnsi="Trebuchet MS" w:cstheme="minorBidi"/>
          <w:kern w:val="0"/>
          <w:szCs w:val="22"/>
          <w:lang w:eastAsia="en-US" w:bidi="ar-SA"/>
        </w:rPr>
        <w:tab/>
        <w:t xml:space="preserve">„Die Träger der Eingliederungshilfe können im Rahmen von Modellvorhaben auch außerhalb von Werkstätten für Menschen mit Behinderungen die Erbringung von Leistungen </w:t>
      </w:r>
      <w:r>
        <w:rPr>
          <w:rFonts w:ascii="Trebuchet MS" w:eastAsiaTheme="minorHAnsi" w:hAnsi="Trebuchet MS" w:cstheme="minorBidi"/>
          <w:kern w:val="0"/>
          <w:szCs w:val="22"/>
          <w:lang w:eastAsia="en-US" w:bidi="ar-SA"/>
        </w:rPr>
        <w:t>nach den §§ 57, 58 ermöglichen.</w:t>
      </w:r>
    </w:p>
    <w:p w:rsidR="00146973" w:rsidRDefault="00146973" w:rsidP="00146973">
      <w:pPr>
        <w:tabs>
          <w:tab w:val="left" w:pos="851"/>
        </w:tabs>
        <w:suppressAutoHyphens w:val="0"/>
        <w:autoSpaceDN/>
        <w:spacing w:line="360" w:lineRule="auto"/>
        <w:ind w:left="851" w:hanging="851"/>
        <w:jc w:val="both"/>
        <w:textAlignment w:val="auto"/>
        <w:rPr>
          <w:rFonts w:ascii="Trebuchet MS" w:eastAsiaTheme="minorHAnsi" w:hAnsi="Trebuchet MS" w:cstheme="minorBidi"/>
          <w:kern w:val="0"/>
          <w:szCs w:val="22"/>
          <w:lang w:eastAsia="en-US" w:bidi="ar-SA"/>
        </w:rPr>
      </w:pPr>
      <w:r>
        <w:rPr>
          <w:rFonts w:ascii="Trebuchet MS" w:eastAsiaTheme="minorHAnsi" w:hAnsi="Trebuchet MS" w:cstheme="minorBidi"/>
          <w:kern w:val="0"/>
          <w:szCs w:val="22"/>
          <w:lang w:eastAsia="en-US" w:bidi="ar-SA"/>
        </w:rPr>
        <w:t xml:space="preserve">(2) </w:t>
      </w:r>
      <w:r>
        <w:rPr>
          <w:rFonts w:ascii="Trebuchet MS" w:eastAsiaTheme="minorHAnsi" w:hAnsi="Trebuchet MS" w:cstheme="minorBidi"/>
          <w:kern w:val="0"/>
          <w:szCs w:val="22"/>
          <w:lang w:eastAsia="en-US" w:bidi="ar-SA"/>
        </w:rPr>
        <w:tab/>
      </w:r>
      <w:r w:rsidRPr="003B22DD">
        <w:rPr>
          <w:rFonts w:ascii="Trebuchet MS" w:eastAsiaTheme="minorHAnsi" w:hAnsi="Trebuchet MS" w:cstheme="minorBidi"/>
          <w:kern w:val="0"/>
          <w:szCs w:val="22"/>
          <w:lang w:eastAsia="en-US" w:bidi="ar-SA"/>
        </w:rPr>
        <w:t>Für die Leistungserbringer gelten in den Modellvorhaben dann die Vorschriften für Werkstätten für Menschen mit Behinderungen mit folgenden Maßgaben:</w:t>
      </w:r>
    </w:p>
    <w:p w:rsidR="00146973" w:rsidRPr="00E70A69" w:rsidRDefault="00146973" w:rsidP="00146973">
      <w:pPr>
        <w:tabs>
          <w:tab w:val="left" w:pos="851"/>
        </w:tabs>
        <w:suppressAutoHyphens w:val="0"/>
        <w:autoSpaceDN/>
        <w:spacing w:line="360" w:lineRule="auto"/>
        <w:ind w:left="851" w:hanging="851"/>
        <w:jc w:val="both"/>
        <w:textAlignment w:val="auto"/>
        <w:rPr>
          <w:rFonts w:ascii="Trebuchet MS" w:eastAsiaTheme="minorHAnsi" w:hAnsi="Trebuchet MS" w:cstheme="minorBidi"/>
          <w:kern w:val="0"/>
          <w:sz w:val="10"/>
          <w:szCs w:val="10"/>
          <w:lang w:eastAsia="en-US" w:bidi="ar-SA"/>
        </w:rPr>
      </w:pPr>
    </w:p>
    <w:p w:rsidR="00146973" w:rsidRDefault="00146973" w:rsidP="00146973">
      <w:pPr>
        <w:tabs>
          <w:tab w:val="left" w:pos="1418"/>
        </w:tabs>
        <w:suppressAutoHyphens w:val="0"/>
        <w:autoSpaceDN/>
        <w:spacing w:line="360" w:lineRule="auto"/>
        <w:ind w:left="708" w:hanging="708"/>
        <w:jc w:val="both"/>
        <w:textAlignment w:val="auto"/>
        <w:rPr>
          <w:rFonts w:ascii="Trebuchet MS" w:eastAsia="Times New Roman" w:hAnsi="Trebuchet MS" w:cs="Arial"/>
          <w:kern w:val="0"/>
          <w:lang w:eastAsia="de-DE" w:bidi="ar-SA"/>
        </w:rPr>
      </w:pPr>
      <w:r>
        <w:rPr>
          <w:rFonts w:ascii="Trebuchet MS" w:eastAsiaTheme="minorHAnsi" w:hAnsi="Trebuchet MS" w:cstheme="minorBidi"/>
          <w:kern w:val="0"/>
          <w:szCs w:val="22"/>
          <w:lang w:eastAsia="en-US" w:bidi="ar-SA"/>
        </w:rPr>
        <w:tab/>
      </w:r>
      <w:r w:rsidRPr="003B22DD">
        <w:rPr>
          <w:rFonts w:ascii="Trebuchet MS" w:eastAsiaTheme="minorHAnsi" w:hAnsi="Trebuchet MS" w:cstheme="minorBidi"/>
          <w:kern w:val="0"/>
          <w:szCs w:val="22"/>
          <w:lang w:eastAsia="en-US" w:bidi="ar-SA"/>
        </w:rPr>
        <w:t>1)</w:t>
      </w:r>
      <w:r w:rsidRPr="003B22DD">
        <w:rPr>
          <w:rFonts w:ascii="Trebuchet MS" w:eastAsiaTheme="minorHAnsi" w:hAnsi="Trebuchet MS" w:cstheme="minorBidi"/>
          <w:kern w:val="0"/>
          <w:szCs w:val="22"/>
          <w:lang w:eastAsia="en-US" w:bidi="ar-SA"/>
        </w:rPr>
        <w:tab/>
      </w:r>
      <w:r w:rsidRPr="003B22DD">
        <w:rPr>
          <w:rFonts w:ascii="Trebuchet MS" w:eastAsia="Times New Roman" w:hAnsi="Trebuchet MS" w:cs="Arial"/>
          <w:kern w:val="0"/>
          <w:lang w:eastAsia="de-DE" w:bidi="ar-SA"/>
        </w:rPr>
        <w:t>Sie bedürfen nicht der förmlichen Anerkennung.</w:t>
      </w:r>
    </w:p>
    <w:p w:rsidR="00146973" w:rsidRPr="00E70A69" w:rsidRDefault="00146973" w:rsidP="00146973">
      <w:pPr>
        <w:tabs>
          <w:tab w:val="left" w:pos="1418"/>
        </w:tabs>
        <w:suppressAutoHyphens w:val="0"/>
        <w:autoSpaceDN/>
        <w:spacing w:line="360" w:lineRule="auto"/>
        <w:ind w:left="708" w:hanging="708"/>
        <w:jc w:val="both"/>
        <w:textAlignment w:val="auto"/>
        <w:rPr>
          <w:rFonts w:ascii="Trebuchet MS" w:eastAsia="Times New Roman" w:hAnsi="Trebuchet MS" w:cs="Arial"/>
          <w:kern w:val="0"/>
          <w:sz w:val="10"/>
          <w:szCs w:val="10"/>
          <w:lang w:eastAsia="de-DE" w:bidi="ar-SA"/>
        </w:rPr>
      </w:pPr>
    </w:p>
    <w:p w:rsidR="00146973" w:rsidRDefault="00146973" w:rsidP="00146973">
      <w:pPr>
        <w:tabs>
          <w:tab w:val="left" w:pos="1418"/>
        </w:tabs>
        <w:suppressAutoHyphens w:val="0"/>
        <w:autoSpaceDN/>
        <w:spacing w:line="360" w:lineRule="auto"/>
        <w:ind w:left="1418" w:hanging="709"/>
        <w:jc w:val="both"/>
        <w:textAlignment w:val="auto"/>
        <w:rPr>
          <w:rFonts w:ascii="Trebuchet MS" w:eastAsia="Times New Roman" w:hAnsi="Trebuchet MS" w:cs="Arial"/>
          <w:kern w:val="0"/>
          <w:lang w:eastAsia="de-DE" w:bidi="ar-SA"/>
        </w:rPr>
      </w:pPr>
      <w:r>
        <w:rPr>
          <w:rFonts w:ascii="Trebuchet MS" w:eastAsia="Times New Roman" w:hAnsi="Trebuchet MS" w:cs="Arial"/>
          <w:kern w:val="0"/>
          <w:lang w:eastAsia="de-DE" w:bidi="ar-SA"/>
        </w:rPr>
        <w:t>2)</w:t>
      </w:r>
      <w:r>
        <w:rPr>
          <w:rFonts w:ascii="Trebuchet MS" w:eastAsia="Times New Roman" w:hAnsi="Trebuchet MS" w:cs="Arial"/>
          <w:kern w:val="0"/>
          <w:lang w:eastAsia="de-DE" w:bidi="ar-SA"/>
        </w:rPr>
        <w:tab/>
      </w:r>
      <w:r w:rsidRPr="003B22DD">
        <w:rPr>
          <w:rFonts w:ascii="Trebuchet MS" w:eastAsia="Times New Roman" w:hAnsi="Trebuchet MS" w:cs="Arial"/>
          <w:kern w:val="0"/>
          <w:lang w:eastAsia="de-DE" w:bidi="ar-SA"/>
        </w:rPr>
        <w:t>Sie müssen nicht über eine Mindestplatzzahl und die für die Erbringung der Leistungen in Werkstätten erforderliche r</w:t>
      </w:r>
      <w:r>
        <w:rPr>
          <w:rFonts w:ascii="Trebuchet MS" w:eastAsia="Times New Roman" w:hAnsi="Trebuchet MS" w:cs="Arial"/>
          <w:kern w:val="0"/>
          <w:lang w:eastAsia="de-DE" w:bidi="ar-SA"/>
        </w:rPr>
        <w:t>äumliche und sächliche Ausstat</w:t>
      </w:r>
      <w:r w:rsidRPr="003B22DD">
        <w:rPr>
          <w:rFonts w:ascii="Trebuchet MS" w:eastAsia="Times New Roman" w:hAnsi="Trebuchet MS" w:cs="Arial"/>
          <w:kern w:val="0"/>
          <w:lang w:eastAsia="de-DE" w:bidi="ar-SA"/>
        </w:rPr>
        <w:t>tung verfügen.</w:t>
      </w:r>
    </w:p>
    <w:p w:rsidR="00146973" w:rsidRPr="00E70A69" w:rsidRDefault="00146973" w:rsidP="00146973">
      <w:pPr>
        <w:tabs>
          <w:tab w:val="left" w:pos="1418"/>
        </w:tabs>
        <w:suppressAutoHyphens w:val="0"/>
        <w:autoSpaceDN/>
        <w:spacing w:line="360" w:lineRule="auto"/>
        <w:ind w:left="1418" w:hanging="709"/>
        <w:jc w:val="both"/>
        <w:textAlignment w:val="auto"/>
        <w:rPr>
          <w:rFonts w:ascii="Trebuchet MS" w:eastAsia="Times New Roman" w:hAnsi="Trebuchet MS" w:cs="Arial"/>
          <w:kern w:val="0"/>
          <w:sz w:val="10"/>
          <w:szCs w:val="10"/>
          <w:lang w:eastAsia="de-DE" w:bidi="ar-SA"/>
        </w:rPr>
      </w:pPr>
    </w:p>
    <w:p w:rsidR="00146973" w:rsidRDefault="00146973" w:rsidP="00146973">
      <w:pPr>
        <w:tabs>
          <w:tab w:val="left" w:pos="1418"/>
        </w:tabs>
        <w:suppressAutoHyphens w:val="0"/>
        <w:autoSpaceDN/>
        <w:spacing w:line="360" w:lineRule="auto"/>
        <w:ind w:left="1418" w:hanging="709"/>
        <w:jc w:val="both"/>
        <w:textAlignment w:val="auto"/>
        <w:rPr>
          <w:rFonts w:ascii="Trebuchet MS" w:eastAsia="Times New Roman" w:hAnsi="Trebuchet MS" w:cs="Arial"/>
          <w:kern w:val="0"/>
          <w:lang w:eastAsia="de-DE" w:bidi="ar-SA"/>
        </w:rPr>
      </w:pPr>
      <w:r>
        <w:rPr>
          <w:rFonts w:ascii="Trebuchet MS" w:eastAsia="Times New Roman" w:hAnsi="Trebuchet MS" w:cs="Arial"/>
          <w:kern w:val="0"/>
          <w:sz w:val="26"/>
          <w:lang w:eastAsia="de-DE" w:bidi="ar-SA"/>
        </w:rPr>
        <w:t>3)</w:t>
      </w:r>
      <w:r>
        <w:rPr>
          <w:rFonts w:ascii="Trebuchet MS" w:eastAsia="Times New Roman" w:hAnsi="Trebuchet MS" w:cs="Arial"/>
          <w:kern w:val="0"/>
          <w:sz w:val="26"/>
          <w:lang w:eastAsia="de-DE" w:bidi="ar-SA"/>
        </w:rPr>
        <w:tab/>
      </w:r>
      <w:r w:rsidRPr="003B22DD">
        <w:rPr>
          <w:rFonts w:ascii="Trebuchet MS" w:eastAsia="Times New Roman" w:hAnsi="Trebuchet MS" w:cs="Arial"/>
          <w:kern w:val="0"/>
          <w:sz w:val="26"/>
          <w:lang w:eastAsia="de-DE" w:bidi="ar-SA"/>
        </w:rPr>
        <w:t>Sie</w:t>
      </w:r>
      <w:r w:rsidRPr="003B22DD">
        <w:rPr>
          <w:rFonts w:ascii="Trebuchet MS" w:eastAsia="Times New Roman" w:hAnsi="Trebuchet MS" w:cs="Arial"/>
          <w:kern w:val="0"/>
          <w:lang w:eastAsia="de-DE" w:bidi="ar-SA"/>
        </w:rPr>
        <w:t xml:space="preserve"> können ihr Angebot auf Leistungen nach §§ 57 oder 58 oder Teile </w:t>
      </w:r>
      <w:r>
        <w:rPr>
          <w:rFonts w:ascii="Trebuchet MS" w:eastAsia="Times New Roman" w:hAnsi="Trebuchet MS" w:cs="Arial"/>
          <w:kern w:val="0"/>
          <w:lang w:eastAsia="de-DE" w:bidi="ar-SA"/>
        </w:rPr>
        <w:t>sol</w:t>
      </w:r>
      <w:r w:rsidRPr="003B22DD">
        <w:rPr>
          <w:rFonts w:ascii="Trebuchet MS" w:eastAsia="Times New Roman" w:hAnsi="Trebuchet MS" w:cs="Arial"/>
          <w:kern w:val="0"/>
          <w:lang w:eastAsia="de-DE" w:bidi="ar-SA"/>
        </w:rPr>
        <w:t>cher Leistungen beschränken.</w:t>
      </w:r>
    </w:p>
    <w:p w:rsidR="00146973" w:rsidRPr="00E70A69" w:rsidRDefault="00146973" w:rsidP="00146973">
      <w:pPr>
        <w:tabs>
          <w:tab w:val="left" w:pos="1418"/>
        </w:tabs>
        <w:suppressAutoHyphens w:val="0"/>
        <w:autoSpaceDN/>
        <w:spacing w:line="360" w:lineRule="auto"/>
        <w:ind w:left="1418" w:hanging="709"/>
        <w:jc w:val="both"/>
        <w:textAlignment w:val="auto"/>
        <w:rPr>
          <w:rFonts w:ascii="Trebuchet MS" w:eastAsia="Times New Roman" w:hAnsi="Trebuchet MS" w:cs="Arial"/>
          <w:kern w:val="0"/>
          <w:sz w:val="10"/>
          <w:szCs w:val="10"/>
          <w:lang w:eastAsia="de-DE" w:bidi="ar-SA"/>
        </w:rPr>
      </w:pPr>
    </w:p>
    <w:p w:rsidR="00146973" w:rsidRDefault="00146973" w:rsidP="00146973">
      <w:pPr>
        <w:tabs>
          <w:tab w:val="left" w:pos="1418"/>
        </w:tabs>
        <w:suppressAutoHyphens w:val="0"/>
        <w:autoSpaceDN/>
        <w:spacing w:line="360" w:lineRule="auto"/>
        <w:ind w:left="1418" w:hanging="708"/>
        <w:jc w:val="both"/>
        <w:textAlignment w:val="auto"/>
        <w:rPr>
          <w:rFonts w:ascii="Trebuchet MS" w:eastAsia="Times New Roman" w:hAnsi="Trebuchet MS" w:cs="Arial"/>
          <w:kern w:val="0"/>
          <w:lang w:eastAsia="de-DE" w:bidi="ar-SA"/>
        </w:rPr>
      </w:pPr>
      <w:r w:rsidRPr="003B22DD">
        <w:rPr>
          <w:rFonts w:ascii="Trebuchet MS" w:eastAsia="Times New Roman" w:hAnsi="Trebuchet MS" w:cs="Arial"/>
          <w:kern w:val="0"/>
          <w:lang w:eastAsia="de-DE" w:bidi="ar-SA"/>
        </w:rPr>
        <w:t>4)</w:t>
      </w:r>
      <w:r w:rsidRPr="003B22DD">
        <w:rPr>
          <w:rFonts w:ascii="Trebuchet MS" w:eastAsia="Times New Roman" w:hAnsi="Trebuchet MS" w:cs="Arial"/>
          <w:kern w:val="0"/>
          <w:lang w:eastAsia="de-DE" w:bidi="ar-SA"/>
        </w:rPr>
        <w:tab/>
        <w:t xml:space="preserve">Sie sind nicht verpflichtet, Menschen mit Behinderungen Leistungen nach </w:t>
      </w:r>
      <w:r w:rsidRPr="003B22DD">
        <w:rPr>
          <w:rFonts w:ascii="Trebuchet MS" w:eastAsia="Times New Roman" w:hAnsi="Trebuchet MS" w:cs="Arial"/>
          <w:kern w:val="0"/>
          <w:lang w:eastAsia="de-DE" w:bidi="ar-SA"/>
        </w:rPr>
        <w:tab/>
        <w:t>§§ 57 oder 58 zu erbringen, wenn und sol</w:t>
      </w:r>
      <w:r>
        <w:rPr>
          <w:rFonts w:ascii="Trebuchet MS" w:eastAsia="Times New Roman" w:hAnsi="Trebuchet MS" w:cs="Arial"/>
          <w:kern w:val="0"/>
          <w:lang w:eastAsia="de-DE" w:bidi="ar-SA"/>
        </w:rPr>
        <w:t>ange die Leistungsvoraussetzun</w:t>
      </w:r>
      <w:r w:rsidRPr="003B22DD">
        <w:rPr>
          <w:rFonts w:ascii="Trebuchet MS" w:eastAsia="Times New Roman" w:hAnsi="Trebuchet MS" w:cs="Arial"/>
          <w:kern w:val="0"/>
          <w:lang w:eastAsia="de-DE" w:bidi="ar-SA"/>
        </w:rPr>
        <w:t>gen vorliegen.</w:t>
      </w:r>
    </w:p>
    <w:p w:rsidR="00146973" w:rsidRPr="00E70A69" w:rsidRDefault="00146973" w:rsidP="00146973">
      <w:pPr>
        <w:tabs>
          <w:tab w:val="left" w:pos="1418"/>
        </w:tabs>
        <w:suppressAutoHyphens w:val="0"/>
        <w:autoSpaceDN/>
        <w:spacing w:line="360" w:lineRule="auto"/>
        <w:ind w:left="1418" w:hanging="708"/>
        <w:jc w:val="both"/>
        <w:textAlignment w:val="auto"/>
        <w:rPr>
          <w:rFonts w:ascii="Trebuchet MS" w:eastAsiaTheme="minorHAnsi" w:hAnsi="Trebuchet MS" w:cstheme="minorBidi"/>
          <w:kern w:val="0"/>
          <w:sz w:val="10"/>
          <w:szCs w:val="10"/>
          <w:lang w:eastAsia="en-US" w:bidi="ar-SA"/>
        </w:rPr>
      </w:pPr>
    </w:p>
    <w:p w:rsidR="00146973" w:rsidRDefault="00146973" w:rsidP="00146973">
      <w:pPr>
        <w:tabs>
          <w:tab w:val="left" w:pos="851"/>
        </w:tabs>
        <w:suppressAutoHyphens w:val="0"/>
        <w:autoSpaceDN/>
        <w:spacing w:line="360" w:lineRule="auto"/>
        <w:jc w:val="both"/>
        <w:textAlignment w:val="auto"/>
        <w:rPr>
          <w:rFonts w:ascii="Trebuchet MS" w:eastAsiaTheme="minorHAnsi" w:hAnsi="Trebuchet MS" w:cstheme="minorBidi"/>
          <w:i/>
          <w:kern w:val="0"/>
          <w:szCs w:val="22"/>
          <w:lang w:eastAsia="en-US" w:bidi="ar-SA"/>
        </w:rPr>
      </w:pPr>
      <w:r>
        <w:rPr>
          <w:rFonts w:ascii="Trebuchet MS" w:eastAsiaTheme="minorHAnsi" w:hAnsi="Trebuchet MS" w:cstheme="minorBidi"/>
          <w:kern w:val="0"/>
          <w:szCs w:val="22"/>
          <w:lang w:eastAsia="en-US" w:bidi="ar-SA"/>
        </w:rPr>
        <w:t>(3)</w:t>
      </w:r>
      <w:r>
        <w:rPr>
          <w:rFonts w:ascii="Trebuchet MS" w:eastAsiaTheme="minorHAnsi" w:hAnsi="Trebuchet MS" w:cstheme="minorBidi"/>
          <w:kern w:val="0"/>
          <w:szCs w:val="22"/>
          <w:lang w:eastAsia="en-US" w:bidi="ar-SA"/>
        </w:rPr>
        <w:tab/>
      </w:r>
      <w:r w:rsidRPr="00E70A69">
        <w:rPr>
          <w:rFonts w:ascii="Trebuchet MS" w:eastAsiaTheme="minorHAnsi" w:hAnsi="Trebuchet MS" w:cstheme="minorBidi"/>
          <w:i/>
          <w:kern w:val="0"/>
          <w:szCs w:val="22"/>
          <w:lang w:eastAsia="en-US" w:bidi="ar-SA"/>
        </w:rPr>
        <w:t>unverändert</w:t>
      </w:r>
    </w:p>
    <w:p w:rsidR="00146973" w:rsidRPr="00E70A69" w:rsidRDefault="00146973" w:rsidP="00146973">
      <w:pPr>
        <w:tabs>
          <w:tab w:val="left" w:pos="851"/>
        </w:tabs>
        <w:suppressAutoHyphens w:val="0"/>
        <w:autoSpaceDN/>
        <w:spacing w:line="360" w:lineRule="auto"/>
        <w:jc w:val="both"/>
        <w:textAlignment w:val="auto"/>
        <w:rPr>
          <w:rFonts w:ascii="Trebuchet MS" w:eastAsiaTheme="minorHAnsi" w:hAnsi="Trebuchet MS" w:cstheme="minorBidi"/>
          <w:kern w:val="0"/>
          <w:sz w:val="10"/>
          <w:szCs w:val="10"/>
          <w:lang w:eastAsia="en-US" w:bidi="ar-SA"/>
        </w:rPr>
      </w:pPr>
    </w:p>
    <w:p w:rsidR="00146973" w:rsidRDefault="00146973" w:rsidP="00146973">
      <w:pPr>
        <w:tabs>
          <w:tab w:val="left" w:pos="851"/>
        </w:tabs>
        <w:suppressAutoHyphens w:val="0"/>
        <w:autoSpaceDN/>
        <w:spacing w:line="360" w:lineRule="auto"/>
        <w:jc w:val="both"/>
        <w:textAlignment w:val="auto"/>
        <w:rPr>
          <w:rFonts w:ascii="Trebuchet MS" w:eastAsiaTheme="minorHAnsi" w:hAnsi="Trebuchet MS" w:cstheme="minorBidi"/>
          <w:i/>
          <w:kern w:val="0"/>
          <w:szCs w:val="22"/>
          <w:lang w:eastAsia="en-US" w:bidi="ar-SA"/>
        </w:rPr>
      </w:pPr>
      <w:r>
        <w:rPr>
          <w:rFonts w:ascii="Trebuchet MS" w:eastAsiaTheme="minorHAnsi" w:hAnsi="Trebuchet MS" w:cstheme="minorBidi"/>
          <w:kern w:val="0"/>
          <w:szCs w:val="22"/>
          <w:lang w:eastAsia="en-US" w:bidi="ar-SA"/>
        </w:rPr>
        <w:t xml:space="preserve">(4) </w:t>
      </w:r>
      <w:r>
        <w:rPr>
          <w:rFonts w:ascii="Trebuchet MS" w:eastAsiaTheme="minorHAnsi" w:hAnsi="Trebuchet MS" w:cstheme="minorBidi"/>
          <w:kern w:val="0"/>
          <w:szCs w:val="22"/>
          <w:lang w:eastAsia="en-US" w:bidi="ar-SA"/>
        </w:rPr>
        <w:tab/>
      </w:r>
      <w:r w:rsidRPr="00E70A69">
        <w:rPr>
          <w:rFonts w:ascii="Trebuchet MS" w:eastAsiaTheme="minorHAnsi" w:hAnsi="Trebuchet MS" w:cstheme="minorBidi"/>
          <w:i/>
          <w:kern w:val="0"/>
          <w:szCs w:val="22"/>
          <w:lang w:eastAsia="en-US" w:bidi="ar-SA"/>
        </w:rPr>
        <w:t>unverändert</w:t>
      </w:r>
    </w:p>
    <w:p w:rsidR="00146973" w:rsidRPr="00E70A69" w:rsidRDefault="00146973" w:rsidP="00146973">
      <w:pPr>
        <w:tabs>
          <w:tab w:val="left" w:pos="851"/>
        </w:tabs>
        <w:suppressAutoHyphens w:val="0"/>
        <w:autoSpaceDN/>
        <w:spacing w:line="360" w:lineRule="auto"/>
        <w:jc w:val="both"/>
        <w:textAlignment w:val="auto"/>
        <w:rPr>
          <w:rFonts w:ascii="Trebuchet MS" w:eastAsiaTheme="minorHAnsi" w:hAnsi="Trebuchet MS" w:cstheme="minorBidi"/>
          <w:kern w:val="0"/>
          <w:sz w:val="10"/>
          <w:szCs w:val="10"/>
          <w:lang w:eastAsia="en-US" w:bidi="ar-SA"/>
        </w:rPr>
      </w:pPr>
    </w:p>
    <w:p w:rsidR="00146973" w:rsidRDefault="00146973" w:rsidP="00146973">
      <w:pPr>
        <w:tabs>
          <w:tab w:val="left" w:pos="851"/>
        </w:tabs>
        <w:suppressAutoHyphens w:val="0"/>
        <w:autoSpaceDN/>
        <w:spacing w:after="100" w:afterAutospacing="1" w:line="360" w:lineRule="auto"/>
        <w:ind w:left="708" w:hanging="708"/>
        <w:jc w:val="both"/>
        <w:textAlignment w:val="auto"/>
        <w:rPr>
          <w:rFonts w:ascii="Trebuchet MS" w:eastAsiaTheme="minorHAnsi" w:hAnsi="Trebuchet MS" w:cstheme="minorBidi"/>
          <w:kern w:val="0"/>
          <w:szCs w:val="22"/>
          <w:lang w:eastAsia="en-US" w:bidi="ar-SA"/>
        </w:rPr>
      </w:pPr>
      <w:r>
        <w:rPr>
          <w:rFonts w:ascii="Trebuchet MS" w:eastAsiaTheme="minorHAnsi" w:hAnsi="Trebuchet MS" w:cstheme="minorBidi"/>
          <w:kern w:val="0"/>
          <w:szCs w:val="22"/>
          <w:lang w:eastAsia="en-US" w:bidi="ar-SA"/>
        </w:rPr>
        <w:lastRenderedPageBreak/>
        <w:t>(5)</w:t>
      </w:r>
      <w:r>
        <w:rPr>
          <w:rFonts w:ascii="Trebuchet MS" w:eastAsiaTheme="minorHAnsi" w:hAnsi="Trebuchet MS" w:cstheme="minorBidi"/>
          <w:kern w:val="0"/>
          <w:szCs w:val="22"/>
          <w:lang w:eastAsia="en-US" w:bidi="ar-SA"/>
        </w:rPr>
        <w:tab/>
      </w:r>
      <w:r w:rsidRPr="003B22DD">
        <w:rPr>
          <w:rFonts w:ascii="Trebuchet MS" w:eastAsiaTheme="minorHAnsi" w:hAnsi="Trebuchet MS" w:cstheme="minorBidi"/>
          <w:kern w:val="0"/>
          <w:szCs w:val="22"/>
          <w:lang w:eastAsia="en-US" w:bidi="ar-SA"/>
        </w:rPr>
        <w:t>Die Umsetzung der Modellvorhaben ist wissenschaftlich zu begleiten und bis zum 30.12.2017 sind die Berichte zur Evaluation der Modellvorhaben vorzulegen.“</w:t>
      </w:r>
    </w:p>
    <w:p w:rsidR="00146973" w:rsidRDefault="00146973" w:rsidP="002B2AFA">
      <w:pPr>
        <w:tabs>
          <w:tab w:val="left" w:pos="851"/>
        </w:tabs>
        <w:suppressAutoHyphens w:val="0"/>
        <w:autoSpaceDN/>
        <w:spacing w:line="360" w:lineRule="auto"/>
        <w:jc w:val="both"/>
        <w:textAlignment w:val="auto"/>
        <w:rPr>
          <w:rFonts w:ascii="Trebuchet MS" w:hAnsi="Trebuchet MS"/>
        </w:rPr>
      </w:pPr>
      <w:r>
        <w:rPr>
          <w:rFonts w:ascii="Trebuchet MS" w:eastAsiaTheme="minorHAnsi" w:hAnsi="Trebuchet MS" w:cstheme="minorBidi"/>
          <w:kern w:val="0"/>
          <w:szCs w:val="22"/>
          <w:lang w:eastAsia="en-US" w:bidi="ar-SA"/>
        </w:rPr>
        <w:t>Schließlich ist i</w:t>
      </w:r>
      <w:r>
        <w:rPr>
          <w:rFonts w:ascii="Trebuchet MS" w:hAnsi="Trebuchet MS"/>
        </w:rPr>
        <w:t>m Hinblick auf das Wunsch- und Wahlrecht des behinderten Menschen bei der praktischen Umsetzung des § 60 SGB IX</w:t>
      </w:r>
      <w:r w:rsidR="009E03FB">
        <w:rPr>
          <w:rFonts w:ascii="Trebuchet MS" w:hAnsi="Trebuchet MS"/>
        </w:rPr>
        <w:t>-E</w:t>
      </w:r>
      <w:r>
        <w:rPr>
          <w:rFonts w:ascii="Trebuchet MS" w:hAnsi="Trebuchet MS"/>
        </w:rPr>
        <w:t xml:space="preserve"> darauf zu achten, dass eine ausreichende Vielfalt (bzgl. Inhalt, Ausgestaltung, Größe und Erreichbarkeit des Anbieters) und eine entsprechende Wahlmöglichkeit bestehen. Auch müssen die sozialversicherungsrechtlichen Regelungen hier genauso gelten wie bei den Werkstätten für behinderte Menschen.</w:t>
      </w:r>
    </w:p>
    <w:p w:rsidR="001C1D30" w:rsidRDefault="001C1D30" w:rsidP="002B2AFA">
      <w:pPr>
        <w:tabs>
          <w:tab w:val="left" w:pos="851"/>
        </w:tabs>
        <w:suppressAutoHyphens w:val="0"/>
        <w:autoSpaceDN/>
        <w:spacing w:line="360" w:lineRule="auto"/>
        <w:jc w:val="both"/>
        <w:textAlignment w:val="auto"/>
        <w:rPr>
          <w:rFonts w:ascii="Trebuchet MS" w:hAnsi="Trebuchet MS"/>
        </w:rPr>
      </w:pPr>
    </w:p>
    <w:p w:rsidR="002B2AFA" w:rsidRDefault="002B2AFA" w:rsidP="002B2AFA">
      <w:pPr>
        <w:tabs>
          <w:tab w:val="left" w:pos="851"/>
        </w:tabs>
        <w:suppressAutoHyphens w:val="0"/>
        <w:autoSpaceDN/>
        <w:spacing w:line="360" w:lineRule="auto"/>
        <w:jc w:val="both"/>
        <w:textAlignment w:val="auto"/>
        <w:rPr>
          <w:rFonts w:ascii="Trebuchet MS" w:hAnsi="Trebuchet MS"/>
        </w:rPr>
      </w:pPr>
    </w:p>
    <w:p w:rsidR="00B74A8E" w:rsidRPr="00095E7A" w:rsidRDefault="00B74A8E" w:rsidP="00B74A8E">
      <w:pPr>
        <w:tabs>
          <w:tab w:val="left" w:pos="851"/>
        </w:tabs>
        <w:suppressAutoHyphens w:val="0"/>
        <w:autoSpaceDN/>
        <w:spacing w:line="360" w:lineRule="auto"/>
        <w:jc w:val="both"/>
        <w:textAlignment w:val="auto"/>
        <w:rPr>
          <w:rFonts w:ascii="Trebuchet MS" w:hAnsi="Trebuchet MS"/>
          <w:b/>
        </w:rPr>
      </w:pPr>
      <w:r w:rsidRPr="00095E7A">
        <w:rPr>
          <w:rFonts w:ascii="Trebuchet MS" w:hAnsi="Trebuchet MS"/>
          <w:b/>
        </w:rPr>
        <w:t xml:space="preserve">XIV. </w:t>
      </w:r>
      <w:r w:rsidR="00BC2DA4">
        <w:rPr>
          <w:rFonts w:ascii="Trebuchet MS" w:hAnsi="Trebuchet MS"/>
          <w:b/>
        </w:rPr>
        <w:t xml:space="preserve">Änderung der </w:t>
      </w:r>
      <w:r w:rsidR="0058320E">
        <w:rPr>
          <w:rFonts w:ascii="Trebuchet MS" w:hAnsi="Trebuchet MS"/>
          <w:b/>
        </w:rPr>
        <w:t xml:space="preserve">Schwerbehindertenausweisverordnung </w:t>
      </w:r>
    </w:p>
    <w:p w:rsidR="00B74A8E" w:rsidRPr="00B74A8E" w:rsidRDefault="00B74A8E" w:rsidP="00B74A8E">
      <w:pPr>
        <w:tabs>
          <w:tab w:val="left" w:pos="851"/>
        </w:tabs>
        <w:suppressAutoHyphens w:val="0"/>
        <w:autoSpaceDN/>
        <w:spacing w:line="360" w:lineRule="auto"/>
        <w:jc w:val="both"/>
        <w:textAlignment w:val="auto"/>
        <w:rPr>
          <w:rFonts w:ascii="Trebuchet MS" w:hAnsi="Trebuchet MS"/>
          <w:sz w:val="10"/>
          <w:szCs w:val="10"/>
        </w:rPr>
      </w:pPr>
    </w:p>
    <w:p w:rsidR="00BC2DA4" w:rsidRDefault="00BC2DA4" w:rsidP="002B2AFA">
      <w:pPr>
        <w:tabs>
          <w:tab w:val="left" w:pos="851"/>
        </w:tabs>
        <w:suppressAutoHyphens w:val="0"/>
        <w:autoSpaceDN/>
        <w:spacing w:line="360" w:lineRule="auto"/>
        <w:jc w:val="both"/>
        <w:textAlignment w:val="auto"/>
        <w:rPr>
          <w:rFonts w:ascii="Trebuchet MS" w:hAnsi="Trebuchet MS"/>
        </w:rPr>
      </w:pPr>
      <w:r>
        <w:rPr>
          <w:rFonts w:ascii="Trebuchet MS" w:hAnsi="Trebuchet MS"/>
        </w:rPr>
        <w:t xml:space="preserve">Die beabsichtigte Einführung eines Merkzeichens für </w:t>
      </w:r>
      <w:r w:rsidRPr="00AA4488">
        <w:rPr>
          <w:rFonts w:ascii="Trebuchet MS" w:hAnsi="Trebuchet MS"/>
          <w:b/>
        </w:rPr>
        <w:t>taubblinde Menschen</w:t>
      </w:r>
      <w:r>
        <w:rPr>
          <w:rFonts w:ascii="Trebuchet MS" w:hAnsi="Trebuchet MS"/>
        </w:rPr>
        <w:t xml:space="preserve"> im Schwerbehindertenausweis wird ausdrücklich begrüßt.</w:t>
      </w:r>
      <w:r w:rsidR="00AA4488">
        <w:rPr>
          <w:rFonts w:ascii="Trebuchet MS" w:hAnsi="Trebuchet MS"/>
        </w:rPr>
        <w:t xml:space="preserve"> Dabei ist dafür Sorge zu tragen, dass es bei der beabsichtigten Abkürzung „</w:t>
      </w:r>
      <w:proofErr w:type="spellStart"/>
      <w:r w:rsidR="00AA4488">
        <w:rPr>
          <w:rFonts w:ascii="Trebuchet MS" w:hAnsi="Trebuchet MS"/>
        </w:rPr>
        <w:t>TBl</w:t>
      </w:r>
      <w:proofErr w:type="spellEnd"/>
      <w:r w:rsidR="00AA4488">
        <w:rPr>
          <w:rFonts w:ascii="Trebuchet MS" w:hAnsi="Trebuchet MS"/>
        </w:rPr>
        <w:t>“ bleibt</w:t>
      </w:r>
      <w:r w:rsidR="0058320E">
        <w:rPr>
          <w:rFonts w:ascii="Trebuchet MS" w:hAnsi="Trebuchet MS"/>
        </w:rPr>
        <w:t xml:space="preserve"> und nicht ein Merkzeichen „</w:t>
      </w:r>
      <w:proofErr w:type="spellStart"/>
      <w:r w:rsidR="0058320E">
        <w:rPr>
          <w:rFonts w:ascii="Trebuchet MS" w:hAnsi="Trebuchet MS"/>
        </w:rPr>
        <w:t>aHs</w:t>
      </w:r>
      <w:proofErr w:type="spellEnd"/>
      <w:r w:rsidR="0058320E">
        <w:rPr>
          <w:rFonts w:ascii="Trebuchet MS" w:hAnsi="Trebuchet MS"/>
        </w:rPr>
        <w:t>“ für „außergewöhnliche Hör-/Sehbehinderung“</w:t>
      </w:r>
      <w:r w:rsidR="00AA4488">
        <w:rPr>
          <w:rFonts w:ascii="Trebuchet MS" w:hAnsi="Trebuchet MS"/>
        </w:rPr>
        <w:t xml:space="preserve">. Denn es handelt sich bei einer Taubblindheit um eine eigene Behinderungsart und eben nicht </w:t>
      </w:r>
      <w:r w:rsidR="0058320E">
        <w:rPr>
          <w:rFonts w:ascii="Trebuchet MS" w:hAnsi="Trebuchet MS"/>
        </w:rPr>
        <w:t xml:space="preserve">allein </w:t>
      </w:r>
      <w:r w:rsidR="00AA4488">
        <w:rPr>
          <w:rFonts w:ascii="Trebuchet MS" w:hAnsi="Trebuchet MS"/>
        </w:rPr>
        <w:t xml:space="preserve">um eine Addition von Seh- und Hörbeeinträchtigungen. Denn die jeweilige Einschränkung kann gerade nicht durch ein noch vorhandenes Leistungsvermögen im jeweils anderen Bereich </w:t>
      </w:r>
      <w:r w:rsidR="0058320E">
        <w:rPr>
          <w:rFonts w:ascii="Trebuchet MS" w:hAnsi="Trebuchet MS"/>
        </w:rPr>
        <w:t>teilweise</w:t>
      </w:r>
      <w:r w:rsidR="00AA4488">
        <w:rPr>
          <w:rFonts w:ascii="Trebuchet MS" w:hAnsi="Trebuchet MS"/>
        </w:rPr>
        <w:t xml:space="preserve"> Maße kompensiert werden, vi</w:t>
      </w:r>
      <w:r w:rsidR="0058320E">
        <w:rPr>
          <w:rFonts w:ascii="Trebuchet MS" w:hAnsi="Trebuchet MS"/>
        </w:rPr>
        <w:t xml:space="preserve">elmehr ist die Beeinträchtigung, wenn sie </w:t>
      </w:r>
      <w:r w:rsidR="00AA4488">
        <w:rPr>
          <w:rFonts w:ascii="Trebuchet MS" w:hAnsi="Trebuchet MS"/>
        </w:rPr>
        <w:t>in beiden Bereichen zugleich</w:t>
      </w:r>
      <w:r w:rsidR="0058320E">
        <w:rPr>
          <w:rFonts w:ascii="Trebuchet MS" w:hAnsi="Trebuchet MS"/>
        </w:rPr>
        <w:t xml:space="preserve"> besteht,</w:t>
      </w:r>
      <w:r w:rsidR="00AA4488">
        <w:rPr>
          <w:rFonts w:ascii="Trebuchet MS" w:hAnsi="Trebuchet MS"/>
        </w:rPr>
        <w:t xml:space="preserve"> ungleich größer. Außerdem ist Taubblindheit der internationale und auch bei den Betroffenen selbst gebräuchliche Begriff, der ihre Situation am besten beschreibt. Er ist daher auch im deutschen Recht anzuwenden.</w:t>
      </w:r>
    </w:p>
    <w:p w:rsidR="0058320E" w:rsidRDefault="0058320E" w:rsidP="002B2AFA">
      <w:pPr>
        <w:tabs>
          <w:tab w:val="left" w:pos="851"/>
        </w:tabs>
        <w:suppressAutoHyphens w:val="0"/>
        <w:autoSpaceDN/>
        <w:spacing w:line="360" w:lineRule="auto"/>
        <w:jc w:val="both"/>
        <w:textAlignment w:val="auto"/>
        <w:rPr>
          <w:rFonts w:ascii="Trebuchet MS" w:hAnsi="Trebuchet MS"/>
        </w:rPr>
      </w:pPr>
    </w:p>
    <w:p w:rsidR="002B2AFA" w:rsidRDefault="002B2AFA" w:rsidP="002B2AFA">
      <w:pPr>
        <w:tabs>
          <w:tab w:val="left" w:pos="851"/>
        </w:tabs>
        <w:suppressAutoHyphens w:val="0"/>
        <w:autoSpaceDN/>
        <w:spacing w:line="360" w:lineRule="auto"/>
        <w:jc w:val="both"/>
        <w:textAlignment w:val="auto"/>
        <w:rPr>
          <w:rFonts w:ascii="Trebuchet MS" w:hAnsi="Trebuchet MS"/>
        </w:rPr>
      </w:pPr>
    </w:p>
    <w:p w:rsidR="0058320E" w:rsidRDefault="0058320E" w:rsidP="002B2AFA">
      <w:pPr>
        <w:tabs>
          <w:tab w:val="left" w:pos="851"/>
        </w:tabs>
        <w:suppressAutoHyphens w:val="0"/>
        <w:autoSpaceDN/>
        <w:spacing w:line="360" w:lineRule="auto"/>
        <w:jc w:val="both"/>
        <w:textAlignment w:val="auto"/>
        <w:rPr>
          <w:rFonts w:ascii="Trebuchet MS" w:hAnsi="Trebuchet MS"/>
        </w:rPr>
      </w:pPr>
      <w:r>
        <w:rPr>
          <w:rFonts w:ascii="Trebuchet MS" w:hAnsi="Trebuchet MS"/>
          <w:b/>
        </w:rPr>
        <w:t>XV. Änderung der Versorgungsmedizin-Verordnung</w:t>
      </w:r>
    </w:p>
    <w:p w:rsidR="002B2AFA" w:rsidRDefault="002B2AFA" w:rsidP="002B2AFA">
      <w:pPr>
        <w:tabs>
          <w:tab w:val="left" w:pos="851"/>
        </w:tabs>
        <w:suppressAutoHyphens w:val="0"/>
        <w:autoSpaceDN/>
        <w:spacing w:line="360" w:lineRule="auto"/>
        <w:jc w:val="both"/>
        <w:textAlignment w:val="auto"/>
        <w:rPr>
          <w:rFonts w:ascii="Trebuchet MS" w:hAnsi="Trebuchet MS"/>
          <w:sz w:val="10"/>
          <w:szCs w:val="10"/>
        </w:rPr>
      </w:pPr>
    </w:p>
    <w:p w:rsidR="00B74A8E" w:rsidRDefault="00B74A8E" w:rsidP="00146973">
      <w:pPr>
        <w:tabs>
          <w:tab w:val="left" w:pos="851"/>
        </w:tabs>
        <w:suppressAutoHyphens w:val="0"/>
        <w:autoSpaceDN/>
        <w:spacing w:after="100" w:afterAutospacing="1" w:line="360" w:lineRule="auto"/>
        <w:jc w:val="both"/>
        <w:textAlignment w:val="auto"/>
        <w:rPr>
          <w:rFonts w:ascii="Trebuchet MS" w:hAnsi="Trebuchet MS"/>
        </w:rPr>
      </w:pPr>
      <w:r>
        <w:rPr>
          <w:rFonts w:ascii="Trebuchet MS" w:hAnsi="Trebuchet MS"/>
        </w:rPr>
        <w:t xml:space="preserve">Die beabsichtigte Öffnung </w:t>
      </w:r>
      <w:r w:rsidR="00095E7A">
        <w:rPr>
          <w:rFonts w:ascii="Trebuchet MS" w:hAnsi="Trebuchet MS"/>
        </w:rPr>
        <w:t xml:space="preserve">des </w:t>
      </w:r>
      <w:r w:rsidR="00095E7A" w:rsidRPr="00AA4488">
        <w:rPr>
          <w:rFonts w:ascii="Trebuchet MS" w:hAnsi="Trebuchet MS"/>
          <w:b/>
        </w:rPr>
        <w:t xml:space="preserve">Ärztlichen Sachverständigenbeirats Versorgungs-medizin </w:t>
      </w:r>
      <w:r w:rsidR="00095E7A">
        <w:rPr>
          <w:rFonts w:ascii="Trebuchet MS" w:hAnsi="Trebuchet MS"/>
        </w:rPr>
        <w:t>für Betroffenenverbände wird begrüßt</w:t>
      </w:r>
      <w:r w:rsidR="00BC2DA4">
        <w:rPr>
          <w:rFonts w:ascii="Trebuchet MS" w:hAnsi="Trebuchet MS"/>
        </w:rPr>
        <w:t xml:space="preserve">. </w:t>
      </w:r>
      <w:r w:rsidR="00095E7A">
        <w:rPr>
          <w:rFonts w:ascii="Trebuchet MS" w:hAnsi="Trebuchet MS"/>
        </w:rPr>
        <w:t xml:space="preserve">Dabei muss eine Mitwirkung der Betroffenenverbände auch in den Arbeitsgruppen des Beirats sowie in den Ausschüssen der jeweiligen Landesebenen möglich sein. Der Beirat selbst sowie die </w:t>
      </w:r>
      <w:r w:rsidR="00095E7A">
        <w:rPr>
          <w:rFonts w:ascii="Trebuchet MS" w:hAnsi="Trebuchet MS"/>
        </w:rPr>
        <w:lastRenderedPageBreak/>
        <w:t xml:space="preserve">genannten Ausschüsse und </w:t>
      </w:r>
      <w:proofErr w:type="spellStart"/>
      <w:r w:rsidR="00095E7A">
        <w:rPr>
          <w:rFonts w:ascii="Trebuchet MS" w:hAnsi="Trebuchet MS"/>
        </w:rPr>
        <w:t>Arbeitsguppen</w:t>
      </w:r>
      <w:proofErr w:type="spellEnd"/>
      <w:r w:rsidR="00095E7A">
        <w:rPr>
          <w:rFonts w:ascii="Trebuchet MS" w:hAnsi="Trebuchet MS"/>
        </w:rPr>
        <w:t xml:space="preserve"> sind darüber hinaus auch für Vertreter aus Verbänden ohne Ärztestatus zu öffnen. </w:t>
      </w:r>
      <w:r w:rsidR="00480A8D">
        <w:rPr>
          <w:rFonts w:ascii="Trebuchet MS" w:hAnsi="Trebuchet MS"/>
        </w:rPr>
        <w:t xml:space="preserve">Eine Umbenennung des Beirates in „Sachverständigenbeirat Versorgungsmedizin (Beirat)“ wird daher für sinnvoll gehalten. </w:t>
      </w:r>
    </w:p>
    <w:p w:rsidR="00BC2DA4" w:rsidRDefault="00BC2DA4" w:rsidP="00146973">
      <w:pPr>
        <w:tabs>
          <w:tab w:val="left" w:pos="851"/>
        </w:tabs>
        <w:suppressAutoHyphens w:val="0"/>
        <w:autoSpaceDN/>
        <w:spacing w:after="100" w:afterAutospacing="1" w:line="360" w:lineRule="auto"/>
        <w:jc w:val="both"/>
        <w:textAlignment w:val="auto"/>
        <w:rPr>
          <w:rFonts w:ascii="Trebuchet MS" w:hAnsi="Trebuchet MS"/>
        </w:rPr>
      </w:pPr>
      <w:r>
        <w:rPr>
          <w:rFonts w:ascii="Trebuchet MS" w:hAnsi="Trebuchet MS"/>
        </w:rPr>
        <w:t>Die Einbeziehung von Betroffenenverbänden - wie etwa der Bundesverband Haus der Krebs-Selbsthilfe e.V. – ermöglicht diesen, ihr spezifisches Fachwissen und vor allem ihre Erfahrungen aus Betroffenensicht wirksam und unmittelbar in die Diskussion einbringen können. Dadurch lassen sich Verbesserungen insbesondere in folgenden Punkten</w:t>
      </w:r>
      <w:r w:rsidR="00345A4F">
        <w:rPr>
          <w:rFonts w:ascii="Trebuchet MS" w:hAnsi="Trebuchet MS"/>
        </w:rPr>
        <w:t xml:space="preserve"> erreichen</w:t>
      </w:r>
      <w:r>
        <w:rPr>
          <w:rFonts w:ascii="Trebuchet MS" w:hAnsi="Trebuchet MS"/>
        </w:rPr>
        <w:t>:</w:t>
      </w:r>
    </w:p>
    <w:p w:rsidR="00BC2DA4" w:rsidRPr="00BC2DA4" w:rsidRDefault="00BC2DA4" w:rsidP="00BC2DA4">
      <w:pPr>
        <w:pStyle w:val="Listenabsatz"/>
        <w:numPr>
          <w:ilvl w:val="0"/>
          <w:numId w:val="21"/>
        </w:numPr>
        <w:tabs>
          <w:tab w:val="left" w:pos="851"/>
        </w:tabs>
        <w:suppressAutoHyphens w:val="0"/>
        <w:autoSpaceDN/>
        <w:spacing w:after="100" w:afterAutospacing="1" w:line="360" w:lineRule="auto"/>
        <w:jc w:val="both"/>
        <w:textAlignment w:val="auto"/>
        <w:rPr>
          <w:rFonts w:ascii="Trebuchet MS" w:hAnsi="Trebuchet MS"/>
        </w:rPr>
      </w:pPr>
      <w:r w:rsidRPr="00BC2DA4">
        <w:rPr>
          <w:rFonts w:ascii="Trebuchet MS" w:hAnsi="Trebuchet MS"/>
        </w:rPr>
        <w:t>Berücksichtigung und Einbeziehung von Lebensqualität aus Patientensicht bei Antragstellung</w:t>
      </w:r>
    </w:p>
    <w:p w:rsidR="00BC2DA4" w:rsidRPr="00BC2DA4" w:rsidRDefault="00BC2DA4" w:rsidP="00BC2DA4">
      <w:pPr>
        <w:pStyle w:val="Listenabsatz"/>
        <w:numPr>
          <w:ilvl w:val="0"/>
          <w:numId w:val="21"/>
        </w:numPr>
        <w:tabs>
          <w:tab w:val="left" w:pos="851"/>
        </w:tabs>
        <w:suppressAutoHyphens w:val="0"/>
        <w:autoSpaceDN/>
        <w:spacing w:after="100" w:afterAutospacing="1" w:line="360" w:lineRule="auto"/>
        <w:jc w:val="both"/>
        <w:textAlignment w:val="auto"/>
        <w:rPr>
          <w:rFonts w:ascii="Trebuchet MS" w:hAnsi="Trebuchet MS"/>
        </w:rPr>
      </w:pPr>
      <w:r w:rsidRPr="00BC2DA4">
        <w:rPr>
          <w:rFonts w:ascii="Trebuchet MS" w:hAnsi="Trebuchet MS"/>
        </w:rPr>
        <w:t>Nachvollziehbarkeit und Verständlichkeit des Bescheides zur Festlegung des Grades der Behinderung (</w:t>
      </w:r>
      <w:proofErr w:type="spellStart"/>
      <w:r w:rsidRPr="00BC2DA4">
        <w:rPr>
          <w:rFonts w:ascii="Trebuchet MS" w:hAnsi="Trebuchet MS"/>
        </w:rPr>
        <w:t>GdB</w:t>
      </w:r>
      <w:proofErr w:type="spellEnd"/>
      <w:r w:rsidRPr="00BC2DA4">
        <w:rPr>
          <w:rFonts w:ascii="Trebuchet MS" w:hAnsi="Trebuchet MS"/>
        </w:rPr>
        <w:t>) für den Antrag und im Antragsformular</w:t>
      </w:r>
    </w:p>
    <w:p w:rsidR="00BC2DA4" w:rsidRPr="00BC2DA4" w:rsidRDefault="00345A4F" w:rsidP="00BC2DA4">
      <w:pPr>
        <w:pStyle w:val="Listenabsatz"/>
        <w:numPr>
          <w:ilvl w:val="0"/>
          <w:numId w:val="21"/>
        </w:numPr>
        <w:tabs>
          <w:tab w:val="left" w:pos="851"/>
        </w:tabs>
        <w:suppressAutoHyphens w:val="0"/>
        <w:autoSpaceDN/>
        <w:spacing w:after="100" w:afterAutospacing="1" w:line="360" w:lineRule="auto"/>
        <w:jc w:val="both"/>
        <w:textAlignment w:val="auto"/>
        <w:rPr>
          <w:rFonts w:ascii="Trebuchet MS" w:hAnsi="Trebuchet MS"/>
        </w:rPr>
      </w:pPr>
      <w:r>
        <w:rPr>
          <w:rFonts w:ascii="Trebuchet MS" w:hAnsi="Trebuchet MS"/>
        </w:rPr>
        <w:t>b</w:t>
      </w:r>
      <w:r w:rsidR="00BC2DA4" w:rsidRPr="00BC2DA4">
        <w:rPr>
          <w:rFonts w:ascii="Trebuchet MS" w:hAnsi="Trebuchet MS"/>
        </w:rPr>
        <w:t>essere Berücksichtigung der individuellen täglichen Einschränkungen der Antragsteller, die von dem alterstypischen Zustand abweicht und dadurch die Teilhabe am Leben in der Gesellschaft beeinträchtigt</w:t>
      </w:r>
    </w:p>
    <w:p w:rsidR="00BC2DA4" w:rsidRPr="00BC2DA4" w:rsidRDefault="00BC2DA4" w:rsidP="002B2AFA">
      <w:pPr>
        <w:pStyle w:val="Listenabsatz"/>
        <w:numPr>
          <w:ilvl w:val="0"/>
          <w:numId w:val="21"/>
        </w:numPr>
        <w:tabs>
          <w:tab w:val="left" w:pos="851"/>
        </w:tabs>
        <w:suppressAutoHyphens w:val="0"/>
        <w:autoSpaceDN/>
        <w:spacing w:line="360" w:lineRule="auto"/>
        <w:jc w:val="both"/>
        <w:textAlignment w:val="auto"/>
        <w:rPr>
          <w:rFonts w:ascii="Trebuchet MS" w:hAnsi="Trebuchet MS"/>
        </w:rPr>
      </w:pPr>
      <w:r w:rsidRPr="00BC2DA4">
        <w:rPr>
          <w:rFonts w:ascii="Trebuchet MS" w:hAnsi="Trebuchet MS"/>
        </w:rPr>
        <w:t>Beachtung der Summe vorliegender Langzeit- und Spätfolgen und nicht deren Einzelbewertung</w:t>
      </w:r>
    </w:p>
    <w:p w:rsidR="00B74A8E" w:rsidRDefault="00B74A8E" w:rsidP="002B2AFA">
      <w:pPr>
        <w:tabs>
          <w:tab w:val="left" w:pos="851"/>
        </w:tabs>
        <w:suppressAutoHyphens w:val="0"/>
        <w:autoSpaceDN/>
        <w:spacing w:line="360" w:lineRule="auto"/>
        <w:jc w:val="both"/>
        <w:textAlignment w:val="auto"/>
        <w:rPr>
          <w:rFonts w:ascii="Trebuchet MS" w:hAnsi="Trebuchet MS"/>
        </w:rPr>
      </w:pPr>
    </w:p>
    <w:p w:rsidR="002B2AFA" w:rsidRDefault="002B2AFA" w:rsidP="002B2AFA">
      <w:pPr>
        <w:tabs>
          <w:tab w:val="left" w:pos="851"/>
        </w:tabs>
        <w:suppressAutoHyphens w:val="0"/>
        <w:autoSpaceDN/>
        <w:spacing w:line="360" w:lineRule="auto"/>
        <w:jc w:val="both"/>
        <w:textAlignment w:val="auto"/>
        <w:rPr>
          <w:rFonts w:ascii="Trebuchet MS" w:hAnsi="Trebuchet MS"/>
        </w:rPr>
      </w:pPr>
    </w:p>
    <w:p w:rsidR="00146973" w:rsidRDefault="00146973" w:rsidP="00A941E0">
      <w:pPr>
        <w:pStyle w:val="Listenabsatz"/>
        <w:numPr>
          <w:ilvl w:val="0"/>
          <w:numId w:val="20"/>
        </w:numPr>
        <w:tabs>
          <w:tab w:val="left" w:pos="454"/>
          <w:tab w:val="left" w:pos="851"/>
        </w:tabs>
        <w:spacing w:line="360" w:lineRule="auto"/>
        <w:ind w:left="426" w:hanging="426"/>
        <w:jc w:val="both"/>
        <w:rPr>
          <w:rFonts w:ascii="Trebuchet MS" w:eastAsia="Times New Roman" w:hAnsi="Trebuchet MS"/>
          <w:b/>
          <w:lang w:eastAsia="de-DE"/>
        </w:rPr>
      </w:pPr>
      <w:r w:rsidRPr="00A941E0">
        <w:rPr>
          <w:rFonts w:ascii="Trebuchet MS" w:eastAsia="Times New Roman" w:hAnsi="Trebuchet MS"/>
          <w:b/>
          <w:lang w:eastAsia="de-DE"/>
        </w:rPr>
        <w:t>Antrag</w:t>
      </w:r>
      <w:r w:rsidRPr="00A941E0">
        <w:rPr>
          <w:rFonts w:ascii="Trebuchet MS" w:eastAsia="Times New Roman" w:hAnsi="Trebuchet MS"/>
          <w:lang w:eastAsia="de-DE"/>
        </w:rPr>
        <w:t xml:space="preserve"> </w:t>
      </w:r>
      <w:r w:rsidRPr="00A941E0">
        <w:rPr>
          <w:rFonts w:ascii="Trebuchet MS" w:eastAsia="Times New Roman" w:hAnsi="Trebuchet MS"/>
          <w:b/>
          <w:lang w:eastAsia="de-DE"/>
        </w:rPr>
        <w:t>der Fraktion DIE LINKE</w:t>
      </w:r>
      <w:r w:rsidR="00A941E0" w:rsidRPr="00A941E0">
        <w:rPr>
          <w:rFonts w:ascii="Trebuchet MS" w:eastAsia="Times New Roman" w:hAnsi="Trebuchet MS"/>
          <w:b/>
          <w:lang w:eastAsia="de-DE"/>
        </w:rPr>
        <w:t xml:space="preserve"> </w:t>
      </w:r>
      <w:r w:rsidRPr="00A941E0">
        <w:rPr>
          <w:rFonts w:ascii="Trebuchet MS" w:eastAsia="Times New Roman" w:hAnsi="Trebuchet MS"/>
          <w:b/>
          <w:lang w:eastAsia="de-DE"/>
        </w:rPr>
        <w:t>„Das Teilhaberecht menschenrechtskonform gestalten“</w:t>
      </w:r>
    </w:p>
    <w:p w:rsidR="00A4167B" w:rsidRPr="00745D96" w:rsidRDefault="00A4167B" w:rsidP="00A941E0">
      <w:pPr>
        <w:tabs>
          <w:tab w:val="left" w:pos="454"/>
          <w:tab w:val="left" w:pos="851"/>
        </w:tabs>
        <w:spacing w:line="360" w:lineRule="auto"/>
        <w:jc w:val="both"/>
        <w:rPr>
          <w:rFonts w:ascii="Trebuchet MS" w:eastAsia="Times New Roman" w:hAnsi="Trebuchet MS"/>
          <w:sz w:val="10"/>
          <w:szCs w:val="10"/>
          <w:lang w:eastAsia="de-DE"/>
        </w:rPr>
      </w:pPr>
    </w:p>
    <w:p w:rsidR="00A941E0" w:rsidRDefault="00A941E0" w:rsidP="00A941E0">
      <w:pPr>
        <w:tabs>
          <w:tab w:val="left" w:pos="454"/>
          <w:tab w:val="left" w:pos="851"/>
        </w:tabs>
        <w:spacing w:line="360" w:lineRule="auto"/>
        <w:jc w:val="both"/>
        <w:rPr>
          <w:rFonts w:ascii="Trebuchet MS" w:eastAsia="Times New Roman" w:hAnsi="Trebuchet MS"/>
          <w:lang w:eastAsia="de-DE"/>
        </w:rPr>
      </w:pPr>
      <w:r w:rsidRPr="00A941E0">
        <w:rPr>
          <w:rFonts w:ascii="Trebuchet MS" w:eastAsia="Times New Roman" w:hAnsi="Trebuchet MS"/>
          <w:lang w:eastAsia="de-DE"/>
        </w:rPr>
        <w:t>Der</w:t>
      </w:r>
      <w:r>
        <w:rPr>
          <w:rFonts w:ascii="Trebuchet MS" w:eastAsia="Times New Roman" w:hAnsi="Trebuchet MS"/>
          <w:lang w:eastAsia="de-DE"/>
        </w:rPr>
        <w:t xml:space="preserve"> vorliegende Antrag der Fraktion DIE LINKE führt im Wesentlichen die auch von der BAG SELBSTHILFE sowie dem großen Kreis der Behindertenverbände genannten Kritikpunkte am Gesetzentwurf auf. Die BAG SELBSTHILFE unterstützt die im Antrag genannten Forderungen, insbesondere nach der Ermöglichung und Gewährleistung der gleichberechtigten, vollen und wirksamen Teilhabe von Menschen mit Behinderungen gemäß der UN-Behindertenrechtskonvention sowie nach gleichrangig ausgestalteten Teilhabeleistungen</w:t>
      </w:r>
      <w:r w:rsidR="00A4167B">
        <w:rPr>
          <w:rFonts w:ascii="Trebuchet MS" w:eastAsia="Times New Roman" w:hAnsi="Trebuchet MS"/>
          <w:lang w:eastAsia="de-DE"/>
        </w:rPr>
        <w:t xml:space="preserve"> im neuen SGB IX gegenüber einer teilhabesichernd weiterzuentwickelnden Pflegeversicherung.</w:t>
      </w:r>
    </w:p>
    <w:p w:rsidR="001C1D30" w:rsidRDefault="001C1D30" w:rsidP="00A941E0">
      <w:pPr>
        <w:tabs>
          <w:tab w:val="left" w:pos="454"/>
          <w:tab w:val="left" w:pos="851"/>
        </w:tabs>
        <w:spacing w:line="360" w:lineRule="auto"/>
        <w:jc w:val="both"/>
        <w:rPr>
          <w:rFonts w:ascii="Trebuchet MS" w:eastAsia="Times New Roman" w:hAnsi="Trebuchet MS"/>
          <w:lang w:eastAsia="de-DE"/>
        </w:rPr>
      </w:pPr>
    </w:p>
    <w:p w:rsidR="00146973" w:rsidRDefault="00146973" w:rsidP="00146973">
      <w:pPr>
        <w:pStyle w:val="Listenabsatz"/>
        <w:numPr>
          <w:ilvl w:val="0"/>
          <w:numId w:val="20"/>
        </w:numPr>
        <w:tabs>
          <w:tab w:val="left" w:pos="454"/>
          <w:tab w:val="left" w:pos="851"/>
        </w:tabs>
        <w:spacing w:line="360" w:lineRule="auto"/>
        <w:ind w:left="426" w:hanging="426"/>
        <w:jc w:val="both"/>
        <w:rPr>
          <w:rFonts w:ascii="Trebuchet MS" w:eastAsia="Times New Roman" w:hAnsi="Trebuchet MS"/>
          <w:b/>
          <w:lang w:eastAsia="de-DE"/>
        </w:rPr>
      </w:pPr>
      <w:r w:rsidRPr="00A941E0">
        <w:rPr>
          <w:rFonts w:ascii="Trebuchet MS" w:eastAsia="Times New Roman" w:hAnsi="Trebuchet MS"/>
          <w:b/>
          <w:lang w:eastAsia="de-DE"/>
        </w:rPr>
        <w:lastRenderedPageBreak/>
        <w:t>Antrag</w:t>
      </w:r>
      <w:r w:rsidRPr="00A941E0">
        <w:rPr>
          <w:rFonts w:ascii="Trebuchet MS" w:eastAsia="Times New Roman" w:hAnsi="Trebuchet MS"/>
          <w:lang w:eastAsia="de-DE"/>
        </w:rPr>
        <w:t xml:space="preserve"> </w:t>
      </w:r>
      <w:r w:rsidRPr="00A941E0">
        <w:rPr>
          <w:rFonts w:ascii="Trebuchet MS" w:eastAsia="Times New Roman" w:hAnsi="Trebuchet MS"/>
          <w:b/>
          <w:lang w:eastAsia="de-DE"/>
        </w:rPr>
        <w:t>der Fraktion BÜNDNIS 90/DIE GRÜNEN</w:t>
      </w:r>
      <w:r w:rsidR="00A941E0" w:rsidRPr="00A941E0">
        <w:rPr>
          <w:rFonts w:ascii="Trebuchet MS" w:eastAsia="Times New Roman" w:hAnsi="Trebuchet MS"/>
          <w:b/>
          <w:lang w:eastAsia="de-DE"/>
        </w:rPr>
        <w:t xml:space="preserve"> </w:t>
      </w:r>
      <w:r w:rsidRPr="00A941E0">
        <w:rPr>
          <w:rFonts w:ascii="Trebuchet MS" w:eastAsia="Times New Roman" w:hAnsi="Trebuchet MS"/>
          <w:b/>
          <w:lang w:eastAsia="de-DE"/>
        </w:rPr>
        <w:t>„Mit dem Bundesteilhabe</w:t>
      </w:r>
      <w:r w:rsidR="00A941E0">
        <w:rPr>
          <w:rFonts w:ascii="Trebuchet MS" w:eastAsia="Times New Roman" w:hAnsi="Trebuchet MS"/>
          <w:b/>
          <w:lang w:eastAsia="de-DE"/>
        </w:rPr>
        <w:t>-</w:t>
      </w:r>
      <w:r w:rsidRPr="00A941E0">
        <w:rPr>
          <w:rFonts w:ascii="Trebuchet MS" w:eastAsia="Times New Roman" w:hAnsi="Trebuchet MS"/>
          <w:b/>
          <w:lang w:eastAsia="de-DE"/>
        </w:rPr>
        <w:t>gesetz volle Teilhabe ermöglichen“</w:t>
      </w:r>
    </w:p>
    <w:p w:rsidR="00745D96" w:rsidRPr="00745D96" w:rsidRDefault="00745D96" w:rsidP="00160151">
      <w:pPr>
        <w:spacing w:line="360" w:lineRule="auto"/>
        <w:jc w:val="both"/>
        <w:rPr>
          <w:rFonts w:ascii="Trebuchet MS" w:hAnsi="Trebuchet MS"/>
          <w:sz w:val="10"/>
          <w:szCs w:val="10"/>
        </w:rPr>
      </w:pPr>
    </w:p>
    <w:p w:rsidR="0058320E" w:rsidRDefault="00A4167B" w:rsidP="002B2AFA">
      <w:pPr>
        <w:spacing w:line="360" w:lineRule="auto"/>
        <w:jc w:val="both"/>
        <w:rPr>
          <w:rFonts w:ascii="Trebuchet MS" w:hAnsi="Trebuchet MS"/>
          <w:i/>
        </w:rPr>
      </w:pPr>
      <w:r>
        <w:rPr>
          <w:rFonts w:ascii="Trebuchet MS" w:hAnsi="Trebuchet MS"/>
        </w:rPr>
        <w:t xml:space="preserve">Der Antrag der Fraktion BÜNDNIS 90/DIE GRÜNEN </w:t>
      </w:r>
      <w:proofErr w:type="gramStart"/>
      <w:r w:rsidR="00745D96">
        <w:rPr>
          <w:rFonts w:ascii="Trebuchet MS" w:hAnsi="Trebuchet MS"/>
        </w:rPr>
        <w:t>wird</w:t>
      </w:r>
      <w:proofErr w:type="gramEnd"/>
      <w:r w:rsidR="00745D96">
        <w:rPr>
          <w:rFonts w:ascii="Trebuchet MS" w:hAnsi="Trebuchet MS"/>
        </w:rPr>
        <w:t xml:space="preserve"> vollumfänglich befürwortet. </w:t>
      </w:r>
      <w:r w:rsidR="00D80805">
        <w:rPr>
          <w:rFonts w:ascii="Trebuchet MS" w:hAnsi="Trebuchet MS"/>
        </w:rPr>
        <w:t>Er lenkt zu Recht die Aufmerksamkeit auf elementare Regelungsbereiche</w:t>
      </w:r>
      <w:r w:rsidR="001B3046">
        <w:rPr>
          <w:rFonts w:ascii="Trebuchet MS" w:hAnsi="Trebuchet MS"/>
        </w:rPr>
        <w:t xml:space="preserve"> im Kabinettsentwurf</w:t>
      </w:r>
      <w:r w:rsidR="00D80805">
        <w:rPr>
          <w:rFonts w:ascii="Trebuchet MS" w:hAnsi="Trebuchet MS"/>
        </w:rPr>
        <w:t>, die</w:t>
      </w:r>
      <w:r w:rsidR="001B3046">
        <w:rPr>
          <w:rFonts w:ascii="Trebuchet MS" w:hAnsi="Trebuchet MS"/>
        </w:rPr>
        <w:t xml:space="preserve"> im deutlichen Widerspruch zur</w:t>
      </w:r>
      <w:r w:rsidR="00D80805">
        <w:rPr>
          <w:rFonts w:ascii="Trebuchet MS" w:hAnsi="Trebuchet MS"/>
        </w:rPr>
        <w:t xml:space="preserve"> UN-Behindertenrechts</w:t>
      </w:r>
      <w:r w:rsidR="001B3046">
        <w:rPr>
          <w:rFonts w:ascii="Trebuchet MS" w:hAnsi="Trebuchet MS"/>
        </w:rPr>
        <w:t>-</w:t>
      </w:r>
      <w:r w:rsidR="00D80805">
        <w:rPr>
          <w:rFonts w:ascii="Trebuchet MS" w:hAnsi="Trebuchet MS"/>
        </w:rPr>
        <w:t xml:space="preserve">konvention </w:t>
      </w:r>
      <w:r w:rsidR="001B3046">
        <w:rPr>
          <w:rFonts w:ascii="Trebuchet MS" w:hAnsi="Trebuchet MS"/>
        </w:rPr>
        <w:t>stehen oder ihr nicht im hinreichenden Maße gerecht werden</w:t>
      </w:r>
      <w:r w:rsidR="00D80805">
        <w:rPr>
          <w:rFonts w:ascii="Trebuchet MS" w:hAnsi="Trebuchet MS"/>
        </w:rPr>
        <w:t>.</w:t>
      </w:r>
      <w:r w:rsidR="001B3046">
        <w:rPr>
          <w:rFonts w:ascii="Trebuchet MS" w:hAnsi="Trebuchet MS"/>
        </w:rPr>
        <w:t xml:space="preserve"> Der Antrag weist zu Recht darauf hin, dass jeder Mensch, der aufgrund einer Behinderung auf Teilhabeleistungen angewiesen ist, diesen auch im Rahmen der Eingliederungshilfe erhalten muss, unabhängig davon, in wie vielen Bereichen des Lebens der Bedarf besteht. Zu Recht wird ferner betont, dass die Leistungsberechtigten ein echtes Wunsch- und Wahlrecht erhalten müssen und dass sich die Leistungsansprüche am tatsächlichen Bedarf des jeweiligen Menschen mit Behinderung zu orientieren haben. </w:t>
      </w:r>
      <w:r w:rsidR="00185337">
        <w:rPr>
          <w:rFonts w:ascii="Trebuchet MS" w:hAnsi="Trebuchet MS"/>
        </w:rPr>
        <w:t xml:space="preserve">Die Fraktion BÜNDNIS 90/DIE GRÜNEN sieht genauso wie die BAG SELBSHTILFE und die anderen Behindertenorganisationen die Gefahr, dass Menschen, die Bedarfe sowohl im Bereich der Eingliederungshilfe als auch im Bereich der Pflege haben, durch das BTHG </w:t>
      </w:r>
      <w:proofErr w:type="spellStart"/>
      <w:r w:rsidR="00185337">
        <w:rPr>
          <w:rFonts w:ascii="Trebuchet MS" w:hAnsi="Trebuchet MS"/>
        </w:rPr>
        <w:t>schlechtergestellt</w:t>
      </w:r>
      <w:proofErr w:type="spellEnd"/>
      <w:r w:rsidR="00185337">
        <w:rPr>
          <w:rFonts w:ascii="Trebuchet MS" w:hAnsi="Trebuchet MS"/>
        </w:rPr>
        <w:t xml:space="preserve"> werden können. Dies ist unbedingt zu verhindern. Erfreulich ist schließlich, dass mit dem Antrag das Augenmerk auch auf die anstehende Reform der Kinder – und Jugendhilfe im SGB VIII (Inklusive Lösung) gelenkt und auf die Notwendigkeit hingewiesen wird, dass die hohen fachlichen Standards der Eingliederungshilfe und der Jugendhilfe eingehal</w:t>
      </w:r>
      <w:r w:rsidR="002B2AFA">
        <w:rPr>
          <w:rFonts w:ascii="Trebuchet MS" w:hAnsi="Trebuchet MS"/>
        </w:rPr>
        <w:t>ten und weiterentwickelt werden.</w:t>
      </w:r>
    </w:p>
    <w:p w:rsidR="0058320E" w:rsidRDefault="0058320E" w:rsidP="00745D96">
      <w:pPr>
        <w:spacing w:line="360" w:lineRule="auto"/>
        <w:ind w:left="4956"/>
        <w:jc w:val="right"/>
        <w:rPr>
          <w:rFonts w:ascii="Trebuchet MS" w:hAnsi="Trebuchet MS"/>
          <w:i/>
        </w:rPr>
      </w:pPr>
    </w:p>
    <w:p w:rsidR="00186BBB" w:rsidRPr="00186BBB" w:rsidRDefault="00675662" w:rsidP="00745D96">
      <w:pPr>
        <w:spacing w:line="360" w:lineRule="auto"/>
        <w:ind w:left="4956"/>
        <w:jc w:val="right"/>
        <w:rPr>
          <w:rFonts w:ascii="Trebuchet MS" w:hAnsi="Trebuchet MS"/>
          <w:i/>
        </w:rPr>
      </w:pPr>
      <w:r>
        <w:rPr>
          <w:rFonts w:ascii="Trebuchet MS" w:hAnsi="Trebuchet MS"/>
          <w:i/>
        </w:rPr>
        <w:t>Düsseldorf, den 2. November</w:t>
      </w:r>
      <w:r w:rsidR="00186BBB" w:rsidRPr="00186BBB">
        <w:rPr>
          <w:rFonts w:ascii="Trebuchet MS" w:hAnsi="Trebuchet MS"/>
          <w:i/>
        </w:rPr>
        <w:t xml:space="preserve"> 2016</w:t>
      </w:r>
    </w:p>
    <w:sectPr w:rsidR="00186BBB" w:rsidRPr="00186BBB">
      <w:footerReference w:type="default" r:id="rId9"/>
      <w:pgSz w:w="11906" w:h="16838"/>
      <w:pgMar w:top="1418" w:right="1418" w:bottom="1588" w:left="1418" w:header="720"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FFE" w:rsidRDefault="005B0FFE">
      <w:r>
        <w:separator/>
      </w:r>
    </w:p>
  </w:endnote>
  <w:endnote w:type="continuationSeparator" w:id="0">
    <w:p w:rsidR="005B0FFE" w:rsidRDefault="005B0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720" w:rsidRDefault="002A2720">
    <w:pPr>
      <w:pStyle w:val="Fuzeile"/>
      <w:jc w:val="center"/>
    </w:pPr>
    <w:r>
      <w:fldChar w:fldCharType="begin"/>
    </w:r>
    <w:r>
      <w:instrText xml:space="preserve"> PAGE </w:instrText>
    </w:r>
    <w:r>
      <w:fldChar w:fldCharType="separate"/>
    </w:r>
    <w:r w:rsidR="00795156">
      <w:rPr>
        <w:noProof/>
      </w:rPr>
      <w:t>15</w:t>
    </w:r>
    <w:r>
      <w:fldChar w:fldCharType="end"/>
    </w:r>
  </w:p>
  <w:p w:rsidR="002A2720" w:rsidRDefault="002A272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FFE" w:rsidRDefault="005B0FFE">
      <w:r>
        <w:rPr>
          <w:color w:val="000000"/>
        </w:rPr>
        <w:separator/>
      </w:r>
    </w:p>
  </w:footnote>
  <w:footnote w:type="continuationSeparator" w:id="0">
    <w:p w:rsidR="005B0FFE" w:rsidRDefault="005B0F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0BC5"/>
    <w:multiLevelType w:val="hybridMultilevel"/>
    <w:tmpl w:val="545845D0"/>
    <w:lvl w:ilvl="0" w:tplc="0407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
    <w:nsid w:val="0EBF619F"/>
    <w:multiLevelType w:val="hybridMultilevel"/>
    <w:tmpl w:val="925C4DA8"/>
    <w:lvl w:ilvl="0" w:tplc="04070011">
      <w:start w:val="1"/>
      <w:numFmt w:val="decimal"/>
      <w:lvlText w:val="%1)"/>
      <w:lvlJc w:val="left"/>
      <w:pPr>
        <w:ind w:left="1211" w:hanging="360"/>
      </w:p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2">
    <w:nsid w:val="1A25444B"/>
    <w:multiLevelType w:val="hybridMultilevel"/>
    <w:tmpl w:val="828A59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FE24676"/>
    <w:multiLevelType w:val="hybridMultilevel"/>
    <w:tmpl w:val="AD52BEC4"/>
    <w:lvl w:ilvl="0" w:tplc="0407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4">
    <w:nsid w:val="270B7DFA"/>
    <w:multiLevelType w:val="hybridMultilevel"/>
    <w:tmpl w:val="C0D67F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78541FC"/>
    <w:multiLevelType w:val="hybridMultilevel"/>
    <w:tmpl w:val="3A5A1D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nsid w:val="2D246B80"/>
    <w:multiLevelType w:val="hybridMultilevel"/>
    <w:tmpl w:val="DDFEEC62"/>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34F1025"/>
    <w:multiLevelType w:val="multilevel"/>
    <w:tmpl w:val="2CDA08A8"/>
    <w:styleLink w:val="WWNum1"/>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38F01E3D"/>
    <w:multiLevelType w:val="hybridMultilevel"/>
    <w:tmpl w:val="935CB96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9BE6974"/>
    <w:multiLevelType w:val="hybridMultilevel"/>
    <w:tmpl w:val="CE72933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nsid w:val="3E5B68D2"/>
    <w:multiLevelType w:val="hybridMultilevel"/>
    <w:tmpl w:val="025863B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nsid w:val="40D27E08"/>
    <w:multiLevelType w:val="hybridMultilevel"/>
    <w:tmpl w:val="80D87A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1D9539B"/>
    <w:multiLevelType w:val="hybridMultilevel"/>
    <w:tmpl w:val="37D422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nsid w:val="439856D2"/>
    <w:multiLevelType w:val="hybridMultilevel"/>
    <w:tmpl w:val="DCB6E7E0"/>
    <w:lvl w:ilvl="0" w:tplc="2AF6959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5F3A0A69"/>
    <w:multiLevelType w:val="hybridMultilevel"/>
    <w:tmpl w:val="20E2FA02"/>
    <w:lvl w:ilvl="0" w:tplc="0407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5">
    <w:nsid w:val="621B7451"/>
    <w:multiLevelType w:val="hybridMultilevel"/>
    <w:tmpl w:val="230249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nsid w:val="63EA4F54"/>
    <w:multiLevelType w:val="hybridMultilevel"/>
    <w:tmpl w:val="31C6F6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66127C1B"/>
    <w:multiLevelType w:val="hybridMultilevel"/>
    <w:tmpl w:val="F310391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8">
    <w:nsid w:val="68625331"/>
    <w:multiLevelType w:val="hybridMultilevel"/>
    <w:tmpl w:val="728CE242"/>
    <w:lvl w:ilvl="0" w:tplc="0407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9">
    <w:nsid w:val="71EF3B2C"/>
    <w:multiLevelType w:val="hybridMultilevel"/>
    <w:tmpl w:val="87CE7606"/>
    <w:lvl w:ilvl="0" w:tplc="0407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20">
    <w:nsid w:val="723E028F"/>
    <w:multiLevelType w:val="hybridMultilevel"/>
    <w:tmpl w:val="BE229A0A"/>
    <w:lvl w:ilvl="0" w:tplc="2EA28B18">
      <w:start w:val="1"/>
      <w:numFmt w:val="decimal"/>
      <w:lvlText w:val="%1)"/>
      <w:lvlJc w:val="left"/>
      <w:pPr>
        <w:ind w:left="1215" w:hanging="855"/>
      </w:pPr>
      <w:rPr>
        <w:rFonts w:eastAsiaTheme="minorHAns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7A236144"/>
    <w:multiLevelType w:val="hybridMultilevel"/>
    <w:tmpl w:val="36082294"/>
    <w:lvl w:ilvl="0" w:tplc="F52C372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7E670BBD"/>
    <w:multiLevelType w:val="hybridMultilevel"/>
    <w:tmpl w:val="2A6488BC"/>
    <w:lvl w:ilvl="0" w:tplc="132E3E22">
      <w:start w:val="1"/>
      <w:numFmt w:val="decimal"/>
      <w:pStyle w:val="berschrift2"/>
      <w:lvlText w:val="%1."/>
      <w:lvlJc w:val="center"/>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7"/>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9"/>
  </w:num>
  <w:num w:numId="5">
    <w:abstractNumId w:val="5"/>
  </w:num>
  <w:num w:numId="6">
    <w:abstractNumId w:val="12"/>
  </w:num>
  <w:num w:numId="7">
    <w:abstractNumId w:val="10"/>
  </w:num>
  <w:num w:numId="8">
    <w:abstractNumId w:val="4"/>
  </w:num>
  <w:num w:numId="9">
    <w:abstractNumId w:val="6"/>
  </w:num>
  <w:num w:numId="10">
    <w:abstractNumId w:val="1"/>
  </w:num>
  <w:num w:numId="11">
    <w:abstractNumId w:val="14"/>
  </w:num>
  <w:num w:numId="12">
    <w:abstractNumId w:val="17"/>
  </w:num>
  <w:num w:numId="13">
    <w:abstractNumId w:val="18"/>
  </w:num>
  <w:num w:numId="14">
    <w:abstractNumId w:val="0"/>
  </w:num>
  <w:num w:numId="15">
    <w:abstractNumId w:val="19"/>
  </w:num>
  <w:num w:numId="16">
    <w:abstractNumId w:val="3"/>
  </w:num>
  <w:num w:numId="17">
    <w:abstractNumId w:val="20"/>
  </w:num>
  <w:num w:numId="18">
    <w:abstractNumId w:val="8"/>
  </w:num>
  <w:num w:numId="19">
    <w:abstractNumId w:val="2"/>
  </w:num>
  <w:num w:numId="20">
    <w:abstractNumId w:val="21"/>
  </w:num>
  <w:num w:numId="21">
    <w:abstractNumId w:val="11"/>
  </w:num>
  <w:num w:numId="22">
    <w:abstractNumId w:val="13"/>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24C4F"/>
    <w:rsid w:val="00003398"/>
    <w:rsid w:val="000175C9"/>
    <w:rsid w:val="00022660"/>
    <w:rsid w:val="00023367"/>
    <w:rsid w:val="00046140"/>
    <w:rsid w:val="000514ED"/>
    <w:rsid w:val="000540DB"/>
    <w:rsid w:val="000608C1"/>
    <w:rsid w:val="0007436F"/>
    <w:rsid w:val="00082553"/>
    <w:rsid w:val="00095E7A"/>
    <w:rsid w:val="000A4B01"/>
    <w:rsid w:val="000C222B"/>
    <w:rsid w:val="000D3F34"/>
    <w:rsid w:val="000D7748"/>
    <w:rsid w:val="000E0A94"/>
    <w:rsid w:val="000F193F"/>
    <w:rsid w:val="00104823"/>
    <w:rsid w:val="00125DC3"/>
    <w:rsid w:val="001278DD"/>
    <w:rsid w:val="00132D91"/>
    <w:rsid w:val="001362EB"/>
    <w:rsid w:val="00144477"/>
    <w:rsid w:val="00146973"/>
    <w:rsid w:val="00160151"/>
    <w:rsid w:val="00177E86"/>
    <w:rsid w:val="00185337"/>
    <w:rsid w:val="00186BBB"/>
    <w:rsid w:val="0019502A"/>
    <w:rsid w:val="001A4E22"/>
    <w:rsid w:val="001B3046"/>
    <w:rsid w:val="001B35E9"/>
    <w:rsid w:val="001C1D30"/>
    <w:rsid w:val="001C6136"/>
    <w:rsid w:val="001D01DB"/>
    <w:rsid w:val="001D13AB"/>
    <w:rsid w:val="001D2E1F"/>
    <w:rsid w:val="001D622A"/>
    <w:rsid w:val="001D6E59"/>
    <w:rsid w:val="001E23AE"/>
    <w:rsid w:val="00216A93"/>
    <w:rsid w:val="0022097F"/>
    <w:rsid w:val="0022417A"/>
    <w:rsid w:val="00264844"/>
    <w:rsid w:val="002807CC"/>
    <w:rsid w:val="00283A2E"/>
    <w:rsid w:val="00291207"/>
    <w:rsid w:val="002913AC"/>
    <w:rsid w:val="00292823"/>
    <w:rsid w:val="00296BB2"/>
    <w:rsid w:val="002A2720"/>
    <w:rsid w:val="002B2A9D"/>
    <w:rsid w:val="002B2AFA"/>
    <w:rsid w:val="002B411E"/>
    <w:rsid w:val="002B5D4A"/>
    <w:rsid w:val="002C0546"/>
    <w:rsid w:val="002C0B3E"/>
    <w:rsid w:val="002D0ADD"/>
    <w:rsid w:val="002E00E5"/>
    <w:rsid w:val="002E7180"/>
    <w:rsid w:val="002F123D"/>
    <w:rsid w:val="002F5821"/>
    <w:rsid w:val="003005EC"/>
    <w:rsid w:val="00300B1B"/>
    <w:rsid w:val="003032CE"/>
    <w:rsid w:val="003201F2"/>
    <w:rsid w:val="00322B45"/>
    <w:rsid w:val="00322C49"/>
    <w:rsid w:val="003233EA"/>
    <w:rsid w:val="003362D0"/>
    <w:rsid w:val="003415F9"/>
    <w:rsid w:val="00345A4F"/>
    <w:rsid w:val="00362C58"/>
    <w:rsid w:val="00372B88"/>
    <w:rsid w:val="00377BB6"/>
    <w:rsid w:val="00383C4F"/>
    <w:rsid w:val="00385003"/>
    <w:rsid w:val="00390B2A"/>
    <w:rsid w:val="003B22DD"/>
    <w:rsid w:val="003C3277"/>
    <w:rsid w:val="003D42D3"/>
    <w:rsid w:val="003E3C30"/>
    <w:rsid w:val="003F3DD3"/>
    <w:rsid w:val="00405B97"/>
    <w:rsid w:val="00426FA6"/>
    <w:rsid w:val="00431B12"/>
    <w:rsid w:val="00433E95"/>
    <w:rsid w:val="00440348"/>
    <w:rsid w:val="00442E22"/>
    <w:rsid w:val="00450FFD"/>
    <w:rsid w:val="0045627D"/>
    <w:rsid w:val="0045793A"/>
    <w:rsid w:val="00467856"/>
    <w:rsid w:val="00480A8D"/>
    <w:rsid w:val="00492EF2"/>
    <w:rsid w:val="004941D3"/>
    <w:rsid w:val="004A21C3"/>
    <w:rsid w:val="004A23DC"/>
    <w:rsid w:val="004A2F67"/>
    <w:rsid w:val="004A3FEB"/>
    <w:rsid w:val="004B198C"/>
    <w:rsid w:val="004D11D6"/>
    <w:rsid w:val="004D5252"/>
    <w:rsid w:val="004E067A"/>
    <w:rsid w:val="004F2788"/>
    <w:rsid w:val="0050321B"/>
    <w:rsid w:val="00507B2A"/>
    <w:rsid w:val="00512848"/>
    <w:rsid w:val="00512C4A"/>
    <w:rsid w:val="00527413"/>
    <w:rsid w:val="00534750"/>
    <w:rsid w:val="00536EEA"/>
    <w:rsid w:val="005376DB"/>
    <w:rsid w:val="00542CBA"/>
    <w:rsid w:val="005456A7"/>
    <w:rsid w:val="005511BE"/>
    <w:rsid w:val="00551FD1"/>
    <w:rsid w:val="00555CC5"/>
    <w:rsid w:val="005743CE"/>
    <w:rsid w:val="00580E4F"/>
    <w:rsid w:val="0058320E"/>
    <w:rsid w:val="00593A5C"/>
    <w:rsid w:val="00597CD8"/>
    <w:rsid w:val="005A5CC0"/>
    <w:rsid w:val="005B0FFE"/>
    <w:rsid w:val="005B2AB3"/>
    <w:rsid w:val="005B2E5A"/>
    <w:rsid w:val="005C1F3B"/>
    <w:rsid w:val="005D1E45"/>
    <w:rsid w:val="005D6621"/>
    <w:rsid w:val="00601F20"/>
    <w:rsid w:val="00604AFE"/>
    <w:rsid w:val="00622F22"/>
    <w:rsid w:val="00623FDA"/>
    <w:rsid w:val="00645706"/>
    <w:rsid w:val="006462DA"/>
    <w:rsid w:val="00675662"/>
    <w:rsid w:val="00690E2A"/>
    <w:rsid w:val="006B15AC"/>
    <w:rsid w:val="006B6F67"/>
    <w:rsid w:val="006B74AC"/>
    <w:rsid w:val="006C369B"/>
    <w:rsid w:val="006D6F34"/>
    <w:rsid w:val="006D700B"/>
    <w:rsid w:val="006D79B3"/>
    <w:rsid w:val="006F1142"/>
    <w:rsid w:val="006F5287"/>
    <w:rsid w:val="0070309E"/>
    <w:rsid w:val="007058E8"/>
    <w:rsid w:val="00710021"/>
    <w:rsid w:val="0071326B"/>
    <w:rsid w:val="00723ED8"/>
    <w:rsid w:val="00735106"/>
    <w:rsid w:val="0073511B"/>
    <w:rsid w:val="0074067F"/>
    <w:rsid w:val="0074215B"/>
    <w:rsid w:val="0074535F"/>
    <w:rsid w:val="0074596C"/>
    <w:rsid w:val="00745D96"/>
    <w:rsid w:val="007509C8"/>
    <w:rsid w:val="00754372"/>
    <w:rsid w:val="00754BA8"/>
    <w:rsid w:val="00761CEB"/>
    <w:rsid w:val="007659C2"/>
    <w:rsid w:val="0077198A"/>
    <w:rsid w:val="00775E45"/>
    <w:rsid w:val="00795156"/>
    <w:rsid w:val="007A3884"/>
    <w:rsid w:val="007B1B05"/>
    <w:rsid w:val="007C6A53"/>
    <w:rsid w:val="007D08A1"/>
    <w:rsid w:val="007D09B4"/>
    <w:rsid w:val="007D440B"/>
    <w:rsid w:val="007F110C"/>
    <w:rsid w:val="0081082A"/>
    <w:rsid w:val="00810B2F"/>
    <w:rsid w:val="00815F24"/>
    <w:rsid w:val="0081715B"/>
    <w:rsid w:val="00827AEA"/>
    <w:rsid w:val="00830DDB"/>
    <w:rsid w:val="00852035"/>
    <w:rsid w:val="00852830"/>
    <w:rsid w:val="00853769"/>
    <w:rsid w:val="008545D7"/>
    <w:rsid w:val="008752B0"/>
    <w:rsid w:val="008827A9"/>
    <w:rsid w:val="00894FDC"/>
    <w:rsid w:val="00896F3E"/>
    <w:rsid w:val="00897604"/>
    <w:rsid w:val="008A1F2A"/>
    <w:rsid w:val="008A5EFD"/>
    <w:rsid w:val="008B0EF1"/>
    <w:rsid w:val="008C320D"/>
    <w:rsid w:val="008C3232"/>
    <w:rsid w:val="008D5B40"/>
    <w:rsid w:val="008E74C6"/>
    <w:rsid w:val="00900BDE"/>
    <w:rsid w:val="00925381"/>
    <w:rsid w:val="00936CE9"/>
    <w:rsid w:val="00943CC9"/>
    <w:rsid w:val="0094427B"/>
    <w:rsid w:val="00947EAD"/>
    <w:rsid w:val="0095262D"/>
    <w:rsid w:val="009661BD"/>
    <w:rsid w:val="0098199A"/>
    <w:rsid w:val="009919BB"/>
    <w:rsid w:val="00991A99"/>
    <w:rsid w:val="0099503B"/>
    <w:rsid w:val="009959E3"/>
    <w:rsid w:val="009B3121"/>
    <w:rsid w:val="009B3C0F"/>
    <w:rsid w:val="009B67B0"/>
    <w:rsid w:val="009B6E9D"/>
    <w:rsid w:val="009C48F7"/>
    <w:rsid w:val="009D2C8C"/>
    <w:rsid w:val="009D3291"/>
    <w:rsid w:val="009E03FB"/>
    <w:rsid w:val="009E579B"/>
    <w:rsid w:val="009F5E84"/>
    <w:rsid w:val="009F75EA"/>
    <w:rsid w:val="00A00C42"/>
    <w:rsid w:val="00A02992"/>
    <w:rsid w:val="00A04404"/>
    <w:rsid w:val="00A05B88"/>
    <w:rsid w:val="00A11F4E"/>
    <w:rsid w:val="00A15353"/>
    <w:rsid w:val="00A20676"/>
    <w:rsid w:val="00A229E9"/>
    <w:rsid w:val="00A30109"/>
    <w:rsid w:val="00A4167B"/>
    <w:rsid w:val="00A54FD1"/>
    <w:rsid w:val="00A72F55"/>
    <w:rsid w:val="00A92B18"/>
    <w:rsid w:val="00A941E0"/>
    <w:rsid w:val="00A9755F"/>
    <w:rsid w:val="00AA4488"/>
    <w:rsid w:val="00AB23CE"/>
    <w:rsid w:val="00AC19A9"/>
    <w:rsid w:val="00AD25A0"/>
    <w:rsid w:val="00AE17B2"/>
    <w:rsid w:val="00AE569F"/>
    <w:rsid w:val="00AE79E5"/>
    <w:rsid w:val="00AF36FE"/>
    <w:rsid w:val="00B21532"/>
    <w:rsid w:val="00B334C5"/>
    <w:rsid w:val="00B35B91"/>
    <w:rsid w:val="00B3678F"/>
    <w:rsid w:val="00B53B95"/>
    <w:rsid w:val="00B67750"/>
    <w:rsid w:val="00B74A8E"/>
    <w:rsid w:val="00B77CE3"/>
    <w:rsid w:val="00B77EFA"/>
    <w:rsid w:val="00B8695B"/>
    <w:rsid w:val="00BA1CE3"/>
    <w:rsid w:val="00BA6C6F"/>
    <w:rsid w:val="00BB17AF"/>
    <w:rsid w:val="00BC2DA4"/>
    <w:rsid w:val="00BC4921"/>
    <w:rsid w:val="00BD5C60"/>
    <w:rsid w:val="00BE6A7A"/>
    <w:rsid w:val="00BF2202"/>
    <w:rsid w:val="00C048B8"/>
    <w:rsid w:val="00C07C1B"/>
    <w:rsid w:val="00C12A11"/>
    <w:rsid w:val="00C23A90"/>
    <w:rsid w:val="00C44EE9"/>
    <w:rsid w:val="00C5341E"/>
    <w:rsid w:val="00C6609F"/>
    <w:rsid w:val="00C709F2"/>
    <w:rsid w:val="00C71FC4"/>
    <w:rsid w:val="00C72D30"/>
    <w:rsid w:val="00C73B9E"/>
    <w:rsid w:val="00CB2024"/>
    <w:rsid w:val="00CB4E1D"/>
    <w:rsid w:val="00CB50DA"/>
    <w:rsid w:val="00CB69A6"/>
    <w:rsid w:val="00CD3C61"/>
    <w:rsid w:val="00CE33E9"/>
    <w:rsid w:val="00CF0645"/>
    <w:rsid w:val="00D04B12"/>
    <w:rsid w:val="00D1276F"/>
    <w:rsid w:val="00D16636"/>
    <w:rsid w:val="00D237CB"/>
    <w:rsid w:val="00D26835"/>
    <w:rsid w:val="00D32BFD"/>
    <w:rsid w:val="00D32C40"/>
    <w:rsid w:val="00D40D9B"/>
    <w:rsid w:val="00D43E0B"/>
    <w:rsid w:val="00D448B7"/>
    <w:rsid w:val="00D53248"/>
    <w:rsid w:val="00D63628"/>
    <w:rsid w:val="00D801EF"/>
    <w:rsid w:val="00D80805"/>
    <w:rsid w:val="00D94ED8"/>
    <w:rsid w:val="00DA0BBB"/>
    <w:rsid w:val="00DA3A32"/>
    <w:rsid w:val="00DC3851"/>
    <w:rsid w:val="00DD05A8"/>
    <w:rsid w:val="00DD0D0B"/>
    <w:rsid w:val="00DD2FBF"/>
    <w:rsid w:val="00DE78E3"/>
    <w:rsid w:val="00E009EB"/>
    <w:rsid w:val="00E177BF"/>
    <w:rsid w:val="00E20C60"/>
    <w:rsid w:val="00E313C6"/>
    <w:rsid w:val="00E3491F"/>
    <w:rsid w:val="00E542F3"/>
    <w:rsid w:val="00E660F3"/>
    <w:rsid w:val="00E70A69"/>
    <w:rsid w:val="00E95811"/>
    <w:rsid w:val="00EB2604"/>
    <w:rsid w:val="00EC12ED"/>
    <w:rsid w:val="00EC5D84"/>
    <w:rsid w:val="00EC6486"/>
    <w:rsid w:val="00EE57B4"/>
    <w:rsid w:val="00F13886"/>
    <w:rsid w:val="00F16C35"/>
    <w:rsid w:val="00F24C4F"/>
    <w:rsid w:val="00F31EBB"/>
    <w:rsid w:val="00F35AB7"/>
    <w:rsid w:val="00F35C32"/>
    <w:rsid w:val="00F412D8"/>
    <w:rsid w:val="00F430CC"/>
    <w:rsid w:val="00F43818"/>
    <w:rsid w:val="00F5235B"/>
    <w:rsid w:val="00F547EE"/>
    <w:rsid w:val="00F6760E"/>
    <w:rsid w:val="00F70F02"/>
    <w:rsid w:val="00F77AF7"/>
    <w:rsid w:val="00FA2C5D"/>
    <w:rsid w:val="00FA6C9E"/>
    <w:rsid w:val="00FC019E"/>
    <w:rsid w:val="00FC3BD5"/>
    <w:rsid w:val="00FE79F5"/>
    <w:rsid w:val="00FF33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Arial Unicode MS"/>
        <w:kern w:val="3"/>
        <w:sz w:val="24"/>
        <w:szCs w:val="24"/>
        <w:lang w:val="de-DE"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widowControl/>
      <w:suppressAutoHyphens/>
    </w:pPr>
    <w:rPr>
      <w:rFonts w:ascii="Calibri" w:eastAsia="Calibri" w:hAnsi="Calibri" w:cs="Times New Roman"/>
    </w:rPr>
  </w:style>
  <w:style w:type="paragraph" w:styleId="berschrift1">
    <w:name w:val="heading 1"/>
    <w:basedOn w:val="Standard"/>
    <w:next w:val="Standard"/>
    <w:link w:val="berschrift1Zchn"/>
    <w:uiPriority w:val="9"/>
    <w:qFormat/>
    <w:rsid w:val="002807CC"/>
    <w:pPr>
      <w:keepNext/>
      <w:suppressAutoHyphens w:val="0"/>
      <w:autoSpaceDN/>
      <w:spacing w:before="240" w:after="60" w:line="276" w:lineRule="auto"/>
      <w:jc w:val="center"/>
      <w:textAlignment w:val="auto"/>
      <w:outlineLvl w:val="0"/>
    </w:pPr>
    <w:rPr>
      <w:rFonts w:ascii="Cambria" w:eastAsia="Times New Roman" w:hAnsi="Cambria"/>
      <w:b/>
      <w:bCs/>
      <w:kern w:val="32"/>
      <w:sz w:val="32"/>
      <w:szCs w:val="32"/>
      <w:lang w:eastAsia="en-US" w:bidi="ar-SA"/>
    </w:rPr>
  </w:style>
  <w:style w:type="paragraph" w:styleId="berschrift2">
    <w:name w:val="heading 2"/>
    <w:basedOn w:val="Standard"/>
    <w:next w:val="Standard"/>
    <w:link w:val="berschrift2Zchn"/>
    <w:uiPriority w:val="9"/>
    <w:semiHidden/>
    <w:unhideWhenUsed/>
    <w:qFormat/>
    <w:rsid w:val="002807CC"/>
    <w:pPr>
      <w:keepNext/>
      <w:keepLines/>
      <w:numPr>
        <w:numId w:val="2"/>
      </w:numPr>
      <w:suppressAutoHyphens w:val="0"/>
      <w:autoSpaceDN/>
      <w:spacing w:before="240" w:after="120" w:line="276" w:lineRule="auto"/>
      <w:ind w:left="357" w:hanging="357"/>
      <w:textAlignment w:val="auto"/>
      <w:outlineLvl w:val="1"/>
    </w:pPr>
    <w:rPr>
      <w:rFonts w:ascii="Cambria" w:eastAsia="Times New Roman" w:hAnsi="Cambria"/>
      <w:b/>
      <w:bCs/>
      <w:color w:val="4F81BD"/>
      <w:kern w:val="0"/>
      <w:sz w:val="25"/>
      <w:szCs w:val="26"/>
      <w:lang w:eastAsia="en-US"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Arial Unicode MS" w:hAnsi="Arial" w:cs="Arial Unicode MS"/>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Sprechblasentext">
    <w:name w:val="Balloon Text"/>
    <w:basedOn w:val="Standard"/>
    <w:rPr>
      <w:rFonts w:ascii="Tahoma" w:hAnsi="Tahoma" w:cs="Tahoma"/>
      <w:sz w:val="16"/>
      <w:szCs w:val="16"/>
    </w:rPr>
  </w:style>
  <w:style w:type="paragraph" w:styleId="Listenabsatz">
    <w:name w:val="List Paragraph"/>
    <w:basedOn w:val="Standard"/>
    <w:uiPriority w:val="34"/>
    <w:qFormat/>
    <w:pPr>
      <w:ind w:left="720"/>
    </w:pPr>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customStyle="1" w:styleId="TableContents">
    <w:name w:val="Table Contents"/>
    <w:basedOn w:val="Standard"/>
    <w:pPr>
      <w:suppressLineNumbers/>
    </w:pPr>
  </w:style>
  <w:style w:type="character" w:customStyle="1" w:styleId="SprechblasentextZchn">
    <w:name w:val="Sprechblasentext Zchn"/>
    <w:basedOn w:val="Absatz-Standardschriftart"/>
    <w:rPr>
      <w:rFonts w:ascii="Tahoma" w:eastAsia="Calibri" w:hAnsi="Tahoma" w:cs="Tahoma"/>
      <w:sz w:val="16"/>
      <w:szCs w:val="16"/>
    </w:rPr>
  </w:style>
  <w:style w:type="character" w:customStyle="1" w:styleId="Internetlink">
    <w:name w:val="Internet link"/>
    <w:basedOn w:val="Absatz-Standardschriftart"/>
    <w:rPr>
      <w:color w:val="0000FF"/>
      <w:u w:val="single"/>
    </w:rPr>
  </w:style>
  <w:style w:type="character" w:customStyle="1" w:styleId="KopfzeileZchn">
    <w:name w:val="Kopfzeile Zchn"/>
    <w:basedOn w:val="Absatz-Standardschriftart"/>
    <w:rPr>
      <w:rFonts w:ascii="Calibri" w:eastAsia="Calibri" w:hAnsi="Calibri" w:cs="Times New Roman"/>
    </w:rPr>
  </w:style>
  <w:style w:type="character" w:customStyle="1" w:styleId="FuzeileZchn">
    <w:name w:val="Fußzeile Zchn"/>
    <w:basedOn w:val="Absatz-Standardschriftart"/>
    <w:rPr>
      <w:rFonts w:ascii="Calibri" w:eastAsia="Calibri" w:hAnsi="Calibri" w:cs="Times New Roman"/>
    </w:rPr>
  </w:style>
  <w:style w:type="numbering" w:customStyle="1" w:styleId="WWNum1">
    <w:name w:val="WWNum1"/>
    <w:basedOn w:val="KeineListe"/>
    <w:pPr>
      <w:numPr>
        <w:numId w:val="1"/>
      </w:numPr>
    </w:pPr>
  </w:style>
  <w:style w:type="character" w:customStyle="1" w:styleId="berschrift1Zchn">
    <w:name w:val="Überschrift 1 Zchn"/>
    <w:basedOn w:val="Absatz-Standardschriftart"/>
    <w:link w:val="berschrift1"/>
    <w:uiPriority w:val="9"/>
    <w:rsid w:val="002807CC"/>
    <w:rPr>
      <w:rFonts w:ascii="Cambria" w:eastAsia="Times New Roman" w:hAnsi="Cambria" w:cs="Times New Roman"/>
      <w:b/>
      <w:bCs/>
      <w:kern w:val="32"/>
      <w:sz w:val="32"/>
      <w:szCs w:val="32"/>
      <w:lang w:eastAsia="en-US" w:bidi="ar-SA"/>
    </w:rPr>
  </w:style>
  <w:style w:type="character" w:customStyle="1" w:styleId="berschrift2Zchn">
    <w:name w:val="Überschrift 2 Zchn"/>
    <w:basedOn w:val="Absatz-Standardschriftart"/>
    <w:link w:val="berschrift2"/>
    <w:uiPriority w:val="9"/>
    <w:semiHidden/>
    <w:rsid w:val="002807CC"/>
    <w:rPr>
      <w:rFonts w:ascii="Cambria" w:eastAsia="Times New Roman" w:hAnsi="Cambria" w:cs="Times New Roman"/>
      <w:b/>
      <w:bCs/>
      <w:color w:val="4F81BD"/>
      <w:kern w:val="0"/>
      <w:sz w:val="25"/>
      <w:szCs w:val="26"/>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Arial Unicode MS"/>
        <w:kern w:val="3"/>
        <w:sz w:val="24"/>
        <w:szCs w:val="24"/>
        <w:lang w:val="de-DE"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widowControl/>
      <w:suppressAutoHyphens/>
    </w:pPr>
    <w:rPr>
      <w:rFonts w:ascii="Calibri" w:eastAsia="Calibri" w:hAnsi="Calibri" w:cs="Times New Roman"/>
    </w:rPr>
  </w:style>
  <w:style w:type="paragraph" w:styleId="berschrift1">
    <w:name w:val="heading 1"/>
    <w:basedOn w:val="Standard"/>
    <w:next w:val="Standard"/>
    <w:link w:val="berschrift1Zchn"/>
    <w:uiPriority w:val="9"/>
    <w:qFormat/>
    <w:rsid w:val="002807CC"/>
    <w:pPr>
      <w:keepNext/>
      <w:suppressAutoHyphens w:val="0"/>
      <w:autoSpaceDN/>
      <w:spacing w:before="240" w:after="60" w:line="276" w:lineRule="auto"/>
      <w:jc w:val="center"/>
      <w:textAlignment w:val="auto"/>
      <w:outlineLvl w:val="0"/>
    </w:pPr>
    <w:rPr>
      <w:rFonts w:ascii="Cambria" w:eastAsia="Times New Roman" w:hAnsi="Cambria"/>
      <w:b/>
      <w:bCs/>
      <w:kern w:val="32"/>
      <w:sz w:val="32"/>
      <w:szCs w:val="32"/>
      <w:lang w:eastAsia="en-US" w:bidi="ar-SA"/>
    </w:rPr>
  </w:style>
  <w:style w:type="paragraph" w:styleId="berschrift2">
    <w:name w:val="heading 2"/>
    <w:basedOn w:val="Standard"/>
    <w:next w:val="Standard"/>
    <w:link w:val="berschrift2Zchn"/>
    <w:uiPriority w:val="9"/>
    <w:semiHidden/>
    <w:unhideWhenUsed/>
    <w:qFormat/>
    <w:rsid w:val="002807CC"/>
    <w:pPr>
      <w:keepNext/>
      <w:keepLines/>
      <w:numPr>
        <w:numId w:val="2"/>
      </w:numPr>
      <w:suppressAutoHyphens w:val="0"/>
      <w:autoSpaceDN/>
      <w:spacing w:before="240" w:after="120" w:line="276" w:lineRule="auto"/>
      <w:ind w:left="357" w:hanging="357"/>
      <w:textAlignment w:val="auto"/>
      <w:outlineLvl w:val="1"/>
    </w:pPr>
    <w:rPr>
      <w:rFonts w:ascii="Cambria" w:eastAsia="Times New Roman" w:hAnsi="Cambria"/>
      <w:b/>
      <w:bCs/>
      <w:color w:val="4F81BD"/>
      <w:kern w:val="0"/>
      <w:sz w:val="25"/>
      <w:szCs w:val="26"/>
      <w:lang w:eastAsia="en-US"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Arial Unicode MS" w:hAnsi="Arial" w:cs="Arial Unicode MS"/>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Sprechblasentext">
    <w:name w:val="Balloon Text"/>
    <w:basedOn w:val="Standard"/>
    <w:rPr>
      <w:rFonts w:ascii="Tahoma" w:hAnsi="Tahoma" w:cs="Tahoma"/>
      <w:sz w:val="16"/>
      <w:szCs w:val="16"/>
    </w:rPr>
  </w:style>
  <w:style w:type="paragraph" w:styleId="Listenabsatz">
    <w:name w:val="List Paragraph"/>
    <w:basedOn w:val="Standard"/>
    <w:uiPriority w:val="34"/>
    <w:qFormat/>
    <w:pPr>
      <w:ind w:left="720"/>
    </w:pPr>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customStyle="1" w:styleId="TableContents">
    <w:name w:val="Table Contents"/>
    <w:basedOn w:val="Standard"/>
    <w:pPr>
      <w:suppressLineNumbers/>
    </w:pPr>
  </w:style>
  <w:style w:type="character" w:customStyle="1" w:styleId="SprechblasentextZchn">
    <w:name w:val="Sprechblasentext Zchn"/>
    <w:basedOn w:val="Absatz-Standardschriftart"/>
    <w:rPr>
      <w:rFonts w:ascii="Tahoma" w:eastAsia="Calibri" w:hAnsi="Tahoma" w:cs="Tahoma"/>
      <w:sz w:val="16"/>
      <w:szCs w:val="16"/>
    </w:rPr>
  </w:style>
  <w:style w:type="character" w:customStyle="1" w:styleId="Internetlink">
    <w:name w:val="Internet link"/>
    <w:basedOn w:val="Absatz-Standardschriftart"/>
    <w:rPr>
      <w:color w:val="0000FF"/>
      <w:u w:val="single"/>
    </w:rPr>
  </w:style>
  <w:style w:type="character" w:customStyle="1" w:styleId="KopfzeileZchn">
    <w:name w:val="Kopfzeile Zchn"/>
    <w:basedOn w:val="Absatz-Standardschriftart"/>
    <w:rPr>
      <w:rFonts w:ascii="Calibri" w:eastAsia="Calibri" w:hAnsi="Calibri" w:cs="Times New Roman"/>
    </w:rPr>
  </w:style>
  <w:style w:type="character" w:customStyle="1" w:styleId="FuzeileZchn">
    <w:name w:val="Fußzeile Zchn"/>
    <w:basedOn w:val="Absatz-Standardschriftart"/>
    <w:rPr>
      <w:rFonts w:ascii="Calibri" w:eastAsia="Calibri" w:hAnsi="Calibri" w:cs="Times New Roman"/>
    </w:rPr>
  </w:style>
  <w:style w:type="numbering" w:customStyle="1" w:styleId="WWNum1">
    <w:name w:val="WWNum1"/>
    <w:basedOn w:val="KeineListe"/>
    <w:pPr>
      <w:numPr>
        <w:numId w:val="1"/>
      </w:numPr>
    </w:pPr>
  </w:style>
  <w:style w:type="character" w:customStyle="1" w:styleId="berschrift1Zchn">
    <w:name w:val="Überschrift 1 Zchn"/>
    <w:basedOn w:val="Absatz-Standardschriftart"/>
    <w:link w:val="berschrift1"/>
    <w:uiPriority w:val="9"/>
    <w:rsid w:val="002807CC"/>
    <w:rPr>
      <w:rFonts w:ascii="Cambria" w:eastAsia="Times New Roman" w:hAnsi="Cambria" w:cs="Times New Roman"/>
      <w:b/>
      <w:bCs/>
      <w:kern w:val="32"/>
      <w:sz w:val="32"/>
      <w:szCs w:val="32"/>
      <w:lang w:eastAsia="en-US" w:bidi="ar-SA"/>
    </w:rPr>
  </w:style>
  <w:style w:type="character" w:customStyle="1" w:styleId="berschrift2Zchn">
    <w:name w:val="Überschrift 2 Zchn"/>
    <w:basedOn w:val="Absatz-Standardschriftart"/>
    <w:link w:val="berschrift2"/>
    <w:uiPriority w:val="9"/>
    <w:semiHidden/>
    <w:rsid w:val="002807CC"/>
    <w:rPr>
      <w:rFonts w:ascii="Cambria" w:eastAsia="Times New Roman" w:hAnsi="Cambria" w:cs="Times New Roman"/>
      <w:b/>
      <w:bCs/>
      <w:color w:val="4F81BD"/>
      <w:kern w:val="0"/>
      <w:sz w:val="25"/>
      <w:szCs w:val="2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376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9421</Words>
  <Characters>59354</Characters>
  <Application>Microsoft Office Word</Application>
  <DocSecurity>0</DocSecurity>
  <Lines>494</Lines>
  <Paragraphs>137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 Borner</dc:creator>
  <cp:lastModifiedBy>Sabine Rößler</cp:lastModifiedBy>
  <cp:revision>7</cp:revision>
  <cp:lastPrinted>2016-11-02T19:38:00Z</cp:lastPrinted>
  <dcterms:created xsi:type="dcterms:W3CDTF">2016-11-03T10:11:00Z</dcterms:created>
  <dcterms:modified xsi:type="dcterms:W3CDTF">2016-11-03T10:30:00Z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