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0AD4" w14:textId="77777777" w:rsidR="00E421AD" w:rsidRDefault="00D33DE4" w:rsidP="00D33DE4">
      <w:pPr>
        <w:pStyle w:val="berschrift1"/>
        <w:spacing w:before="0" w:after="0" w:line="240" w:lineRule="auto"/>
        <w:jc w:val="both"/>
      </w:pPr>
      <w:bookmarkStart w:id="0" w:name="_GoBack"/>
      <w:bookmarkEnd w:id="0"/>
      <w:r w:rsidRPr="00CE2744">
        <w:t xml:space="preserve">Patientenvertretung begrüßt </w:t>
      </w:r>
      <w:r>
        <w:t>Aufnahme der Multiple Sklerose in die ASV</w:t>
      </w:r>
      <w:r w:rsidR="0041077F">
        <w:t xml:space="preserve"> und hofft </w:t>
      </w:r>
      <w:r w:rsidR="009F239B">
        <w:t xml:space="preserve">auf </w:t>
      </w:r>
      <w:r w:rsidR="0041077F" w:rsidRPr="00826D0B">
        <w:rPr>
          <w:rFonts w:cs="Arial"/>
          <w:szCs w:val="22"/>
        </w:rPr>
        <w:t>zügigen Start einer qualitätsgesicherten, vernetzten und spezialisierten Versorgung</w:t>
      </w:r>
    </w:p>
    <w:p w14:paraId="62C61312" w14:textId="77777777" w:rsidR="00D33DE4" w:rsidRPr="00D33DE4" w:rsidRDefault="00D33DE4" w:rsidP="00D33DE4"/>
    <w:p w14:paraId="63D6923F" w14:textId="77777777" w:rsidR="00E421AD" w:rsidRDefault="00E421AD" w:rsidP="00E421AD">
      <w:pPr>
        <w:spacing w:line="240" w:lineRule="auto"/>
        <w:jc w:val="both"/>
        <w:rPr>
          <w:b/>
        </w:rPr>
      </w:pPr>
      <w:r w:rsidRPr="00D1003B">
        <w:rPr>
          <w:b/>
        </w:rPr>
        <w:t xml:space="preserve">Berlin, </w:t>
      </w:r>
      <w:r w:rsidR="00D33DE4">
        <w:rPr>
          <w:b/>
        </w:rPr>
        <w:t>15. Dezember</w:t>
      </w:r>
      <w:r w:rsidRPr="00D1003B">
        <w:rPr>
          <w:b/>
        </w:rPr>
        <w:t xml:space="preserve"> 202</w:t>
      </w:r>
      <w:r>
        <w:rPr>
          <w:b/>
        </w:rPr>
        <w:t>2</w:t>
      </w:r>
      <w:r w:rsidRPr="00D1003B">
        <w:rPr>
          <w:b/>
        </w:rPr>
        <w:t xml:space="preserve">. </w:t>
      </w:r>
      <w:r w:rsidR="00804BBB">
        <w:rPr>
          <w:b/>
        </w:rPr>
        <w:t>Der Gemeinsame Bundesausschuss (G-BA)</w:t>
      </w:r>
      <w:r w:rsidR="00DB0DE3">
        <w:rPr>
          <w:b/>
        </w:rPr>
        <w:t xml:space="preserve"> hat</w:t>
      </w:r>
      <w:r w:rsidR="00804BBB">
        <w:rPr>
          <w:b/>
        </w:rPr>
        <w:t xml:space="preserve"> in seiner heutigen Sitzung </w:t>
      </w:r>
      <w:r w:rsidR="00D93ADA">
        <w:rPr>
          <w:b/>
        </w:rPr>
        <w:t xml:space="preserve">die </w:t>
      </w:r>
      <w:r w:rsidR="001F5147">
        <w:rPr>
          <w:b/>
        </w:rPr>
        <w:t>Möglichkeit zur Behandlung der</w:t>
      </w:r>
      <w:r w:rsidR="00D93ADA">
        <w:rPr>
          <w:b/>
        </w:rPr>
        <w:t xml:space="preserve"> </w:t>
      </w:r>
      <w:bookmarkStart w:id="1" w:name="_Hlk120703703"/>
      <w:r w:rsidR="00D93ADA">
        <w:rPr>
          <w:b/>
        </w:rPr>
        <w:t>Multiple Sklerose</w:t>
      </w:r>
      <w:r w:rsidR="00804BBB">
        <w:rPr>
          <w:b/>
        </w:rPr>
        <w:t xml:space="preserve"> </w:t>
      </w:r>
      <w:bookmarkEnd w:id="1"/>
      <w:r w:rsidR="001F5147">
        <w:rPr>
          <w:b/>
        </w:rPr>
        <w:t xml:space="preserve">(MS) </w:t>
      </w:r>
      <w:r w:rsidR="00804BBB">
        <w:rPr>
          <w:b/>
        </w:rPr>
        <w:t xml:space="preserve">in </w:t>
      </w:r>
      <w:r w:rsidR="001F5147">
        <w:rPr>
          <w:b/>
        </w:rPr>
        <w:t>der</w:t>
      </w:r>
      <w:r w:rsidR="00804BBB">
        <w:rPr>
          <w:b/>
        </w:rPr>
        <w:t xml:space="preserve"> Ambulant</w:t>
      </w:r>
      <w:r w:rsidR="001F5147">
        <w:rPr>
          <w:b/>
        </w:rPr>
        <w:t>en</w:t>
      </w:r>
      <w:r w:rsidR="00804BBB">
        <w:rPr>
          <w:b/>
        </w:rPr>
        <w:t xml:space="preserve"> Spezialfachärztliche</w:t>
      </w:r>
      <w:r w:rsidR="001F5147">
        <w:rPr>
          <w:b/>
        </w:rPr>
        <w:t>n</w:t>
      </w:r>
      <w:r w:rsidR="00804BBB">
        <w:rPr>
          <w:b/>
        </w:rPr>
        <w:t xml:space="preserve"> Versorgung (ASV) </w:t>
      </w:r>
      <w:r w:rsidR="001F5147">
        <w:rPr>
          <w:b/>
        </w:rPr>
        <w:t>eröffnet</w:t>
      </w:r>
      <w:r>
        <w:rPr>
          <w:b/>
        </w:rPr>
        <w:t>.</w:t>
      </w:r>
    </w:p>
    <w:p w14:paraId="39B56CA1" w14:textId="77777777" w:rsidR="00E421AD" w:rsidRDefault="00E421AD" w:rsidP="00E421AD">
      <w:pPr>
        <w:spacing w:line="240" w:lineRule="auto"/>
        <w:jc w:val="both"/>
        <w:rPr>
          <w:b/>
        </w:rPr>
      </w:pPr>
    </w:p>
    <w:p w14:paraId="00152BFE" w14:textId="77777777" w:rsidR="009F239B" w:rsidRPr="00C3422C" w:rsidRDefault="009F239B" w:rsidP="0061764F">
      <w:pPr>
        <w:spacing w:line="240" w:lineRule="auto"/>
        <w:jc w:val="both"/>
        <w:rPr>
          <w:szCs w:val="22"/>
        </w:rPr>
      </w:pPr>
      <w:r w:rsidRPr="00C3422C">
        <w:rPr>
          <w:szCs w:val="22"/>
        </w:rPr>
        <w:t>Mit seinem Beschluss legt der G-BA insbesondere fest, wie das interdisziplinäre ASV-Team zusammengesetzt sein muss, welche qualitätssichernden Maßnahmen gelten und welche Leistungen in diesem sektorenübergreifenden Behandlungsangebot</w:t>
      </w:r>
      <w:r w:rsidR="00AA5239" w:rsidRPr="00C3422C">
        <w:rPr>
          <w:szCs w:val="22"/>
        </w:rPr>
        <w:t xml:space="preserve"> </w:t>
      </w:r>
      <w:r w:rsidRPr="00C3422C">
        <w:rPr>
          <w:szCs w:val="22"/>
        </w:rPr>
        <w:t>erbracht werden können.</w:t>
      </w:r>
    </w:p>
    <w:p w14:paraId="47455809" w14:textId="77777777" w:rsidR="00D93ADA" w:rsidRPr="00C3422C" w:rsidRDefault="00D93ADA" w:rsidP="0061764F">
      <w:pPr>
        <w:spacing w:line="240" w:lineRule="auto"/>
        <w:jc w:val="both"/>
        <w:rPr>
          <w:szCs w:val="22"/>
        </w:rPr>
      </w:pPr>
    </w:p>
    <w:p w14:paraId="4A4F23EB" w14:textId="185EBA0E" w:rsidR="00F425BE" w:rsidRPr="00C3422C" w:rsidRDefault="009F239B" w:rsidP="0061764F">
      <w:pPr>
        <w:spacing w:line="240" w:lineRule="auto"/>
        <w:jc w:val="both"/>
        <w:rPr>
          <w:szCs w:val="22"/>
        </w:rPr>
      </w:pPr>
      <w:r w:rsidRPr="00C3422C">
        <w:rPr>
          <w:szCs w:val="22"/>
        </w:rPr>
        <w:t xml:space="preserve">Die Patientenvertretung </w:t>
      </w:r>
      <w:r w:rsidR="00695BEC" w:rsidRPr="00C3422C">
        <w:rPr>
          <w:szCs w:val="22"/>
        </w:rPr>
        <w:t>einschließlich de</w:t>
      </w:r>
      <w:r w:rsidR="00987D31" w:rsidRPr="00C3422C">
        <w:rPr>
          <w:szCs w:val="22"/>
        </w:rPr>
        <w:t>s</w:t>
      </w:r>
      <w:r w:rsidR="00695BEC" w:rsidRPr="00C3422C">
        <w:rPr>
          <w:szCs w:val="22"/>
        </w:rPr>
        <w:t xml:space="preserve"> Deutschen Multiple Sklerose Gesellschaft</w:t>
      </w:r>
      <w:r w:rsidR="00987D31" w:rsidRPr="00C3422C">
        <w:rPr>
          <w:szCs w:val="22"/>
        </w:rPr>
        <w:t xml:space="preserve"> Bundesverband e.V.</w:t>
      </w:r>
      <w:r w:rsidR="00695BEC" w:rsidRPr="00C3422C">
        <w:rPr>
          <w:szCs w:val="22"/>
        </w:rPr>
        <w:t xml:space="preserve"> (DMSG) </w:t>
      </w:r>
      <w:r w:rsidRPr="00C3422C">
        <w:rPr>
          <w:szCs w:val="22"/>
        </w:rPr>
        <w:t xml:space="preserve">hatte sich </w:t>
      </w:r>
      <w:r w:rsidR="008A0B2B" w:rsidRPr="00C3422C">
        <w:rPr>
          <w:szCs w:val="22"/>
        </w:rPr>
        <w:t xml:space="preserve">mit ihrer Betroffenenperspektive </w:t>
      </w:r>
      <w:r w:rsidR="000B75FF" w:rsidRPr="00C3422C">
        <w:rPr>
          <w:szCs w:val="22"/>
        </w:rPr>
        <w:t xml:space="preserve">intensiv </w:t>
      </w:r>
      <w:r w:rsidRPr="00C3422C">
        <w:rPr>
          <w:szCs w:val="22"/>
        </w:rPr>
        <w:t>in die Beratungen eingebracht</w:t>
      </w:r>
      <w:r w:rsidR="00966081" w:rsidRPr="00C3422C">
        <w:rPr>
          <w:szCs w:val="22"/>
        </w:rPr>
        <w:t xml:space="preserve">, um für die 220.000 bis 230.000 </w:t>
      </w:r>
      <w:r w:rsidR="00987D31" w:rsidRPr="00C3422C">
        <w:rPr>
          <w:szCs w:val="22"/>
        </w:rPr>
        <w:t>gesetzlich versicherten MS-</w:t>
      </w:r>
      <w:r w:rsidR="001F5147" w:rsidRPr="00C3422C">
        <w:rPr>
          <w:szCs w:val="22"/>
        </w:rPr>
        <w:t>Erkrankten</w:t>
      </w:r>
      <w:r w:rsidR="00966081" w:rsidRPr="00C3422C">
        <w:rPr>
          <w:szCs w:val="22"/>
        </w:rPr>
        <w:t xml:space="preserve"> in Deutschland eine </w:t>
      </w:r>
      <w:r w:rsidR="0028717E" w:rsidRPr="00C3422C">
        <w:rPr>
          <w:szCs w:val="22"/>
        </w:rPr>
        <w:t>bestmögliche Versorgung zu gestalten</w:t>
      </w:r>
      <w:r w:rsidR="008A0B2B" w:rsidRPr="00C3422C">
        <w:rPr>
          <w:szCs w:val="22"/>
        </w:rPr>
        <w:t>.</w:t>
      </w:r>
    </w:p>
    <w:p w14:paraId="5921BCE5" w14:textId="77777777" w:rsidR="00695BEC" w:rsidRPr="00C3422C" w:rsidRDefault="00695BEC" w:rsidP="0061764F">
      <w:pPr>
        <w:spacing w:line="240" w:lineRule="auto"/>
        <w:jc w:val="both"/>
        <w:rPr>
          <w:szCs w:val="22"/>
        </w:rPr>
      </w:pPr>
    </w:p>
    <w:p w14:paraId="7E5884D0" w14:textId="375A149D" w:rsidR="00B23C47" w:rsidRPr="00C3422C" w:rsidRDefault="00695BEC" w:rsidP="00AC2E8C">
      <w:pPr>
        <w:pStyle w:val="KeinLeerraum"/>
        <w:widowControl w:val="0"/>
        <w:shd w:val="clear" w:color="auto" w:fill="FFFFFF"/>
        <w:tabs>
          <w:tab w:val="left" w:pos="426"/>
          <w:tab w:val="left" w:pos="1276"/>
        </w:tabs>
        <w:ind w:right="112"/>
        <w:jc w:val="both"/>
        <w:rPr>
          <w:rFonts w:ascii="Arial" w:hAnsi="Arial"/>
          <w:sz w:val="22"/>
          <w:szCs w:val="22"/>
        </w:rPr>
      </w:pPr>
      <w:r w:rsidRPr="00C3422C">
        <w:rPr>
          <w:rFonts w:ascii="Arial" w:hAnsi="Arial"/>
          <w:sz w:val="22"/>
          <w:szCs w:val="22"/>
        </w:rPr>
        <w:t>„Wir freuen uns, dass wir</w:t>
      </w:r>
      <w:r w:rsidR="000B75FF" w:rsidRPr="00C3422C">
        <w:rPr>
          <w:rFonts w:ascii="Arial" w:hAnsi="Arial"/>
          <w:sz w:val="22"/>
          <w:szCs w:val="22"/>
        </w:rPr>
        <w:t xml:space="preserve"> </w:t>
      </w:r>
      <w:r w:rsidR="00D277CF" w:rsidRPr="00C3422C">
        <w:rPr>
          <w:rFonts w:ascii="Arial" w:hAnsi="Arial"/>
          <w:sz w:val="22"/>
          <w:szCs w:val="22"/>
        </w:rPr>
        <w:t>zu</w:t>
      </w:r>
      <w:r w:rsidR="000B75FF" w:rsidRPr="00C3422C">
        <w:rPr>
          <w:rFonts w:ascii="Arial" w:hAnsi="Arial"/>
          <w:sz w:val="22"/>
          <w:szCs w:val="22"/>
        </w:rPr>
        <w:t xml:space="preserve"> Aspekten</w:t>
      </w:r>
      <w:r w:rsidR="00D277CF" w:rsidRPr="00C3422C">
        <w:rPr>
          <w:rFonts w:ascii="Arial" w:hAnsi="Arial"/>
          <w:sz w:val="22"/>
          <w:szCs w:val="22"/>
        </w:rPr>
        <w:t xml:space="preserve"> </w:t>
      </w:r>
      <w:r w:rsidRPr="00C3422C">
        <w:rPr>
          <w:rFonts w:ascii="Arial" w:hAnsi="Arial"/>
          <w:sz w:val="22"/>
          <w:szCs w:val="22"/>
        </w:rPr>
        <w:t xml:space="preserve">wie </w:t>
      </w:r>
      <w:r w:rsidR="000B75FF" w:rsidRPr="00C3422C">
        <w:rPr>
          <w:rFonts w:ascii="Arial" w:hAnsi="Arial"/>
          <w:sz w:val="22"/>
          <w:szCs w:val="22"/>
        </w:rPr>
        <w:t xml:space="preserve">der notwendigen Nennung einer </w:t>
      </w:r>
      <w:r w:rsidR="00E968F6" w:rsidRPr="00C3422C">
        <w:rPr>
          <w:rFonts w:ascii="Arial" w:hAnsi="Arial"/>
          <w:sz w:val="22"/>
          <w:szCs w:val="22"/>
        </w:rPr>
        <w:t>Schluckdiagnostik</w:t>
      </w:r>
      <w:r w:rsidR="000B75FF" w:rsidRPr="00C3422C">
        <w:rPr>
          <w:rFonts w:ascii="Arial" w:hAnsi="Arial"/>
          <w:sz w:val="22"/>
          <w:szCs w:val="22"/>
        </w:rPr>
        <w:t xml:space="preserve">, </w:t>
      </w:r>
      <w:r w:rsidR="00D277CF" w:rsidRPr="00C3422C">
        <w:rPr>
          <w:rFonts w:ascii="Arial" w:hAnsi="Arial"/>
          <w:sz w:val="22"/>
          <w:szCs w:val="22"/>
        </w:rPr>
        <w:t>der</w:t>
      </w:r>
      <w:r w:rsidRPr="00C3422C">
        <w:rPr>
          <w:rFonts w:ascii="Arial" w:hAnsi="Arial"/>
          <w:sz w:val="22"/>
          <w:szCs w:val="22"/>
        </w:rPr>
        <w:t xml:space="preserve"> </w:t>
      </w:r>
      <w:r w:rsidR="00E968F6" w:rsidRPr="00C3422C">
        <w:rPr>
          <w:rFonts w:ascii="Arial" w:hAnsi="Arial"/>
          <w:sz w:val="22"/>
          <w:szCs w:val="22"/>
        </w:rPr>
        <w:t>Anlage von Blasenkathetern</w:t>
      </w:r>
      <w:r w:rsidRPr="00C3422C">
        <w:rPr>
          <w:rFonts w:ascii="Arial" w:hAnsi="Arial"/>
          <w:sz w:val="22"/>
          <w:szCs w:val="22"/>
        </w:rPr>
        <w:t xml:space="preserve"> oder </w:t>
      </w:r>
      <w:r w:rsidR="0028717E" w:rsidRPr="00C3422C">
        <w:rPr>
          <w:rFonts w:ascii="Arial" w:hAnsi="Arial"/>
          <w:sz w:val="22"/>
          <w:szCs w:val="22"/>
        </w:rPr>
        <w:t>der Versorgung mit Medikamentenpumpen</w:t>
      </w:r>
      <w:r w:rsidRPr="00C3422C">
        <w:rPr>
          <w:rFonts w:ascii="Arial" w:hAnsi="Arial"/>
          <w:sz w:val="22"/>
          <w:szCs w:val="22"/>
        </w:rPr>
        <w:t xml:space="preserve">, </w:t>
      </w:r>
      <w:r w:rsidR="00AA5239" w:rsidRPr="00C3422C">
        <w:rPr>
          <w:rFonts w:ascii="Arial" w:hAnsi="Arial"/>
          <w:sz w:val="22"/>
          <w:szCs w:val="22"/>
        </w:rPr>
        <w:t>bei</w:t>
      </w:r>
      <w:r w:rsidRPr="00C3422C">
        <w:rPr>
          <w:rFonts w:ascii="Arial" w:hAnsi="Arial"/>
          <w:sz w:val="22"/>
          <w:szCs w:val="22"/>
        </w:rPr>
        <w:t xml:space="preserve"> denen es in der Versorgung</w:t>
      </w:r>
      <w:r w:rsidR="00E1464B" w:rsidRPr="00C3422C">
        <w:rPr>
          <w:rFonts w:ascii="Arial" w:hAnsi="Arial"/>
          <w:sz w:val="22"/>
          <w:szCs w:val="22"/>
        </w:rPr>
        <w:t xml:space="preserve"> von MS-Erkrankten</w:t>
      </w:r>
      <w:r w:rsidRPr="00C3422C">
        <w:rPr>
          <w:rFonts w:ascii="Arial" w:hAnsi="Arial"/>
          <w:sz w:val="22"/>
          <w:szCs w:val="22"/>
        </w:rPr>
        <w:t xml:space="preserve"> </w:t>
      </w:r>
      <w:r w:rsidR="0028717E" w:rsidRPr="00C3422C">
        <w:rPr>
          <w:rFonts w:ascii="Arial" w:hAnsi="Arial"/>
          <w:sz w:val="22"/>
          <w:szCs w:val="22"/>
        </w:rPr>
        <w:t xml:space="preserve">zuweilen </w:t>
      </w:r>
      <w:r w:rsidR="00D277CF" w:rsidRPr="00C3422C">
        <w:rPr>
          <w:rFonts w:ascii="Arial" w:hAnsi="Arial"/>
          <w:sz w:val="22"/>
          <w:szCs w:val="22"/>
        </w:rPr>
        <w:t>hakt, überzeugen konnten. Auch d</w:t>
      </w:r>
      <w:r w:rsidR="00E1464B" w:rsidRPr="00C3422C">
        <w:rPr>
          <w:rFonts w:ascii="Arial" w:hAnsi="Arial"/>
          <w:sz w:val="22"/>
          <w:szCs w:val="22"/>
        </w:rPr>
        <w:t xml:space="preserve">er Einbezug </w:t>
      </w:r>
      <w:r w:rsidR="00D277CF" w:rsidRPr="00C3422C">
        <w:rPr>
          <w:rFonts w:ascii="Arial" w:hAnsi="Arial"/>
          <w:sz w:val="22"/>
          <w:szCs w:val="22"/>
        </w:rPr>
        <w:t xml:space="preserve">der Facharztgruppe </w:t>
      </w:r>
      <w:r w:rsidR="00E968F6" w:rsidRPr="00C3422C">
        <w:rPr>
          <w:rFonts w:ascii="Arial" w:hAnsi="Arial"/>
          <w:sz w:val="22"/>
          <w:szCs w:val="22"/>
        </w:rPr>
        <w:t>Frauenheilkunde und Geburtshilfe</w:t>
      </w:r>
      <w:r w:rsidR="00D277CF" w:rsidRPr="00C3422C">
        <w:rPr>
          <w:rFonts w:ascii="Arial" w:hAnsi="Arial"/>
          <w:sz w:val="22"/>
          <w:szCs w:val="22"/>
        </w:rPr>
        <w:t xml:space="preserve"> in </w:t>
      </w:r>
      <w:r w:rsidR="008A0B2B" w:rsidRPr="00C3422C">
        <w:rPr>
          <w:rFonts w:ascii="Arial" w:hAnsi="Arial"/>
          <w:sz w:val="22"/>
          <w:szCs w:val="22"/>
        </w:rPr>
        <w:t>das</w:t>
      </w:r>
      <w:r w:rsidR="00D277CF" w:rsidRPr="00C3422C">
        <w:rPr>
          <w:rFonts w:ascii="Arial" w:hAnsi="Arial"/>
          <w:sz w:val="22"/>
          <w:szCs w:val="22"/>
        </w:rPr>
        <w:t xml:space="preserve"> ASV-Team </w:t>
      </w:r>
      <w:r w:rsidR="00E1464B" w:rsidRPr="00C3422C">
        <w:rPr>
          <w:rFonts w:ascii="Arial" w:hAnsi="Arial"/>
          <w:sz w:val="22"/>
          <w:szCs w:val="22"/>
        </w:rPr>
        <w:t xml:space="preserve">bei einer Erkrankung, die in der Regel doppelt so viele Frauen wie Männer </w:t>
      </w:r>
      <w:r w:rsidR="00AA5239" w:rsidRPr="00C3422C">
        <w:rPr>
          <w:rFonts w:ascii="Arial" w:hAnsi="Arial"/>
          <w:sz w:val="22"/>
          <w:szCs w:val="22"/>
        </w:rPr>
        <w:t>betrifft und</w:t>
      </w:r>
      <w:r w:rsidR="00E1464B" w:rsidRPr="00C3422C">
        <w:rPr>
          <w:rFonts w:ascii="Arial" w:hAnsi="Arial"/>
          <w:sz w:val="22"/>
          <w:szCs w:val="22"/>
        </w:rPr>
        <w:t xml:space="preserve"> zwischen dem 20. und 40. Lebensjahr festgestellt</w:t>
      </w:r>
      <w:r w:rsidR="00AA5239" w:rsidRPr="00C3422C">
        <w:rPr>
          <w:rFonts w:ascii="Arial" w:hAnsi="Arial"/>
          <w:sz w:val="22"/>
          <w:szCs w:val="22"/>
        </w:rPr>
        <w:t xml:space="preserve"> wird, war uns ein großes Anliegen</w:t>
      </w:r>
      <w:r w:rsidR="00B5692F" w:rsidRPr="00C3422C">
        <w:rPr>
          <w:rFonts w:ascii="Arial" w:hAnsi="Arial"/>
          <w:sz w:val="22"/>
          <w:szCs w:val="22"/>
        </w:rPr>
        <w:t>. Für Kinder und Jugendliche konnte</w:t>
      </w:r>
      <w:r w:rsidR="0028717E" w:rsidRPr="00C3422C">
        <w:rPr>
          <w:rFonts w:ascii="Arial" w:hAnsi="Arial"/>
          <w:sz w:val="22"/>
          <w:szCs w:val="22"/>
        </w:rPr>
        <w:t>n wir erreichen</w:t>
      </w:r>
      <w:r w:rsidR="00B5692F" w:rsidRPr="00C3422C">
        <w:rPr>
          <w:rFonts w:ascii="Arial" w:hAnsi="Arial"/>
          <w:sz w:val="22"/>
          <w:szCs w:val="22"/>
        </w:rPr>
        <w:t>, dass schon eine Verdachtsdiagnose ausreicht, um eine Überweisung in die ASV auszustellen</w:t>
      </w:r>
      <w:r w:rsidR="006E36BC" w:rsidRPr="00C3422C">
        <w:rPr>
          <w:rFonts w:ascii="Arial" w:hAnsi="Arial"/>
          <w:sz w:val="22"/>
          <w:szCs w:val="22"/>
        </w:rPr>
        <w:t>.</w:t>
      </w:r>
      <w:r w:rsidR="008A0B2B" w:rsidRPr="00C3422C">
        <w:rPr>
          <w:rFonts w:ascii="Arial" w:hAnsi="Arial"/>
          <w:sz w:val="22"/>
          <w:szCs w:val="22"/>
        </w:rPr>
        <w:t>“, so Herbert Temmes</w:t>
      </w:r>
      <w:r w:rsidR="00A30822" w:rsidRPr="00C3422C">
        <w:rPr>
          <w:rFonts w:ascii="Arial" w:hAnsi="Arial"/>
          <w:sz w:val="22"/>
          <w:szCs w:val="22"/>
        </w:rPr>
        <w:t xml:space="preserve"> </w:t>
      </w:r>
      <w:r w:rsidR="00987D31" w:rsidRPr="00C3422C">
        <w:rPr>
          <w:rFonts w:ascii="Arial" w:hAnsi="Arial"/>
          <w:sz w:val="22"/>
          <w:szCs w:val="22"/>
        </w:rPr>
        <w:t>vom DMSG</w:t>
      </w:r>
      <w:r w:rsidR="008A0B2B" w:rsidRPr="00C3422C">
        <w:rPr>
          <w:rFonts w:ascii="Arial" w:hAnsi="Arial"/>
          <w:sz w:val="22"/>
          <w:szCs w:val="22"/>
        </w:rPr>
        <w:t>.</w:t>
      </w:r>
      <w:r w:rsidR="00AC2E8C" w:rsidRPr="00C3422C">
        <w:rPr>
          <w:rFonts w:ascii="Arial" w:hAnsi="Arial"/>
          <w:sz w:val="22"/>
          <w:szCs w:val="22"/>
        </w:rPr>
        <w:t xml:space="preserve"> „</w:t>
      </w:r>
      <w:r w:rsidR="006E36BC" w:rsidRPr="00C3422C">
        <w:rPr>
          <w:rFonts w:ascii="Arial" w:hAnsi="Arial"/>
          <w:sz w:val="22"/>
          <w:szCs w:val="22"/>
        </w:rPr>
        <w:t xml:space="preserve">Bedauerlicherweise konnten wir unsere Forderungen nach Hinweisen </w:t>
      </w:r>
      <w:r w:rsidR="00AC2E8C" w:rsidRPr="00C3422C">
        <w:rPr>
          <w:rFonts w:ascii="Arial" w:hAnsi="Arial"/>
          <w:sz w:val="22"/>
          <w:szCs w:val="22"/>
        </w:rPr>
        <w:t>zu</w:t>
      </w:r>
      <w:r w:rsidR="00E968F6" w:rsidRPr="00C3422C">
        <w:rPr>
          <w:rFonts w:ascii="Arial" w:hAnsi="Arial"/>
          <w:sz w:val="22"/>
          <w:szCs w:val="22"/>
        </w:rPr>
        <w:t xml:space="preserve"> Pflegeberatungsangeboten</w:t>
      </w:r>
      <w:r w:rsidR="00AC2E8C" w:rsidRPr="00C3422C">
        <w:rPr>
          <w:rFonts w:ascii="Arial" w:hAnsi="Arial"/>
          <w:sz w:val="22"/>
          <w:szCs w:val="22"/>
        </w:rPr>
        <w:t>, der</w:t>
      </w:r>
      <w:r w:rsidR="00E968F6" w:rsidRPr="00C3422C">
        <w:rPr>
          <w:rFonts w:ascii="Arial" w:hAnsi="Arial"/>
          <w:sz w:val="22"/>
          <w:szCs w:val="22"/>
        </w:rPr>
        <w:t xml:space="preserve"> Tabakentwöhnung</w:t>
      </w:r>
      <w:r w:rsidR="00AC2E8C" w:rsidRPr="00C3422C">
        <w:rPr>
          <w:rFonts w:ascii="Arial" w:hAnsi="Arial"/>
          <w:sz w:val="22"/>
          <w:szCs w:val="22"/>
        </w:rPr>
        <w:t xml:space="preserve"> oder vorhandenen</w:t>
      </w:r>
      <w:r w:rsidR="00E968F6" w:rsidRPr="00C3422C">
        <w:rPr>
          <w:rFonts w:ascii="Arial" w:hAnsi="Arial"/>
          <w:sz w:val="22"/>
          <w:szCs w:val="22"/>
        </w:rPr>
        <w:t xml:space="preserve"> Patientenschulungen</w:t>
      </w:r>
      <w:r w:rsidR="000B75FF" w:rsidRPr="00C3422C">
        <w:rPr>
          <w:rFonts w:ascii="Arial" w:hAnsi="Arial"/>
          <w:sz w:val="22"/>
          <w:szCs w:val="22"/>
        </w:rPr>
        <w:t xml:space="preserve"> </w:t>
      </w:r>
      <w:r w:rsidR="006E36BC" w:rsidRPr="00C3422C">
        <w:rPr>
          <w:rFonts w:ascii="Arial" w:hAnsi="Arial"/>
          <w:sz w:val="22"/>
          <w:szCs w:val="22"/>
        </w:rPr>
        <w:t>nicht durchsetzen</w:t>
      </w:r>
      <w:r w:rsidR="00AC2E8C" w:rsidRPr="00C3422C">
        <w:rPr>
          <w:rFonts w:ascii="Arial" w:hAnsi="Arial"/>
          <w:sz w:val="22"/>
          <w:szCs w:val="22"/>
        </w:rPr>
        <w:t xml:space="preserve">. </w:t>
      </w:r>
      <w:r w:rsidR="000B75FF" w:rsidRPr="00C3422C">
        <w:rPr>
          <w:rFonts w:ascii="Arial" w:hAnsi="Arial"/>
          <w:sz w:val="22"/>
          <w:szCs w:val="22"/>
        </w:rPr>
        <w:t xml:space="preserve">Auch </w:t>
      </w:r>
      <w:r w:rsidR="006E36BC" w:rsidRPr="00C3422C">
        <w:rPr>
          <w:rFonts w:ascii="Arial" w:hAnsi="Arial"/>
          <w:sz w:val="22"/>
          <w:szCs w:val="22"/>
        </w:rPr>
        <w:t>wäre</w:t>
      </w:r>
      <w:r w:rsidR="00D60A58" w:rsidRPr="00C3422C">
        <w:rPr>
          <w:rFonts w:ascii="Arial" w:hAnsi="Arial"/>
          <w:sz w:val="22"/>
          <w:szCs w:val="22"/>
        </w:rPr>
        <w:t>n</w:t>
      </w:r>
      <w:r w:rsidR="006E36BC" w:rsidRPr="00C3422C">
        <w:rPr>
          <w:rFonts w:ascii="Arial" w:hAnsi="Arial"/>
          <w:sz w:val="22"/>
          <w:szCs w:val="22"/>
        </w:rPr>
        <w:t xml:space="preserve"> </w:t>
      </w:r>
      <w:r w:rsidR="00D60A58" w:rsidRPr="00C3422C">
        <w:rPr>
          <w:rFonts w:ascii="Arial" w:hAnsi="Arial"/>
          <w:sz w:val="22"/>
          <w:szCs w:val="22"/>
        </w:rPr>
        <w:t xml:space="preserve">der Einbezug eines Neuro-Radiologen sowie eines </w:t>
      </w:r>
      <w:proofErr w:type="spellStart"/>
      <w:r w:rsidR="00D60A58" w:rsidRPr="00C3422C">
        <w:rPr>
          <w:rFonts w:ascii="Arial" w:hAnsi="Arial"/>
          <w:sz w:val="22"/>
          <w:szCs w:val="22"/>
        </w:rPr>
        <w:t>Hämato</w:t>
      </w:r>
      <w:proofErr w:type="spellEnd"/>
      <w:r w:rsidR="00D60A58" w:rsidRPr="00C3422C">
        <w:rPr>
          <w:rFonts w:ascii="Arial" w:hAnsi="Arial"/>
          <w:sz w:val="22"/>
          <w:szCs w:val="22"/>
        </w:rPr>
        <w:t xml:space="preserve">-Onkologen aufgrund </w:t>
      </w:r>
      <w:r w:rsidR="000B75FF" w:rsidRPr="00C3422C">
        <w:rPr>
          <w:rFonts w:ascii="Arial" w:hAnsi="Arial"/>
          <w:sz w:val="22"/>
          <w:szCs w:val="22"/>
        </w:rPr>
        <w:t>der V</w:t>
      </w:r>
      <w:r w:rsidR="00B23C47" w:rsidRPr="00C3422C">
        <w:rPr>
          <w:rFonts w:ascii="Arial" w:hAnsi="Arial"/>
          <w:sz w:val="22"/>
          <w:szCs w:val="22"/>
        </w:rPr>
        <w:t>ielzahl von</w:t>
      </w:r>
      <w:r w:rsidR="000B75FF" w:rsidRPr="00C3422C">
        <w:rPr>
          <w:rFonts w:ascii="Arial" w:hAnsi="Arial"/>
          <w:sz w:val="22"/>
          <w:szCs w:val="22"/>
        </w:rPr>
        <w:t xml:space="preserve"> möglichen</w:t>
      </w:r>
      <w:r w:rsidR="00B23C47" w:rsidRPr="00C3422C">
        <w:rPr>
          <w:rFonts w:ascii="Arial" w:hAnsi="Arial"/>
          <w:sz w:val="22"/>
          <w:szCs w:val="22"/>
        </w:rPr>
        <w:t xml:space="preserve"> Medikamentennebenwirkungen </w:t>
      </w:r>
      <w:r w:rsidR="000B75FF" w:rsidRPr="00C3422C">
        <w:rPr>
          <w:rFonts w:ascii="Arial" w:hAnsi="Arial"/>
          <w:sz w:val="22"/>
          <w:szCs w:val="22"/>
        </w:rPr>
        <w:t>in das ASV-Team</w:t>
      </w:r>
      <w:r w:rsidR="00AA5239" w:rsidRPr="00C3422C">
        <w:rPr>
          <w:rFonts w:ascii="Arial" w:hAnsi="Arial"/>
          <w:sz w:val="22"/>
          <w:szCs w:val="22"/>
        </w:rPr>
        <w:t xml:space="preserve"> unbedingt </w:t>
      </w:r>
      <w:r w:rsidR="000B75FF" w:rsidRPr="00C3422C">
        <w:rPr>
          <w:rFonts w:ascii="Arial" w:hAnsi="Arial"/>
          <w:sz w:val="22"/>
          <w:szCs w:val="22"/>
        </w:rPr>
        <w:t>sinnvoll</w:t>
      </w:r>
      <w:r w:rsidR="0028717E" w:rsidRPr="00C3422C">
        <w:rPr>
          <w:rFonts w:ascii="Arial" w:hAnsi="Arial"/>
          <w:sz w:val="22"/>
          <w:szCs w:val="22"/>
        </w:rPr>
        <w:t xml:space="preserve"> gewesen</w:t>
      </w:r>
      <w:r w:rsidR="000B75FF" w:rsidRPr="00C3422C">
        <w:rPr>
          <w:rFonts w:ascii="Arial" w:hAnsi="Arial"/>
          <w:sz w:val="22"/>
          <w:szCs w:val="22"/>
        </w:rPr>
        <w:t>.</w:t>
      </w:r>
      <w:r w:rsidR="00B23C47" w:rsidRPr="00C3422C">
        <w:rPr>
          <w:rFonts w:ascii="Arial" w:hAnsi="Arial"/>
          <w:sz w:val="22"/>
          <w:szCs w:val="22"/>
        </w:rPr>
        <w:t xml:space="preserve">“ </w:t>
      </w:r>
    </w:p>
    <w:p w14:paraId="24EC27C9" w14:textId="77777777" w:rsidR="00B23C47" w:rsidRPr="00C3422C" w:rsidRDefault="00B23C47" w:rsidP="00AC2E8C">
      <w:pPr>
        <w:pStyle w:val="KeinLeerraum"/>
        <w:widowControl w:val="0"/>
        <w:shd w:val="clear" w:color="auto" w:fill="FFFFFF"/>
        <w:tabs>
          <w:tab w:val="left" w:pos="426"/>
          <w:tab w:val="left" w:pos="1276"/>
        </w:tabs>
        <w:ind w:right="112"/>
        <w:jc w:val="both"/>
        <w:rPr>
          <w:rFonts w:ascii="Arial" w:hAnsi="Arial"/>
          <w:sz w:val="22"/>
          <w:szCs w:val="22"/>
        </w:rPr>
      </w:pPr>
    </w:p>
    <w:p w14:paraId="12BF0631" w14:textId="77777777" w:rsidR="00B23C47" w:rsidRPr="00C3422C" w:rsidRDefault="00B23C47" w:rsidP="00AC2E8C">
      <w:pPr>
        <w:pStyle w:val="KeinLeerraum"/>
        <w:widowControl w:val="0"/>
        <w:shd w:val="clear" w:color="auto" w:fill="FFFFFF"/>
        <w:tabs>
          <w:tab w:val="left" w:pos="426"/>
          <w:tab w:val="left" w:pos="1276"/>
        </w:tabs>
        <w:ind w:right="112"/>
        <w:jc w:val="both"/>
        <w:rPr>
          <w:rFonts w:ascii="Arial" w:hAnsi="Arial"/>
          <w:sz w:val="22"/>
          <w:szCs w:val="22"/>
        </w:rPr>
      </w:pPr>
      <w:r w:rsidRPr="00C3422C">
        <w:rPr>
          <w:rFonts w:ascii="Arial" w:hAnsi="Arial"/>
          <w:sz w:val="22"/>
          <w:szCs w:val="22"/>
        </w:rPr>
        <w:t>Die Patientenvertretung hofft nun, dass sich nach Inkrafttreten des Beschlusses über ein Anzeigeverfahren bei den zuständigen erweiterten Landesausschüssen (</w:t>
      </w:r>
      <w:proofErr w:type="spellStart"/>
      <w:r w:rsidRPr="00C3422C">
        <w:rPr>
          <w:rFonts w:ascii="Arial" w:hAnsi="Arial"/>
          <w:sz w:val="22"/>
          <w:szCs w:val="22"/>
        </w:rPr>
        <w:t>eLA</w:t>
      </w:r>
      <w:proofErr w:type="spellEnd"/>
      <w:r w:rsidRPr="00C3422C">
        <w:rPr>
          <w:rFonts w:ascii="Arial" w:hAnsi="Arial"/>
          <w:sz w:val="22"/>
          <w:szCs w:val="22"/>
        </w:rPr>
        <w:t xml:space="preserve">) zügig </w:t>
      </w:r>
      <w:r w:rsidR="001F5147" w:rsidRPr="00C3422C">
        <w:rPr>
          <w:rFonts w:ascii="Arial" w:hAnsi="Arial"/>
          <w:sz w:val="22"/>
          <w:szCs w:val="22"/>
        </w:rPr>
        <w:t xml:space="preserve">neue </w:t>
      </w:r>
      <w:r w:rsidRPr="00C3422C">
        <w:rPr>
          <w:rFonts w:ascii="Arial" w:hAnsi="Arial"/>
          <w:sz w:val="22"/>
          <w:szCs w:val="22"/>
        </w:rPr>
        <w:t xml:space="preserve">ASV-Teams bilden, </w:t>
      </w:r>
      <w:r w:rsidR="00AA5239" w:rsidRPr="00C3422C">
        <w:rPr>
          <w:rFonts w:ascii="Arial" w:hAnsi="Arial"/>
          <w:sz w:val="22"/>
          <w:szCs w:val="22"/>
        </w:rPr>
        <w:t>sodass</w:t>
      </w:r>
      <w:r w:rsidRPr="00C3422C">
        <w:rPr>
          <w:rFonts w:ascii="Arial" w:hAnsi="Arial"/>
          <w:sz w:val="22"/>
          <w:szCs w:val="22"/>
        </w:rPr>
        <w:t xml:space="preserve"> die ASV zur Verbesserung der Versorgung von </w:t>
      </w:r>
      <w:r w:rsidR="00FB1552" w:rsidRPr="00C3422C">
        <w:rPr>
          <w:rFonts w:ascii="Arial" w:hAnsi="Arial"/>
          <w:sz w:val="22"/>
          <w:szCs w:val="22"/>
        </w:rPr>
        <w:t>MS</w:t>
      </w:r>
      <w:r w:rsidRPr="00C3422C">
        <w:rPr>
          <w:rFonts w:ascii="Arial" w:hAnsi="Arial"/>
          <w:sz w:val="22"/>
          <w:szCs w:val="22"/>
        </w:rPr>
        <w:t xml:space="preserve">-Erkrankten beitragen kann. </w:t>
      </w:r>
    </w:p>
    <w:p w14:paraId="5E7CBFAE" w14:textId="77777777" w:rsidR="00C3422C" w:rsidRPr="00C3422C" w:rsidRDefault="00C3422C" w:rsidP="00517EC7">
      <w:pPr>
        <w:pStyle w:val="KeinLeerraum"/>
        <w:widowControl w:val="0"/>
        <w:shd w:val="clear" w:color="auto" w:fill="FFFFFF"/>
        <w:tabs>
          <w:tab w:val="left" w:pos="426"/>
          <w:tab w:val="left" w:pos="1276"/>
        </w:tabs>
        <w:ind w:right="112"/>
        <w:jc w:val="both"/>
        <w:rPr>
          <w:rFonts w:ascii="Arial" w:hAnsi="Arial"/>
          <w:sz w:val="22"/>
          <w:szCs w:val="22"/>
        </w:rPr>
      </w:pPr>
    </w:p>
    <w:p w14:paraId="239953E8" w14:textId="19A80962" w:rsidR="008A0B2B" w:rsidRPr="00C3422C" w:rsidRDefault="00517EC7" w:rsidP="00517EC7">
      <w:pPr>
        <w:pStyle w:val="KeinLeerraum"/>
        <w:widowControl w:val="0"/>
        <w:shd w:val="clear" w:color="auto" w:fill="FFFFFF"/>
        <w:tabs>
          <w:tab w:val="left" w:pos="426"/>
          <w:tab w:val="left" w:pos="1276"/>
        </w:tabs>
        <w:ind w:right="112"/>
        <w:jc w:val="both"/>
        <w:rPr>
          <w:rFonts w:ascii="Arial" w:hAnsi="Arial"/>
          <w:sz w:val="22"/>
          <w:szCs w:val="22"/>
        </w:rPr>
      </w:pPr>
      <w:r w:rsidRPr="00C3422C">
        <w:rPr>
          <w:rFonts w:ascii="Arial" w:hAnsi="Arial"/>
          <w:sz w:val="22"/>
          <w:szCs w:val="22"/>
        </w:rPr>
        <w:t xml:space="preserve">Für Krankenhäuser, die in der Vergangenheit bereits </w:t>
      </w:r>
      <w:r w:rsidR="00100DE6" w:rsidRPr="00C3422C">
        <w:rPr>
          <w:rFonts w:ascii="Arial" w:hAnsi="Arial"/>
          <w:sz w:val="22"/>
          <w:szCs w:val="22"/>
        </w:rPr>
        <w:t xml:space="preserve">spezialfachärztliche Angebote </w:t>
      </w:r>
      <w:r w:rsidR="004F18E8" w:rsidRPr="00C3422C">
        <w:rPr>
          <w:rFonts w:ascii="Arial" w:hAnsi="Arial"/>
          <w:sz w:val="22"/>
          <w:szCs w:val="22"/>
        </w:rPr>
        <w:t xml:space="preserve">für MS-Erkrankte </w:t>
      </w:r>
      <w:r w:rsidR="00100DE6" w:rsidRPr="00C3422C">
        <w:rPr>
          <w:rFonts w:ascii="Arial" w:hAnsi="Arial"/>
          <w:sz w:val="22"/>
          <w:szCs w:val="22"/>
        </w:rPr>
        <w:t xml:space="preserve">als </w:t>
      </w:r>
      <w:r w:rsidRPr="00C3422C">
        <w:rPr>
          <w:rFonts w:ascii="Arial" w:hAnsi="Arial"/>
          <w:sz w:val="22"/>
          <w:szCs w:val="22"/>
        </w:rPr>
        <w:t>ambulante Behandlung anbieten konnten, beginnt mit</w:t>
      </w:r>
      <w:r w:rsidR="001F5147" w:rsidRPr="00C3422C">
        <w:rPr>
          <w:rFonts w:ascii="Arial" w:hAnsi="Arial"/>
          <w:sz w:val="22"/>
          <w:szCs w:val="22"/>
        </w:rPr>
        <w:t xml:space="preserve"> Inkrafttreten der neuen ASV-Regelungen </w:t>
      </w:r>
      <w:r w:rsidRPr="00C3422C">
        <w:rPr>
          <w:rFonts w:ascii="Arial" w:hAnsi="Arial"/>
          <w:sz w:val="22"/>
          <w:szCs w:val="22"/>
        </w:rPr>
        <w:t>eine</w:t>
      </w:r>
      <w:r w:rsidR="001F5147" w:rsidRPr="00C3422C">
        <w:rPr>
          <w:rFonts w:ascii="Arial" w:hAnsi="Arial"/>
          <w:sz w:val="22"/>
          <w:szCs w:val="22"/>
        </w:rPr>
        <w:t xml:space="preserve"> Übergangsfrist </w:t>
      </w:r>
      <w:r w:rsidRPr="00C3422C">
        <w:rPr>
          <w:rFonts w:ascii="Arial" w:hAnsi="Arial"/>
          <w:sz w:val="22"/>
          <w:szCs w:val="22"/>
        </w:rPr>
        <w:t>von drei Jahren.</w:t>
      </w:r>
    </w:p>
    <w:p w14:paraId="4C34BE9A" w14:textId="77777777" w:rsidR="00826D0B" w:rsidRPr="00A46600" w:rsidRDefault="00826D0B" w:rsidP="00A46600"/>
    <w:p w14:paraId="3294DCCE" w14:textId="77777777" w:rsidR="00C3422C" w:rsidRDefault="00E421AD" w:rsidP="00E421AD">
      <w:pPr>
        <w:spacing w:line="240" w:lineRule="auto"/>
        <w:jc w:val="both"/>
        <w:rPr>
          <w:sz w:val="20"/>
          <w:szCs w:val="20"/>
        </w:rPr>
      </w:pPr>
      <w:r w:rsidRPr="00987D31">
        <w:rPr>
          <w:sz w:val="20"/>
          <w:szCs w:val="20"/>
        </w:rPr>
        <w:t xml:space="preserve">Ansprechpartner: </w:t>
      </w:r>
      <w:r w:rsidR="00A30822" w:rsidRPr="00987D31">
        <w:rPr>
          <w:sz w:val="20"/>
          <w:szCs w:val="20"/>
        </w:rPr>
        <w:t>Herbert Temmes</w:t>
      </w:r>
      <w:r w:rsidR="00987D31" w:rsidRPr="00987D31">
        <w:rPr>
          <w:sz w:val="20"/>
          <w:szCs w:val="20"/>
        </w:rPr>
        <w:t>, Bundesgeschäftsführer DMSG</w:t>
      </w:r>
      <w:r w:rsidRPr="00987D31">
        <w:rPr>
          <w:sz w:val="20"/>
          <w:szCs w:val="20"/>
        </w:rPr>
        <w:t>,</w:t>
      </w:r>
      <w:r w:rsidRPr="00390285">
        <w:rPr>
          <w:sz w:val="20"/>
          <w:szCs w:val="20"/>
        </w:rPr>
        <w:t xml:space="preserve"> Tel: </w:t>
      </w:r>
      <w:r w:rsidR="00987D31">
        <w:rPr>
          <w:sz w:val="20"/>
          <w:szCs w:val="20"/>
        </w:rPr>
        <w:t>+49</w:t>
      </w:r>
      <w:r w:rsidR="00E63F8B">
        <w:rPr>
          <w:sz w:val="20"/>
          <w:szCs w:val="20"/>
        </w:rPr>
        <w:t>511/968340</w:t>
      </w:r>
      <w:r w:rsidRPr="00390285">
        <w:rPr>
          <w:sz w:val="20"/>
          <w:szCs w:val="20"/>
        </w:rPr>
        <w:t>, E-Mail:</w:t>
      </w:r>
    </w:p>
    <w:p w14:paraId="59D782CC" w14:textId="664FACE0" w:rsidR="00987D31" w:rsidRDefault="00C3422C" w:rsidP="00E421AD">
      <w:pPr>
        <w:spacing w:line="240" w:lineRule="auto"/>
        <w:jc w:val="both"/>
        <w:rPr>
          <w:sz w:val="20"/>
          <w:szCs w:val="20"/>
        </w:rPr>
      </w:pPr>
      <w:hyperlink r:id="rId8" w:history="1">
        <w:r w:rsidRPr="0061381F">
          <w:rPr>
            <w:rStyle w:val="Hyperlink"/>
            <w:sz w:val="20"/>
            <w:szCs w:val="20"/>
          </w:rPr>
          <w:t>temmes@dmsg.de</w:t>
        </w:r>
      </w:hyperlink>
      <w:r>
        <w:rPr>
          <w:sz w:val="20"/>
          <w:szCs w:val="20"/>
        </w:rPr>
        <w:t xml:space="preserve"> </w:t>
      </w:r>
      <w:r w:rsidR="00987D31">
        <w:rPr>
          <w:sz w:val="20"/>
          <w:szCs w:val="20"/>
        </w:rPr>
        <w:t xml:space="preserve"> </w:t>
      </w:r>
    </w:p>
    <w:p w14:paraId="53FE38BA" w14:textId="002744A0"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_______________</w:t>
      </w:r>
      <w:r w:rsidR="00C3422C">
        <w:rPr>
          <w:rFonts w:cs="Arial"/>
          <w:sz w:val="18"/>
          <w:szCs w:val="18"/>
        </w:rPr>
        <w:t>___________________________________________________________________________</w:t>
      </w:r>
    </w:p>
    <w:p w14:paraId="5AD30B90" w14:textId="389C7C0C"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 xml:space="preserve">Die Patientenvertretung im G-BA besteht aus </w:t>
      </w:r>
      <w:proofErr w:type="spellStart"/>
      <w:proofErr w:type="gramStart"/>
      <w:r w:rsidRPr="00244268">
        <w:rPr>
          <w:rFonts w:cs="Arial"/>
          <w:sz w:val="18"/>
          <w:szCs w:val="18"/>
        </w:rPr>
        <w:t>Vertreter</w:t>
      </w:r>
      <w:r w:rsidR="00C3422C">
        <w:rPr>
          <w:rFonts w:cs="Arial"/>
          <w:sz w:val="18"/>
          <w:szCs w:val="18"/>
        </w:rPr>
        <w:t>:</w:t>
      </w:r>
      <w:r w:rsidRPr="00244268">
        <w:rPr>
          <w:rFonts w:cs="Arial"/>
          <w:sz w:val="18"/>
          <w:szCs w:val="18"/>
        </w:rPr>
        <w:t>innen</w:t>
      </w:r>
      <w:proofErr w:type="spellEnd"/>
      <w:proofErr w:type="gramEnd"/>
      <w:r w:rsidRPr="00244268">
        <w:rPr>
          <w:rFonts w:cs="Arial"/>
          <w:sz w:val="18"/>
          <w:szCs w:val="18"/>
        </w:rPr>
        <w:t xml:space="preserve"> der vier maßgeblichen Patientenorganisationen entsprechend der Patientenbeteiligungsverordnung: </w:t>
      </w:r>
    </w:p>
    <w:p w14:paraId="6D6F84E7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Deutscher Behindertenrat,</w:t>
      </w:r>
    </w:p>
    <w:p w14:paraId="6A4A79D7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 xml:space="preserve">Bundesarbeitsgemeinschaft </w:t>
      </w:r>
      <w:proofErr w:type="spellStart"/>
      <w:r w:rsidRPr="00244268">
        <w:rPr>
          <w:rFonts w:cs="Arial"/>
          <w:sz w:val="18"/>
          <w:szCs w:val="18"/>
        </w:rPr>
        <w:t>PatientInnenstellen</w:t>
      </w:r>
      <w:proofErr w:type="spellEnd"/>
      <w:r w:rsidRPr="00244268">
        <w:rPr>
          <w:rFonts w:cs="Arial"/>
          <w:sz w:val="18"/>
          <w:szCs w:val="18"/>
        </w:rPr>
        <w:t xml:space="preserve"> und -initiativen,</w:t>
      </w:r>
    </w:p>
    <w:p w14:paraId="46312AE9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 Arbeitsgemeinschaft Selbsthilfegruppen e.V.</w:t>
      </w:r>
    </w:p>
    <w:p w14:paraId="67480582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Verbraucherzentrale Bundesverband e.V.</w:t>
      </w:r>
    </w:p>
    <w:p w14:paraId="51083666" w14:textId="77777777" w:rsidR="001A60AB" w:rsidRPr="00826D0B" w:rsidRDefault="00244268" w:rsidP="00826D0B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1A60AB" w:rsidRPr="00826D0B" w:rsidSect="007D5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A229E" w14:textId="77777777" w:rsidR="000060B5" w:rsidRDefault="000060B5" w:rsidP="00103F6D">
      <w:r>
        <w:separator/>
      </w:r>
    </w:p>
  </w:endnote>
  <w:endnote w:type="continuationSeparator" w:id="0">
    <w:p w14:paraId="209A45F9" w14:textId="77777777" w:rsidR="000060B5" w:rsidRDefault="000060B5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7079A" w14:textId="77777777" w:rsidR="009A58B5" w:rsidRDefault="009A58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06AC4" w14:textId="77777777" w:rsidR="009A58B5" w:rsidRDefault="009A58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2CF4" w14:textId="77777777" w:rsidR="009A58B5" w:rsidRDefault="009A58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A859" w14:textId="77777777" w:rsidR="000060B5" w:rsidRDefault="000060B5" w:rsidP="00103F6D">
      <w:r>
        <w:separator/>
      </w:r>
    </w:p>
  </w:footnote>
  <w:footnote w:type="continuationSeparator" w:id="0">
    <w:p w14:paraId="3033CD0A" w14:textId="77777777" w:rsidR="000060B5" w:rsidRDefault="000060B5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AB85" w14:textId="77777777" w:rsidR="009A58B5" w:rsidRDefault="009A58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B38BC" w14:textId="77777777" w:rsidR="00103F6D" w:rsidRPr="00132AB7" w:rsidRDefault="001E47CB" w:rsidP="00132AB7">
    <w:pPr>
      <w:pStyle w:val="Kopfzeile"/>
    </w:pPr>
    <w:r>
      <w:rPr>
        <w:noProof/>
      </w:rPr>
      <w:drawing>
        <wp:inline distT="0" distB="0" distL="0" distR="0" wp14:anchorId="23510103" wp14:editId="75A087D5">
          <wp:extent cx="5787390" cy="654050"/>
          <wp:effectExtent l="0" t="0" r="0" b="0"/>
          <wp:docPr id="12" name="Bild 12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9855" w14:textId="77777777" w:rsidR="009A58B5" w:rsidRDefault="009A58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79D9"/>
    <w:multiLevelType w:val="hybridMultilevel"/>
    <w:tmpl w:val="EC46EDA2"/>
    <w:lvl w:ilvl="0" w:tplc="EF08B0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52F8"/>
    <w:multiLevelType w:val="hybridMultilevel"/>
    <w:tmpl w:val="9FE6CD80"/>
    <w:lvl w:ilvl="0" w:tplc="4560CA9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1B"/>
    <w:rsid w:val="00000111"/>
    <w:rsid w:val="00000200"/>
    <w:rsid w:val="000060B5"/>
    <w:rsid w:val="000170F3"/>
    <w:rsid w:val="00026B6D"/>
    <w:rsid w:val="00031576"/>
    <w:rsid w:val="0006762C"/>
    <w:rsid w:val="000B75FF"/>
    <w:rsid w:val="00100DE6"/>
    <w:rsid w:val="00103F6D"/>
    <w:rsid w:val="00132AB7"/>
    <w:rsid w:val="00140073"/>
    <w:rsid w:val="00172B64"/>
    <w:rsid w:val="0018379D"/>
    <w:rsid w:val="001A47CC"/>
    <w:rsid w:val="001A60AB"/>
    <w:rsid w:val="001E47CB"/>
    <w:rsid w:val="001F5147"/>
    <w:rsid w:val="002045C9"/>
    <w:rsid w:val="00244268"/>
    <w:rsid w:val="0028717E"/>
    <w:rsid w:val="00293EBA"/>
    <w:rsid w:val="002C0D1A"/>
    <w:rsid w:val="002E2E7E"/>
    <w:rsid w:val="00326AB3"/>
    <w:rsid w:val="00372762"/>
    <w:rsid w:val="00393F44"/>
    <w:rsid w:val="003C5CE7"/>
    <w:rsid w:val="003F4A74"/>
    <w:rsid w:val="0041071B"/>
    <w:rsid w:val="0041077F"/>
    <w:rsid w:val="00482502"/>
    <w:rsid w:val="004C217F"/>
    <w:rsid w:val="004E712C"/>
    <w:rsid w:val="004F18E8"/>
    <w:rsid w:val="00517EC7"/>
    <w:rsid w:val="0055269C"/>
    <w:rsid w:val="0056606D"/>
    <w:rsid w:val="005A1D71"/>
    <w:rsid w:val="0061207C"/>
    <w:rsid w:val="0061764F"/>
    <w:rsid w:val="006638F2"/>
    <w:rsid w:val="00681AFA"/>
    <w:rsid w:val="00695BEC"/>
    <w:rsid w:val="006E36BC"/>
    <w:rsid w:val="006F0BBB"/>
    <w:rsid w:val="0070219A"/>
    <w:rsid w:val="00735FE3"/>
    <w:rsid w:val="00763D7C"/>
    <w:rsid w:val="0078228B"/>
    <w:rsid w:val="007942CD"/>
    <w:rsid w:val="00796D55"/>
    <w:rsid w:val="007B4261"/>
    <w:rsid w:val="007C570E"/>
    <w:rsid w:val="007D5BB0"/>
    <w:rsid w:val="007D5CB5"/>
    <w:rsid w:val="007F6D2F"/>
    <w:rsid w:val="00804BBB"/>
    <w:rsid w:val="00813C49"/>
    <w:rsid w:val="00826D0B"/>
    <w:rsid w:val="008A0013"/>
    <w:rsid w:val="008A0B2B"/>
    <w:rsid w:val="008A1A13"/>
    <w:rsid w:val="008D6459"/>
    <w:rsid w:val="008F07BB"/>
    <w:rsid w:val="00901CCF"/>
    <w:rsid w:val="009226A1"/>
    <w:rsid w:val="00966081"/>
    <w:rsid w:val="00987D31"/>
    <w:rsid w:val="00992205"/>
    <w:rsid w:val="009A351D"/>
    <w:rsid w:val="009A58B5"/>
    <w:rsid w:val="009D0645"/>
    <w:rsid w:val="009D458B"/>
    <w:rsid w:val="009F239B"/>
    <w:rsid w:val="00A219DC"/>
    <w:rsid w:val="00A30822"/>
    <w:rsid w:val="00A46600"/>
    <w:rsid w:val="00A66F4D"/>
    <w:rsid w:val="00AA5239"/>
    <w:rsid w:val="00AC2E8C"/>
    <w:rsid w:val="00AD0E36"/>
    <w:rsid w:val="00AF4F81"/>
    <w:rsid w:val="00AF60EB"/>
    <w:rsid w:val="00B12AAD"/>
    <w:rsid w:val="00B23C47"/>
    <w:rsid w:val="00B24B08"/>
    <w:rsid w:val="00B44B90"/>
    <w:rsid w:val="00B46DE4"/>
    <w:rsid w:val="00B5692F"/>
    <w:rsid w:val="00B86458"/>
    <w:rsid w:val="00C3422C"/>
    <w:rsid w:val="00C63565"/>
    <w:rsid w:val="00C74972"/>
    <w:rsid w:val="00C84FA3"/>
    <w:rsid w:val="00C93BEB"/>
    <w:rsid w:val="00D277CF"/>
    <w:rsid w:val="00D33DE4"/>
    <w:rsid w:val="00D55997"/>
    <w:rsid w:val="00D60A58"/>
    <w:rsid w:val="00D93ADA"/>
    <w:rsid w:val="00D9601D"/>
    <w:rsid w:val="00DB0DE3"/>
    <w:rsid w:val="00E1464B"/>
    <w:rsid w:val="00E24E43"/>
    <w:rsid w:val="00E421AD"/>
    <w:rsid w:val="00E63F8B"/>
    <w:rsid w:val="00E7665A"/>
    <w:rsid w:val="00E87A01"/>
    <w:rsid w:val="00E968F6"/>
    <w:rsid w:val="00ED6870"/>
    <w:rsid w:val="00F17635"/>
    <w:rsid w:val="00F425BE"/>
    <w:rsid w:val="00FB1552"/>
    <w:rsid w:val="00FC4522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DA7A91"/>
  <w15:chartTrackingRefBased/>
  <w15:docId w15:val="{225EC26D-AC4B-4D61-B3BD-9DC8170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60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60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5B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A4660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421AD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49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9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97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9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97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9226A1"/>
    <w:rPr>
      <w:rFonts w:ascii="Arial" w:hAnsi="Arial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5B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7D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3422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mes@dmsg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EDF5-B2F3-4EC1-AEB5-8C68CB9F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2821</Characters>
  <Application>Microsoft Office Word</Application>
  <DocSecurity>0</DocSecurity>
  <Lines>52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subject/>
  <dc:creator>PatV</dc:creator>
  <cp:keywords/>
  <cp:lastModifiedBy>PatV</cp:lastModifiedBy>
  <cp:revision>2</cp:revision>
  <cp:lastPrinted>2015-09-29T09:49:00Z</cp:lastPrinted>
  <dcterms:created xsi:type="dcterms:W3CDTF">2022-12-15T13:49:00Z</dcterms:created>
  <dcterms:modified xsi:type="dcterms:W3CDTF">2022-12-15T13:49:00Z</dcterms:modified>
</cp:coreProperties>
</file>