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9257" w14:textId="1F14D4B1" w:rsidR="00A46600" w:rsidRDefault="000224DD" w:rsidP="00CC77FA">
      <w:pPr>
        <w:pStyle w:val="berschrift1"/>
        <w:spacing w:line="240" w:lineRule="auto"/>
      </w:pPr>
      <w:r w:rsidRPr="00CC77FA">
        <w:t>DMP Brustkrebs</w:t>
      </w:r>
      <w:r w:rsidR="00BA6BFF" w:rsidRPr="00CC77FA">
        <w:t xml:space="preserve"> – </w:t>
      </w:r>
      <w:r w:rsidR="003028BE" w:rsidRPr="00CC77FA">
        <w:t>Männer mit Brustkrebs bleiben weiterhin ausgeschlossen</w:t>
      </w:r>
    </w:p>
    <w:p w14:paraId="7D304963" w14:textId="77777777" w:rsidR="00CC77FA" w:rsidRPr="00CC77FA" w:rsidRDefault="00CC77FA" w:rsidP="00CC77FA">
      <w:pPr>
        <w:spacing w:line="240" w:lineRule="auto"/>
      </w:pPr>
    </w:p>
    <w:p w14:paraId="4350FD08" w14:textId="215C84C2" w:rsidR="003028BE" w:rsidRPr="00CC77FA" w:rsidRDefault="003028BE" w:rsidP="00CC77FA">
      <w:pPr>
        <w:spacing w:line="240" w:lineRule="auto"/>
        <w:jc w:val="both"/>
        <w:rPr>
          <w:b/>
          <w:sz w:val="24"/>
        </w:rPr>
      </w:pPr>
      <w:r w:rsidRPr="00376ABB">
        <w:rPr>
          <w:b/>
          <w:sz w:val="24"/>
        </w:rPr>
        <w:t xml:space="preserve">Berlin, </w:t>
      </w:r>
      <w:r w:rsidR="00053E96" w:rsidRPr="00376ABB">
        <w:rPr>
          <w:b/>
          <w:sz w:val="24"/>
        </w:rPr>
        <w:t xml:space="preserve">15. </w:t>
      </w:r>
      <w:r w:rsidRPr="00376ABB">
        <w:rPr>
          <w:b/>
          <w:sz w:val="24"/>
        </w:rPr>
        <w:t>Juni</w:t>
      </w:r>
      <w:r w:rsidR="00F81353" w:rsidRPr="00376ABB">
        <w:rPr>
          <w:b/>
          <w:sz w:val="24"/>
        </w:rPr>
        <w:t xml:space="preserve"> </w:t>
      </w:r>
      <w:r w:rsidRPr="00376ABB">
        <w:rPr>
          <w:b/>
          <w:sz w:val="24"/>
        </w:rPr>
        <w:t>2023.</w:t>
      </w:r>
      <w:r w:rsidRPr="00CC77FA">
        <w:rPr>
          <w:b/>
          <w:sz w:val="24"/>
        </w:rPr>
        <w:t xml:space="preserve"> Der Gemeinsame Bundesausschuss (G-BA) hat die Anforderungen an Dise</w:t>
      </w:r>
      <w:r w:rsidR="009F4094" w:rsidRPr="00CC77FA">
        <w:rPr>
          <w:b/>
          <w:sz w:val="24"/>
        </w:rPr>
        <w:t>a</w:t>
      </w:r>
      <w:r w:rsidRPr="00CC77FA">
        <w:rPr>
          <w:b/>
          <w:sz w:val="24"/>
        </w:rPr>
        <w:t>se- Manag</w:t>
      </w:r>
      <w:r w:rsidR="009F4094" w:rsidRPr="00CC77FA">
        <w:rPr>
          <w:b/>
          <w:sz w:val="24"/>
        </w:rPr>
        <w:t>e</w:t>
      </w:r>
      <w:r w:rsidRPr="00CC77FA">
        <w:rPr>
          <w:b/>
          <w:sz w:val="24"/>
        </w:rPr>
        <w:t>ment- Programme (DMP) für Patientinnen mit Brustkrebs aktualisiert. Das Anliegen der Patientenvertretung</w:t>
      </w:r>
      <w:r w:rsidR="009F4094" w:rsidRPr="00CC77FA">
        <w:rPr>
          <w:b/>
          <w:sz w:val="24"/>
        </w:rPr>
        <w:t xml:space="preserve"> in diesem Zusammenhang</w:t>
      </w:r>
      <w:r w:rsidRPr="00CC77FA">
        <w:rPr>
          <w:b/>
          <w:sz w:val="24"/>
        </w:rPr>
        <w:t xml:space="preserve"> auch Männer mit Brustkrebs aufzunehmen, wurde abgelehnt. </w:t>
      </w:r>
    </w:p>
    <w:p w14:paraId="1507E530" w14:textId="77777777" w:rsidR="009F4094" w:rsidRPr="00CC77FA" w:rsidRDefault="009F4094" w:rsidP="00CC77FA">
      <w:pPr>
        <w:spacing w:line="240" w:lineRule="auto"/>
        <w:rPr>
          <w:sz w:val="24"/>
        </w:rPr>
      </w:pPr>
    </w:p>
    <w:p w14:paraId="6AF02EA3" w14:textId="77194BF1" w:rsidR="00150FF3" w:rsidRPr="00CC77FA" w:rsidRDefault="000224DD" w:rsidP="00CC77FA">
      <w:pPr>
        <w:spacing w:line="240" w:lineRule="auto"/>
        <w:jc w:val="both"/>
        <w:rPr>
          <w:sz w:val="24"/>
        </w:rPr>
      </w:pPr>
      <w:r w:rsidRPr="00CC77FA">
        <w:rPr>
          <w:sz w:val="24"/>
        </w:rPr>
        <w:t>Der G-BA hat heute seine Anforderungen an das DMP Brustkrebs aktualisiert, um sie an den aktuellen Stand des medizinischen Wissens anzupassen.</w:t>
      </w:r>
      <w:r w:rsidR="00A30D25" w:rsidRPr="00CC77FA">
        <w:rPr>
          <w:sz w:val="24"/>
        </w:rPr>
        <w:t xml:space="preserve"> Dabei </w:t>
      </w:r>
      <w:r w:rsidR="002B108E" w:rsidRPr="00CC77FA">
        <w:rPr>
          <w:sz w:val="24"/>
        </w:rPr>
        <w:t>konnten viele</w:t>
      </w:r>
      <w:r w:rsidR="00A30D25" w:rsidRPr="00CC77FA">
        <w:rPr>
          <w:sz w:val="24"/>
        </w:rPr>
        <w:t xml:space="preserve"> Empfehlungen aus den vom IQWIG identifizierte</w:t>
      </w:r>
      <w:r w:rsidR="000C6520" w:rsidRPr="00CC77FA">
        <w:rPr>
          <w:sz w:val="24"/>
        </w:rPr>
        <w:t xml:space="preserve">n </w:t>
      </w:r>
      <w:r w:rsidR="00A30D25" w:rsidRPr="00CC77FA">
        <w:rPr>
          <w:sz w:val="24"/>
        </w:rPr>
        <w:t xml:space="preserve">Leitlinien in das DMP </w:t>
      </w:r>
      <w:r w:rsidR="000C6520" w:rsidRPr="00CC77FA">
        <w:rPr>
          <w:sz w:val="24"/>
        </w:rPr>
        <w:t xml:space="preserve">Brustkrebs </w:t>
      </w:r>
      <w:r w:rsidR="00A30D25" w:rsidRPr="00CC77FA">
        <w:rPr>
          <w:sz w:val="24"/>
        </w:rPr>
        <w:t>übernommen</w:t>
      </w:r>
      <w:r w:rsidR="00701374" w:rsidRPr="00CC77FA">
        <w:rPr>
          <w:sz w:val="24"/>
        </w:rPr>
        <w:t xml:space="preserve"> werden</w:t>
      </w:r>
      <w:r w:rsidR="00A30D25" w:rsidRPr="00CC77FA">
        <w:rPr>
          <w:sz w:val="24"/>
        </w:rPr>
        <w:t xml:space="preserve">, </w:t>
      </w:r>
      <w:r w:rsidR="00195EED" w:rsidRPr="00CC77FA">
        <w:rPr>
          <w:sz w:val="24"/>
        </w:rPr>
        <w:t xml:space="preserve">nicht </w:t>
      </w:r>
      <w:r w:rsidR="00A30D25" w:rsidRPr="00CC77FA">
        <w:rPr>
          <w:sz w:val="24"/>
        </w:rPr>
        <w:t>jedoch der</w:t>
      </w:r>
      <w:r w:rsidR="00CA3D50" w:rsidRPr="00CC77FA">
        <w:rPr>
          <w:sz w:val="24"/>
        </w:rPr>
        <w:t xml:space="preserve"> für die Patientenvertretung wichtige</w:t>
      </w:r>
      <w:r w:rsidR="00A30D25" w:rsidRPr="00CC77FA">
        <w:rPr>
          <w:sz w:val="24"/>
        </w:rPr>
        <w:t xml:space="preserve"> Versorgungsaspekt „Brustkrebs des Mannes“</w:t>
      </w:r>
      <w:r w:rsidR="00150FF3" w:rsidRPr="00CC77FA">
        <w:rPr>
          <w:sz w:val="24"/>
        </w:rPr>
        <w:t xml:space="preserve">, obwohl </w:t>
      </w:r>
      <w:r w:rsidR="00195EED" w:rsidRPr="00CC77FA">
        <w:rPr>
          <w:sz w:val="24"/>
        </w:rPr>
        <w:t xml:space="preserve">hierzu </w:t>
      </w:r>
      <w:r w:rsidR="00150FF3" w:rsidRPr="00CC77FA">
        <w:rPr>
          <w:sz w:val="24"/>
        </w:rPr>
        <w:t>in drei wichtigen medizinischen Leitlinien</w:t>
      </w:r>
      <w:r w:rsidR="009F1974" w:rsidRPr="00CC77FA">
        <w:rPr>
          <w:sz w:val="24"/>
        </w:rPr>
        <w:t xml:space="preserve"> </w:t>
      </w:r>
      <w:r w:rsidR="00150FF3" w:rsidRPr="00CC77FA">
        <w:rPr>
          <w:sz w:val="24"/>
        </w:rPr>
        <w:t xml:space="preserve">Empfehlungen </w:t>
      </w:r>
      <w:r w:rsidR="00195EED" w:rsidRPr="00CC77FA">
        <w:rPr>
          <w:sz w:val="24"/>
        </w:rPr>
        <w:t>vorliegen</w:t>
      </w:r>
      <w:r w:rsidR="00150FF3" w:rsidRPr="00CC77FA">
        <w:rPr>
          <w:sz w:val="24"/>
        </w:rPr>
        <w:t>.</w:t>
      </w:r>
    </w:p>
    <w:p w14:paraId="1B3A1901" w14:textId="77777777" w:rsidR="000C6520" w:rsidRPr="00CC77FA" w:rsidRDefault="000C6520" w:rsidP="00CC77FA">
      <w:pPr>
        <w:spacing w:line="240" w:lineRule="auto"/>
        <w:jc w:val="both"/>
        <w:rPr>
          <w:sz w:val="24"/>
        </w:rPr>
      </w:pPr>
    </w:p>
    <w:p w14:paraId="1EDE0386" w14:textId="20835E41" w:rsidR="000C6520" w:rsidRPr="00CC77FA" w:rsidRDefault="000C6520" w:rsidP="00CC77FA">
      <w:pPr>
        <w:spacing w:line="240" w:lineRule="auto"/>
        <w:jc w:val="both"/>
        <w:rPr>
          <w:sz w:val="24"/>
        </w:rPr>
      </w:pPr>
      <w:r w:rsidRPr="00CC77FA">
        <w:rPr>
          <w:sz w:val="24"/>
        </w:rPr>
        <w:t>Männer mit Brustkrebs</w:t>
      </w:r>
      <w:r w:rsidR="00532B16" w:rsidRPr="00CC77FA">
        <w:rPr>
          <w:sz w:val="24"/>
        </w:rPr>
        <w:t xml:space="preserve"> haben </w:t>
      </w:r>
      <w:r w:rsidRPr="00CC77FA">
        <w:rPr>
          <w:sz w:val="24"/>
        </w:rPr>
        <w:t xml:space="preserve">eine schlechtere Prognose als Frauen und </w:t>
      </w:r>
      <w:r w:rsidR="00BE70A7" w:rsidRPr="00CC77FA">
        <w:rPr>
          <w:sz w:val="24"/>
        </w:rPr>
        <w:t xml:space="preserve">ihre Versorgung </w:t>
      </w:r>
      <w:r w:rsidR="00195EED" w:rsidRPr="00CC77FA">
        <w:rPr>
          <w:sz w:val="24"/>
        </w:rPr>
        <w:t xml:space="preserve">ist durch </w:t>
      </w:r>
      <w:r w:rsidR="00BE70A7" w:rsidRPr="00CC77FA">
        <w:rPr>
          <w:sz w:val="24"/>
        </w:rPr>
        <w:t xml:space="preserve">eine </w:t>
      </w:r>
      <w:r w:rsidR="00195EED" w:rsidRPr="00CC77FA">
        <w:rPr>
          <w:sz w:val="24"/>
        </w:rPr>
        <w:t>geringere</w:t>
      </w:r>
      <w:r w:rsidR="00BE70A7" w:rsidRPr="00CC77FA">
        <w:rPr>
          <w:sz w:val="24"/>
        </w:rPr>
        <w:t xml:space="preserve"> Qualität </w:t>
      </w:r>
      <w:r w:rsidR="00195EED" w:rsidRPr="00CC77FA">
        <w:rPr>
          <w:sz w:val="24"/>
        </w:rPr>
        <w:t>gekennzeichnet</w:t>
      </w:r>
      <w:r w:rsidR="00BE70A7" w:rsidRPr="00CC77FA">
        <w:rPr>
          <w:sz w:val="24"/>
        </w:rPr>
        <w:t xml:space="preserve">. </w:t>
      </w:r>
      <w:r w:rsidR="00532B16" w:rsidRPr="00CC77FA">
        <w:rPr>
          <w:sz w:val="24"/>
        </w:rPr>
        <w:t xml:space="preserve">Die Patientenvertretung </w:t>
      </w:r>
      <w:r w:rsidR="00195EED" w:rsidRPr="00CC77FA">
        <w:rPr>
          <w:sz w:val="24"/>
        </w:rPr>
        <w:t xml:space="preserve">erhoffte sich </w:t>
      </w:r>
      <w:r w:rsidR="00532B16" w:rsidRPr="00CC77FA">
        <w:rPr>
          <w:sz w:val="24"/>
        </w:rPr>
        <w:t xml:space="preserve">durch die </w:t>
      </w:r>
      <w:r w:rsidR="00BE70A7" w:rsidRPr="00CC77FA">
        <w:rPr>
          <w:sz w:val="24"/>
        </w:rPr>
        <w:t>Aufnahme</w:t>
      </w:r>
      <w:r w:rsidR="00532B16" w:rsidRPr="00CC77FA">
        <w:rPr>
          <w:sz w:val="24"/>
        </w:rPr>
        <w:t xml:space="preserve"> von Männer</w:t>
      </w:r>
      <w:r w:rsidR="002E2FD3" w:rsidRPr="00CC77FA">
        <w:rPr>
          <w:sz w:val="24"/>
        </w:rPr>
        <w:t>n</w:t>
      </w:r>
      <w:r w:rsidR="00BE70A7" w:rsidRPr="00CC77FA">
        <w:rPr>
          <w:sz w:val="24"/>
        </w:rPr>
        <w:t xml:space="preserve"> in das DMP Brustkrebs </w:t>
      </w:r>
      <w:r w:rsidR="00532B16" w:rsidRPr="00CC77FA">
        <w:rPr>
          <w:sz w:val="24"/>
        </w:rPr>
        <w:t xml:space="preserve">eine Verbesserung ihrer </w:t>
      </w:r>
      <w:r w:rsidR="00BE70A7" w:rsidRPr="00CC77FA">
        <w:rPr>
          <w:sz w:val="24"/>
        </w:rPr>
        <w:t>Versorgung</w:t>
      </w:r>
      <w:r w:rsidR="002E2FD3" w:rsidRPr="00CC77FA">
        <w:rPr>
          <w:sz w:val="24"/>
        </w:rPr>
        <w:t xml:space="preserve"> und </w:t>
      </w:r>
      <w:r w:rsidR="00195EED" w:rsidRPr="00CC77FA">
        <w:rPr>
          <w:sz w:val="24"/>
        </w:rPr>
        <w:t xml:space="preserve">ein Ende </w:t>
      </w:r>
      <w:r w:rsidR="002E2FD3" w:rsidRPr="00CC77FA">
        <w:rPr>
          <w:sz w:val="24"/>
        </w:rPr>
        <w:t xml:space="preserve">der Ungleichbehandlung </w:t>
      </w:r>
      <w:r w:rsidR="00195EED" w:rsidRPr="00CC77FA">
        <w:rPr>
          <w:sz w:val="24"/>
        </w:rPr>
        <w:t>der Geschlechter</w:t>
      </w:r>
      <w:r w:rsidR="00532B16" w:rsidRPr="00CC77FA">
        <w:rPr>
          <w:sz w:val="24"/>
        </w:rPr>
        <w:t>.</w:t>
      </w:r>
    </w:p>
    <w:p w14:paraId="4639DC15" w14:textId="77777777" w:rsidR="000C6520" w:rsidRPr="00CC77FA" w:rsidRDefault="000C6520" w:rsidP="00CC77FA">
      <w:pPr>
        <w:spacing w:line="240" w:lineRule="auto"/>
        <w:jc w:val="both"/>
        <w:rPr>
          <w:sz w:val="24"/>
        </w:rPr>
      </w:pPr>
    </w:p>
    <w:p w14:paraId="73644BDD" w14:textId="61D69B38" w:rsidR="00826D0B" w:rsidRPr="00CC77FA" w:rsidRDefault="002E2FD3" w:rsidP="00CC77FA">
      <w:pPr>
        <w:spacing w:line="240" w:lineRule="auto"/>
        <w:jc w:val="both"/>
        <w:rPr>
          <w:sz w:val="24"/>
        </w:rPr>
      </w:pPr>
      <w:bookmarkStart w:id="0" w:name="_Hlk136598242"/>
      <w:r w:rsidRPr="00CC77FA">
        <w:rPr>
          <w:sz w:val="24"/>
        </w:rPr>
        <w:t xml:space="preserve">Begründet wurde die </w:t>
      </w:r>
      <w:r w:rsidR="00150FF3" w:rsidRPr="00CC77FA">
        <w:rPr>
          <w:sz w:val="24"/>
        </w:rPr>
        <w:t>Nichtaufnahme</w:t>
      </w:r>
      <w:r w:rsidR="00D2480E" w:rsidRPr="00CC77FA">
        <w:rPr>
          <w:sz w:val="24"/>
        </w:rPr>
        <w:t xml:space="preserve"> </w:t>
      </w:r>
      <w:r w:rsidR="00EC5DC6" w:rsidRPr="00CC77FA">
        <w:rPr>
          <w:sz w:val="24"/>
        </w:rPr>
        <w:t xml:space="preserve">mit der </w:t>
      </w:r>
      <w:r w:rsidR="002A5271">
        <w:rPr>
          <w:sz w:val="24"/>
        </w:rPr>
        <w:t>Behauptung</w:t>
      </w:r>
      <w:bookmarkStart w:id="1" w:name="_GoBack"/>
      <w:bookmarkEnd w:id="1"/>
      <w:r w:rsidR="00EC5DC6" w:rsidRPr="00CC77FA">
        <w:rPr>
          <w:sz w:val="24"/>
        </w:rPr>
        <w:t>, der Brustkrebs beim Mann sei eine eigenständige Erkrankung,</w:t>
      </w:r>
      <w:r w:rsidR="00841B38" w:rsidRPr="00CC77FA">
        <w:rPr>
          <w:sz w:val="24"/>
        </w:rPr>
        <w:t xml:space="preserve"> </w:t>
      </w:r>
      <w:r w:rsidR="00270BB9" w:rsidRPr="00CC77FA">
        <w:rPr>
          <w:sz w:val="24"/>
        </w:rPr>
        <w:t xml:space="preserve">mit der Seltenheit </w:t>
      </w:r>
      <w:r w:rsidR="00EC5DC6" w:rsidRPr="00CC77FA">
        <w:rPr>
          <w:sz w:val="24"/>
        </w:rPr>
        <w:t>des Auftretens beim Mann</w:t>
      </w:r>
      <w:r w:rsidRPr="00CC77FA">
        <w:rPr>
          <w:sz w:val="24"/>
        </w:rPr>
        <w:t>,</w:t>
      </w:r>
      <w:r w:rsidR="00270BB9" w:rsidRPr="00CC77FA">
        <w:rPr>
          <w:sz w:val="24"/>
        </w:rPr>
        <w:t xml:space="preserve"> der</w:t>
      </w:r>
      <w:r w:rsidR="00ED5926" w:rsidRPr="00CC77FA">
        <w:rPr>
          <w:sz w:val="24"/>
        </w:rPr>
        <w:t xml:space="preserve"> </w:t>
      </w:r>
      <w:r w:rsidR="00195EED" w:rsidRPr="00CC77FA">
        <w:rPr>
          <w:sz w:val="24"/>
        </w:rPr>
        <w:t>geringen Evidenz für</w:t>
      </w:r>
      <w:r w:rsidR="00270BB9" w:rsidRPr="00CC77FA">
        <w:rPr>
          <w:sz w:val="24"/>
        </w:rPr>
        <w:t xml:space="preserve"> Behandlungsstandards sowie der </w:t>
      </w:r>
      <w:r w:rsidR="00195EED" w:rsidRPr="00CC77FA">
        <w:rPr>
          <w:sz w:val="24"/>
        </w:rPr>
        <w:t xml:space="preserve">Tatsache, dass viele </w:t>
      </w:r>
      <w:r w:rsidR="00C90E80" w:rsidRPr="00CC77FA">
        <w:rPr>
          <w:sz w:val="24"/>
        </w:rPr>
        <w:t xml:space="preserve">Medikamente für Männer </w:t>
      </w:r>
      <w:r w:rsidR="00270BB9" w:rsidRPr="00CC77FA">
        <w:rPr>
          <w:sz w:val="24"/>
        </w:rPr>
        <w:t>n</w:t>
      </w:r>
      <w:r w:rsidR="00C90E80" w:rsidRPr="00CC77FA">
        <w:rPr>
          <w:sz w:val="24"/>
        </w:rPr>
        <w:t>icht zugelassen</w:t>
      </w:r>
      <w:r w:rsidR="00270BB9" w:rsidRPr="00CC77FA">
        <w:rPr>
          <w:sz w:val="24"/>
        </w:rPr>
        <w:t xml:space="preserve"> sein</w:t>
      </w:r>
      <w:r w:rsidRPr="00CC77FA">
        <w:rPr>
          <w:sz w:val="24"/>
        </w:rPr>
        <w:t>. Aus Sicht der Patientenvertretung</w:t>
      </w:r>
      <w:r w:rsidR="00CA3D50" w:rsidRPr="00CC77FA">
        <w:rPr>
          <w:sz w:val="24"/>
        </w:rPr>
        <w:t>, handelt es sich</w:t>
      </w:r>
      <w:r w:rsidR="00A956E8" w:rsidRPr="00CC77FA">
        <w:rPr>
          <w:sz w:val="24"/>
        </w:rPr>
        <w:t xml:space="preserve"> beim Mammakarzinom</w:t>
      </w:r>
      <w:r w:rsidR="00CA3D50" w:rsidRPr="00CC77FA">
        <w:rPr>
          <w:sz w:val="24"/>
        </w:rPr>
        <w:t xml:space="preserve"> </w:t>
      </w:r>
      <w:r w:rsidR="00195EED" w:rsidRPr="00CC77FA">
        <w:rPr>
          <w:sz w:val="24"/>
        </w:rPr>
        <w:t xml:space="preserve">des Mannes </w:t>
      </w:r>
      <w:r w:rsidR="00CA3D50" w:rsidRPr="00CC77FA">
        <w:rPr>
          <w:sz w:val="24"/>
        </w:rPr>
        <w:t>jedoch nicht um eine eigenständig</w:t>
      </w:r>
      <w:r w:rsidR="00A956E8" w:rsidRPr="00CC77FA">
        <w:rPr>
          <w:sz w:val="24"/>
        </w:rPr>
        <w:t>e</w:t>
      </w:r>
      <w:r w:rsidR="00CA3D50" w:rsidRPr="00CC77FA">
        <w:rPr>
          <w:sz w:val="24"/>
        </w:rPr>
        <w:t xml:space="preserve"> Erkrankung</w:t>
      </w:r>
      <w:r w:rsidR="00722EF5" w:rsidRPr="00CC77FA">
        <w:rPr>
          <w:sz w:val="24"/>
        </w:rPr>
        <w:t>.</w:t>
      </w:r>
      <w:r w:rsidR="00EC5DC6" w:rsidRPr="00CC77FA">
        <w:rPr>
          <w:sz w:val="24"/>
        </w:rPr>
        <w:t xml:space="preserve"> Auch Männer haben Brustwarzen und angelegte Milchgänge. </w:t>
      </w:r>
      <w:r w:rsidR="00EF09AF" w:rsidRPr="00CC77FA">
        <w:rPr>
          <w:sz w:val="24"/>
        </w:rPr>
        <w:t>In den Zellen der Milchgänge entwickelt sich sowohl bei Frauen als auch bei Männern das du</w:t>
      </w:r>
      <w:r w:rsidR="00592C43">
        <w:rPr>
          <w:sz w:val="24"/>
        </w:rPr>
        <w:t>k</w:t>
      </w:r>
      <w:r w:rsidR="00EF09AF" w:rsidRPr="00CC77FA">
        <w:rPr>
          <w:sz w:val="24"/>
        </w:rPr>
        <w:t xml:space="preserve">tale Mammakarzinom. </w:t>
      </w:r>
      <w:r w:rsidR="003E2D5B" w:rsidRPr="00CC77FA">
        <w:rPr>
          <w:sz w:val="24"/>
        </w:rPr>
        <w:t>Zudem</w:t>
      </w:r>
      <w:r w:rsidR="0049552E" w:rsidRPr="00CC77FA">
        <w:rPr>
          <w:sz w:val="24"/>
        </w:rPr>
        <w:t xml:space="preserve"> wird die Erkrankung im internationalen Klassifikationssystem der Krankheiten (ICD) </w:t>
      </w:r>
      <w:r w:rsidR="00B720CF" w:rsidRPr="00CC77FA">
        <w:rPr>
          <w:sz w:val="24"/>
        </w:rPr>
        <w:t>geschlechtsneutral unter</w:t>
      </w:r>
      <w:r w:rsidR="0049552E" w:rsidRPr="00CC77FA">
        <w:rPr>
          <w:sz w:val="24"/>
        </w:rPr>
        <w:t xml:space="preserve"> dem Code</w:t>
      </w:r>
      <w:r w:rsidR="00B720CF" w:rsidRPr="00CC77FA">
        <w:rPr>
          <w:sz w:val="24"/>
        </w:rPr>
        <w:t xml:space="preserve"> C.50.x erfasst. Behandlungsoptionen, die in Studien bei Frauen entwickelt wurden, kommen in der Praxis auch bei Männern zur Anwendung.</w:t>
      </w:r>
      <w:r w:rsidR="00722EF5" w:rsidRPr="00CC77FA">
        <w:rPr>
          <w:sz w:val="24"/>
        </w:rPr>
        <w:t xml:space="preserve"> </w:t>
      </w:r>
      <w:r w:rsidR="00B720CF" w:rsidRPr="00CC77FA">
        <w:rPr>
          <w:sz w:val="24"/>
        </w:rPr>
        <w:t xml:space="preserve">In den Leitlinien wird die enge Anlehnung </w:t>
      </w:r>
      <w:r w:rsidR="00587BB6" w:rsidRPr="00CC77FA">
        <w:rPr>
          <w:sz w:val="24"/>
        </w:rPr>
        <w:t>an das Vorgehen bei der Brust</w:t>
      </w:r>
      <w:r w:rsidR="00B720CF" w:rsidRPr="00CC77FA">
        <w:rPr>
          <w:sz w:val="24"/>
        </w:rPr>
        <w:t>krebs</w:t>
      </w:r>
      <w:r w:rsidR="00587BB6" w:rsidRPr="00CC77FA">
        <w:rPr>
          <w:sz w:val="24"/>
        </w:rPr>
        <w:t xml:space="preserve">erkrankung der Frau </w:t>
      </w:r>
      <w:r w:rsidR="00B720CF" w:rsidRPr="00CC77FA">
        <w:rPr>
          <w:sz w:val="24"/>
        </w:rPr>
        <w:t xml:space="preserve">beschrieben. </w:t>
      </w:r>
      <w:r w:rsidR="00722EF5" w:rsidRPr="00CC77FA">
        <w:rPr>
          <w:sz w:val="24"/>
        </w:rPr>
        <w:t>Es stehen m</w:t>
      </w:r>
      <w:r w:rsidR="009F1974" w:rsidRPr="00CC77FA">
        <w:rPr>
          <w:sz w:val="24"/>
        </w:rPr>
        <w:t>edikamentöse Therapien</w:t>
      </w:r>
      <w:r w:rsidR="00195EED" w:rsidRPr="00CC77FA">
        <w:rPr>
          <w:sz w:val="24"/>
        </w:rPr>
        <w:t xml:space="preserve"> zur Verfügung</w:t>
      </w:r>
      <w:r w:rsidR="00F81353" w:rsidRPr="00CC77FA">
        <w:rPr>
          <w:sz w:val="24"/>
        </w:rPr>
        <w:t>, nicht nur im Off-Label</w:t>
      </w:r>
      <w:r w:rsidR="00195EED" w:rsidRPr="00CC77FA">
        <w:rPr>
          <w:sz w:val="24"/>
        </w:rPr>
        <w:t>-</w:t>
      </w:r>
      <w:r w:rsidR="00F81353" w:rsidRPr="00CC77FA">
        <w:rPr>
          <w:sz w:val="24"/>
        </w:rPr>
        <w:t>Use</w:t>
      </w:r>
      <w:r w:rsidR="00722EF5" w:rsidRPr="00CC77FA">
        <w:rPr>
          <w:sz w:val="24"/>
        </w:rPr>
        <w:t>.</w:t>
      </w:r>
      <w:r w:rsidR="003E2D5B" w:rsidRPr="00CC77FA">
        <w:rPr>
          <w:sz w:val="24"/>
        </w:rPr>
        <w:t xml:space="preserve"> „</w:t>
      </w:r>
      <w:r w:rsidR="00195EED" w:rsidRPr="00CC77FA">
        <w:rPr>
          <w:sz w:val="24"/>
        </w:rPr>
        <w:t xml:space="preserve">Bedauerlicherweise wurde </w:t>
      </w:r>
      <w:r w:rsidR="00CB2814" w:rsidRPr="00CC77FA">
        <w:rPr>
          <w:sz w:val="24"/>
        </w:rPr>
        <w:t xml:space="preserve">jetzt </w:t>
      </w:r>
      <w:r w:rsidR="00195EED" w:rsidRPr="00CC77FA">
        <w:rPr>
          <w:sz w:val="24"/>
        </w:rPr>
        <w:t xml:space="preserve">die Chance vertan, </w:t>
      </w:r>
      <w:r w:rsidR="00587BB6" w:rsidRPr="00CC77FA">
        <w:rPr>
          <w:sz w:val="24"/>
        </w:rPr>
        <w:t>auch für Männer eine Verbesserung der Versorgung</w:t>
      </w:r>
      <w:r w:rsidR="00EA2277" w:rsidRPr="00CC77FA">
        <w:rPr>
          <w:sz w:val="24"/>
        </w:rPr>
        <w:t xml:space="preserve">ssituation </w:t>
      </w:r>
      <w:r w:rsidR="00195EED" w:rsidRPr="00CC77FA">
        <w:rPr>
          <w:sz w:val="24"/>
        </w:rPr>
        <w:t>zu erreichen</w:t>
      </w:r>
      <w:r w:rsidR="00EA2277" w:rsidRPr="00CC77FA">
        <w:rPr>
          <w:sz w:val="24"/>
        </w:rPr>
        <w:t>“</w:t>
      </w:r>
      <w:r w:rsidR="005653AB" w:rsidRPr="00CC77FA">
        <w:rPr>
          <w:sz w:val="24"/>
        </w:rPr>
        <w:t>, so Peter Jurmeister.</w:t>
      </w:r>
    </w:p>
    <w:p w14:paraId="687A5CF0" w14:textId="77777777" w:rsidR="00AD53F6" w:rsidRPr="00A46600" w:rsidRDefault="00AD53F6" w:rsidP="00A46600"/>
    <w:bookmarkEnd w:id="0"/>
    <w:p w14:paraId="28EEBAC3" w14:textId="77777777" w:rsidR="00B22248" w:rsidRPr="00CC77FA" w:rsidRDefault="00826D0B" w:rsidP="00A46600">
      <w:pPr>
        <w:rPr>
          <w:sz w:val="20"/>
          <w:szCs w:val="20"/>
        </w:rPr>
      </w:pPr>
      <w:r w:rsidRPr="00CC77FA">
        <w:rPr>
          <w:sz w:val="20"/>
          <w:szCs w:val="20"/>
        </w:rPr>
        <w:t>Ansprechpartner</w:t>
      </w:r>
      <w:r w:rsidR="00244268" w:rsidRPr="00CC77FA">
        <w:rPr>
          <w:sz w:val="20"/>
          <w:szCs w:val="20"/>
        </w:rPr>
        <w:t>:</w:t>
      </w:r>
      <w:r w:rsidRPr="00CC77FA">
        <w:rPr>
          <w:sz w:val="20"/>
          <w:szCs w:val="20"/>
        </w:rPr>
        <w:t xml:space="preserve"> </w:t>
      </w:r>
      <w:r w:rsidR="005653AB" w:rsidRPr="00CC77FA">
        <w:rPr>
          <w:sz w:val="20"/>
          <w:szCs w:val="20"/>
        </w:rPr>
        <w:t>Peter Jurmeister</w:t>
      </w:r>
      <w:r w:rsidR="00A46600" w:rsidRPr="00CC77FA">
        <w:rPr>
          <w:sz w:val="20"/>
          <w:szCs w:val="20"/>
        </w:rPr>
        <w:t>,</w:t>
      </w:r>
      <w:r w:rsidR="005653AB" w:rsidRPr="00CC77FA">
        <w:rPr>
          <w:sz w:val="20"/>
          <w:szCs w:val="20"/>
        </w:rPr>
        <w:t xml:space="preserve"> Vorsitzender Netzwerk Männer mit Brustkrebs e.V.</w:t>
      </w:r>
    </w:p>
    <w:p w14:paraId="69BF48CE" w14:textId="4CB4F712" w:rsidR="00244268" w:rsidRPr="00CC77FA" w:rsidRDefault="006D0578" w:rsidP="00A46600">
      <w:pPr>
        <w:rPr>
          <w:sz w:val="20"/>
          <w:szCs w:val="20"/>
        </w:rPr>
      </w:pPr>
      <w:hyperlink r:id="rId8" w:history="1">
        <w:r w:rsidR="00CC77FA" w:rsidRPr="00CC77FA">
          <w:rPr>
            <w:rStyle w:val="Hyperlink"/>
            <w:sz w:val="20"/>
            <w:szCs w:val="20"/>
          </w:rPr>
          <w:t>p.jurmeister@brustkrebs-beim-mann.net</w:t>
        </w:r>
      </w:hyperlink>
      <w:r w:rsidR="00CC77FA" w:rsidRPr="00CC77FA">
        <w:rPr>
          <w:sz w:val="20"/>
          <w:szCs w:val="20"/>
        </w:rPr>
        <w:t xml:space="preserve"> </w:t>
      </w:r>
    </w:p>
    <w:p w14:paraId="6A58F9D9" w14:textId="61F64422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 w:rsidR="00CC77FA">
        <w:rPr>
          <w:rFonts w:cs="Arial"/>
          <w:sz w:val="18"/>
          <w:szCs w:val="18"/>
        </w:rPr>
        <w:t>___________________________________________________________________________</w:t>
      </w:r>
    </w:p>
    <w:p w14:paraId="7275F310" w14:textId="474EE06E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 xml:space="preserve">Die Patientenvertretung im G-BA besteht aus </w:t>
      </w:r>
      <w:proofErr w:type="spellStart"/>
      <w:proofErr w:type="gramStart"/>
      <w:r w:rsidRPr="00244268">
        <w:rPr>
          <w:rFonts w:cs="Arial"/>
          <w:sz w:val="18"/>
          <w:szCs w:val="18"/>
        </w:rPr>
        <w:t>Vertreteri</w:t>
      </w:r>
      <w:r w:rsidR="00CC77FA">
        <w:rPr>
          <w:rFonts w:cs="Arial"/>
          <w:sz w:val="18"/>
          <w:szCs w:val="18"/>
        </w:rPr>
        <w:t>:</w:t>
      </w:r>
      <w:r w:rsidRPr="00244268">
        <w:rPr>
          <w:rFonts w:cs="Arial"/>
          <w:sz w:val="18"/>
          <w:szCs w:val="18"/>
        </w:rPr>
        <w:t>nnen</w:t>
      </w:r>
      <w:proofErr w:type="spellEnd"/>
      <w:proofErr w:type="gramEnd"/>
      <w:r w:rsidRPr="00244268">
        <w:rPr>
          <w:rFonts w:cs="Arial"/>
          <w:sz w:val="18"/>
          <w:szCs w:val="18"/>
        </w:rPr>
        <w:t xml:space="preserve"> der vier maßgeblichen Patientenorganisationen entsprechend der Patientenbeteiligungsverordnung:</w:t>
      </w:r>
    </w:p>
    <w:p w14:paraId="31FAA8F8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14:paraId="78310B2E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Bundesarbeitsgemeinschaft PatientInnenstellen und -initiativen,</w:t>
      </w:r>
    </w:p>
    <w:p w14:paraId="0C86E2CB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2DB73B9F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69770D3D" w14:textId="77777777"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2BE9" w14:textId="77777777" w:rsidR="00140073" w:rsidRDefault="00140073" w:rsidP="00103F6D">
      <w:r>
        <w:separator/>
      </w:r>
    </w:p>
  </w:endnote>
  <w:endnote w:type="continuationSeparator" w:id="0">
    <w:p w14:paraId="3FC8C97D" w14:textId="77777777" w:rsidR="00140073" w:rsidRDefault="00140073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22B9" w14:textId="77777777" w:rsidR="009A58B5" w:rsidRDefault="009A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ACE3" w14:textId="77777777" w:rsidR="009A58B5" w:rsidRDefault="009A58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3209" w14:textId="77777777" w:rsidR="009A58B5" w:rsidRDefault="009A5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093F" w14:textId="77777777" w:rsidR="00140073" w:rsidRDefault="00140073" w:rsidP="00103F6D">
      <w:r>
        <w:separator/>
      </w:r>
    </w:p>
  </w:footnote>
  <w:footnote w:type="continuationSeparator" w:id="0">
    <w:p w14:paraId="3AA3D4D0" w14:textId="77777777" w:rsidR="00140073" w:rsidRDefault="00140073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8A91" w14:textId="77777777" w:rsidR="009A58B5" w:rsidRDefault="009A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5650" w14:textId="77777777" w:rsidR="00103F6D" w:rsidRPr="00132AB7" w:rsidRDefault="001E47CB" w:rsidP="00132AB7">
    <w:pPr>
      <w:pStyle w:val="Kopfzeile"/>
    </w:pPr>
    <w:r>
      <w:rPr>
        <w:noProof/>
        <w:lang w:val="en-US" w:eastAsia="en-US"/>
      </w:rPr>
      <w:drawing>
        <wp:inline distT="0" distB="0" distL="0" distR="0" wp14:anchorId="68C56085" wp14:editId="7714AEE5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8312" w14:textId="77777777" w:rsidR="009A58B5" w:rsidRDefault="009A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1B"/>
    <w:rsid w:val="000170F3"/>
    <w:rsid w:val="00022148"/>
    <w:rsid w:val="000224DD"/>
    <w:rsid w:val="00031576"/>
    <w:rsid w:val="00053E96"/>
    <w:rsid w:val="0006762C"/>
    <w:rsid w:val="000C6520"/>
    <w:rsid w:val="00103F6D"/>
    <w:rsid w:val="00132AB7"/>
    <w:rsid w:val="00140073"/>
    <w:rsid w:val="001463BD"/>
    <w:rsid w:val="00150FF3"/>
    <w:rsid w:val="0018379D"/>
    <w:rsid w:val="00195EED"/>
    <w:rsid w:val="001A60AB"/>
    <w:rsid w:val="001D2138"/>
    <w:rsid w:val="001E47CB"/>
    <w:rsid w:val="002045C9"/>
    <w:rsid w:val="00231051"/>
    <w:rsid w:val="00244268"/>
    <w:rsid w:val="00270BB9"/>
    <w:rsid w:val="002A5271"/>
    <w:rsid w:val="002B108E"/>
    <w:rsid w:val="002B3DED"/>
    <w:rsid w:val="002D7A9C"/>
    <w:rsid w:val="002E2FD3"/>
    <w:rsid w:val="003028BE"/>
    <w:rsid w:val="00372762"/>
    <w:rsid w:val="00376ABB"/>
    <w:rsid w:val="00393F44"/>
    <w:rsid w:val="003E2D5B"/>
    <w:rsid w:val="003F50E0"/>
    <w:rsid w:val="0041071B"/>
    <w:rsid w:val="00482502"/>
    <w:rsid w:val="0049552E"/>
    <w:rsid w:val="004C217F"/>
    <w:rsid w:val="00532B16"/>
    <w:rsid w:val="0055269C"/>
    <w:rsid w:val="00554446"/>
    <w:rsid w:val="005653AB"/>
    <w:rsid w:val="0056606D"/>
    <w:rsid w:val="00587BB6"/>
    <w:rsid w:val="00592C43"/>
    <w:rsid w:val="005E2B84"/>
    <w:rsid w:val="00621ADD"/>
    <w:rsid w:val="00701374"/>
    <w:rsid w:val="00722EF5"/>
    <w:rsid w:val="007942CD"/>
    <w:rsid w:val="00796D55"/>
    <w:rsid w:val="007B4261"/>
    <w:rsid w:val="007C570E"/>
    <w:rsid w:val="007D5BB0"/>
    <w:rsid w:val="007D5CB5"/>
    <w:rsid w:val="00826D0B"/>
    <w:rsid w:val="00841B38"/>
    <w:rsid w:val="008A1A13"/>
    <w:rsid w:val="00901CCF"/>
    <w:rsid w:val="00951121"/>
    <w:rsid w:val="00951E00"/>
    <w:rsid w:val="00992205"/>
    <w:rsid w:val="009A351D"/>
    <w:rsid w:val="009A58B5"/>
    <w:rsid w:val="009F1974"/>
    <w:rsid w:val="009F4094"/>
    <w:rsid w:val="00A30D25"/>
    <w:rsid w:val="00A46600"/>
    <w:rsid w:val="00A66F4D"/>
    <w:rsid w:val="00A77FAB"/>
    <w:rsid w:val="00A83D5C"/>
    <w:rsid w:val="00A956E8"/>
    <w:rsid w:val="00AD53F6"/>
    <w:rsid w:val="00AF4F81"/>
    <w:rsid w:val="00B12AAD"/>
    <w:rsid w:val="00B22248"/>
    <w:rsid w:val="00B44B90"/>
    <w:rsid w:val="00B51BEF"/>
    <w:rsid w:val="00B720CF"/>
    <w:rsid w:val="00B86458"/>
    <w:rsid w:val="00BA6BFF"/>
    <w:rsid w:val="00BB0FFC"/>
    <w:rsid w:val="00BE70A7"/>
    <w:rsid w:val="00C90E80"/>
    <w:rsid w:val="00C93BEB"/>
    <w:rsid w:val="00CA3D50"/>
    <w:rsid w:val="00CB2814"/>
    <w:rsid w:val="00CC77FA"/>
    <w:rsid w:val="00D2480E"/>
    <w:rsid w:val="00D9601D"/>
    <w:rsid w:val="00DC78AA"/>
    <w:rsid w:val="00E24E43"/>
    <w:rsid w:val="00E342AD"/>
    <w:rsid w:val="00E87A01"/>
    <w:rsid w:val="00EA2277"/>
    <w:rsid w:val="00EC5DC6"/>
    <w:rsid w:val="00ED5926"/>
    <w:rsid w:val="00ED6870"/>
    <w:rsid w:val="00EF09AF"/>
    <w:rsid w:val="00F17635"/>
    <w:rsid w:val="00F32A51"/>
    <w:rsid w:val="00F81353"/>
    <w:rsid w:val="00FA4F29"/>
    <w:rsid w:val="00FD7985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7CB5671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2E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2E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2EF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E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EF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B0FFC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CC77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jurmeister@brustkrebs-beim-mann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7BAC-F4CB-4849-90B5-7DBD27F1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6</cp:revision>
  <cp:lastPrinted>2015-09-29T09:49:00Z</cp:lastPrinted>
  <dcterms:created xsi:type="dcterms:W3CDTF">2023-06-14T10:43:00Z</dcterms:created>
  <dcterms:modified xsi:type="dcterms:W3CDTF">2023-06-14T11:40:00Z</dcterms:modified>
</cp:coreProperties>
</file>