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655212" w:rsidP="006B56FB">
            <w:pPr>
              <w:jc w:val="both"/>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655212"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4605" t="14605" r="17780" b="234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E82EE9" w:rsidRPr="009615FE" w:rsidRDefault="00E82EE9">
      <w:pPr>
        <w:jc w:val="center"/>
        <w:rPr>
          <w:rFonts w:ascii="Trebuchet MS" w:hAnsi="Trebuchet MS"/>
          <w:b/>
          <w:sz w:val="32"/>
          <w:szCs w:val="32"/>
        </w:rPr>
      </w:pPr>
      <w:r w:rsidRPr="009615FE">
        <w:rPr>
          <w:rFonts w:ascii="Trebuchet MS" w:hAnsi="Trebuchet MS"/>
          <w:b/>
          <w:sz w:val="32"/>
          <w:szCs w:val="32"/>
        </w:rPr>
        <w:t>Stellungnahme der</w:t>
      </w:r>
    </w:p>
    <w:p w:rsidR="00E82EE9" w:rsidRPr="009615FE" w:rsidRDefault="00E82EE9">
      <w:pPr>
        <w:jc w:val="center"/>
        <w:rPr>
          <w:rFonts w:ascii="Trebuchet MS" w:hAnsi="Trebuchet MS"/>
          <w:b/>
          <w:sz w:val="32"/>
          <w:szCs w:val="32"/>
        </w:rPr>
      </w:pPr>
    </w:p>
    <w:p w:rsidR="00E82EE9" w:rsidRPr="009615FE" w:rsidRDefault="00E82EE9">
      <w:pPr>
        <w:jc w:val="center"/>
        <w:rPr>
          <w:rFonts w:ascii="Trebuchet MS" w:hAnsi="Trebuchet MS"/>
          <w:b/>
          <w:sz w:val="32"/>
          <w:szCs w:val="32"/>
        </w:rPr>
      </w:pPr>
    </w:p>
    <w:p w:rsidR="001E78CF" w:rsidRPr="00C018BB" w:rsidRDefault="00E82EE9" w:rsidP="00C018BB">
      <w:pPr>
        <w:jc w:val="center"/>
        <w:rPr>
          <w:rFonts w:ascii="Trebuchet MS" w:hAnsi="Trebuchet MS"/>
          <w:b/>
          <w:sz w:val="32"/>
          <w:szCs w:val="32"/>
        </w:rPr>
      </w:pPr>
      <w:r w:rsidRPr="00C018BB">
        <w:rPr>
          <w:rFonts w:ascii="Trebuchet MS" w:hAnsi="Trebuchet MS"/>
          <w:b/>
          <w:sz w:val="32"/>
          <w:szCs w:val="32"/>
        </w:rPr>
        <w:t xml:space="preserve">Bundesarbeitsgemeinschaft SELBSTHILFE </w:t>
      </w:r>
    </w:p>
    <w:p w:rsidR="001E78CF" w:rsidRPr="00C018BB" w:rsidRDefault="00E82EE9" w:rsidP="00C018BB">
      <w:pPr>
        <w:jc w:val="center"/>
        <w:rPr>
          <w:rFonts w:ascii="Trebuchet MS" w:hAnsi="Trebuchet MS"/>
          <w:b/>
          <w:sz w:val="32"/>
          <w:szCs w:val="32"/>
        </w:rPr>
      </w:pPr>
      <w:r w:rsidRPr="00C018BB">
        <w:rPr>
          <w:rFonts w:ascii="Trebuchet MS" w:hAnsi="Trebuchet MS"/>
          <w:b/>
          <w:sz w:val="32"/>
          <w:szCs w:val="32"/>
        </w:rPr>
        <w:t>von Men</w:t>
      </w:r>
      <w:r w:rsidR="001E78CF" w:rsidRPr="00C018BB">
        <w:rPr>
          <w:rFonts w:ascii="Trebuchet MS" w:hAnsi="Trebuchet MS"/>
          <w:b/>
          <w:sz w:val="32"/>
          <w:szCs w:val="32"/>
        </w:rPr>
        <w:t xml:space="preserve">schen mit Behinderung, </w:t>
      </w:r>
    </w:p>
    <w:p w:rsidR="001E78CF" w:rsidRPr="00C018BB" w:rsidRDefault="00E82EE9" w:rsidP="00C018BB">
      <w:pPr>
        <w:jc w:val="center"/>
        <w:rPr>
          <w:rFonts w:ascii="Trebuchet MS" w:hAnsi="Trebuchet MS"/>
          <w:b/>
          <w:sz w:val="32"/>
          <w:szCs w:val="32"/>
        </w:rPr>
      </w:pPr>
      <w:r w:rsidRPr="00C018BB">
        <w:rPr>
          <w:rFonts w:ascii="Trebuchet MS" w:hAnsi="Trebuchet MS"/>
          <w:b/>
          <w:sz w:val="32"/>
          <w:szCs w:val="32"/>
        </w:rPr>
        <w:t>ch</w:t>
      </w:r>
      <w:r w:rsidR="001E78CF" w:rsidRPr="00C018BB">
        <w:rPr>
          <w:rFonts w:ascii="Trebuchet MS" w:hAnsi="Trebuchet MS"/>
          <w:b/>
          <w:sz w:val="32"/>
          <w:szCs w:val="32"/>
        </w:rPr>
        <w:t xml:space="preserve">ronischer Erkrankung und ihren </w:t>
      </w:r>
      <w:r w:rsidRPr="00C018BB">
        <w:rPr>
          <w:rFonts w:ascii="Trebuchet MS" w:hAnsi="Trebuchet MS"/>
          <w:b/>
          <w:sz w:val="32"/>
          <w:szCs w:val="32"/>
        </w:rPr>
        <w:t>Angehöri</w:t>
      </w:r>
      <w:r w:rsidR="001E78CF" w:rsidRPr="00C018BB">
        <w:rPr>
          <w:rFonts w:ascii="Trebuchet MS" w:hAnsi="Trebuchet MS"/>
          <w:b/>
          <w:sz w:val="32"/>
          <w:szCs w:val="32"/>
        </w:rPr>
        <w:t xml:space="preserve">gen e.V. </w:t>
      </w:r>
    </w:p>
    <w:p w:rsidR="00E82EE9" w:rsidRPr="00C018BB" w:rsidRDefault="001E78CF" w:rsidP="00C018BB">
      <w:pPr>
        <w:jc w:val="center"/>
        <w:rPr>
          <w:rFonts w:ascii="Trebuchet MS" w:hAnsi="Trebuchet MS"/>
          <w:b/>
          <w:sz w:val="32"/>
          <w:szCs w:val="32"/>
        </w:rPr>
      </w:pPr>
      <w:r w:rsidRPr="00C018BB">
        <w:rPr>
          <w:rFonts w:ascii="Trebuchet MS" w:hAnsi="Trebuchet MS"/>
          <w:b/>
          <w:sz w:val="32"/>
          <w:szCs w:val="32"/>
        </w:rPr>
        <w:t xml:space="preserve">(BAG SELBSTHILFE) </w:t>
      </w:r>
    </w:p>
    <w:p w:rsidR="002F0768" w:rsidRPr="00C018BB" w:rsidRDefault="002F0768" w:rsidP="00C018BB">
      <w:pPr>
        <w:rPr>
          <w:rFonts w:ascii="Trebuchet MS" w:hAnsi="Trebuchet MS"/>
          <w:b/>
          <w:sz w:val="32"/>
          <w:szCs w:val="32"/>
        </w:rPr>
      </w:pPr>
    </w:p>
    <w:p w:rsidR="00D82005" w:rsidRPr="00C018BB" w:rsidRDefault="00715A34" w:rsidP="00C018BB">
      <w:pPr>
        <w:jc w:val="center"/>
        <w:rPr>
          <w:rFonts w:ascii="Trebuchet MS" w:hAnsi="Trebuchet MS"/>
          <w:b/>
          <w:sz w:val="32"/>
          <w:szCs w:val="32"/>
        </w:rPr>
      </w:pPr>
      <w:r w:rsidRPr="00C018BB">
        <w:rPr>
          <w:rFonts w:ascii="Trebuchet MS" w:hAnsi="Trebuchet MS"/>
          <w:b/>
          <w:sz w:val="32"/>
          <w:szCs w:val="32"/>
        </w:rPr>
        <w:t>Zu den Änderungsanträgen</w:t>
      </w:r>
    </w:p>
    <w:p w:rsidR="00715A34" w:rsidRPr="00C018BB" w:rsidRDefault="006C2C73" w:rsidP="00C018BB">
      <w:pPr>
        <w:jc w:val="center"/>
        <w:rPr>
          <w:rFonts w:ascii="Trebuchet MS" w:hAnsi="Trebuchet MS"/>
          <w:b/>
          <w:sz w:val="32"/>
          <w:szCs w:val="32"/>
        </w:rPr>
      </w:pPr>
      <w:r w:rsidRPr="00C018BB">
        <w:rPr>
          <w:rFonts w:ascii="Trebuchet MS" w:hAnsi="Trebuchet MS"/>
          <w:b/>
          <w:sz w:val="32"/>
          <w:szCs w:val="32"/>
        </w:rPr>
        <w:t>d</w:t>
      </w:r>
      <w:r w:rsidR="00715A34" w:rsidRPr="00C018BB">
        <w:rPr>
          <w:rFonts w:ascii="Trebuchet MS" w:hAnsi="Trebuchet MS"/>
          <w:b/>
          <w:sz w:val="32"/>
          <w:szCs w:val="32"/>
        </w:rPr>
        <w:t xml:space="preserve">er Fraktionen der CDU/ CSU und SPD </w:t>
      </w:r>
    </w:p>
    <w:p w:rsidR="00715A34" w:rsidRPr="00C018BB" w:rsidRDefault="00715A34" w:rsidP="00C018BB">
      <w:pPr>
        <w:jc w:val="center"/>
        <w:rPr>
          <w:rFonts w:ascii="Trebuchet MS" w:hAnsi="Trebuchet MS"/>
          <w:b/>
          <w:sz w:val="32"/>
          <w:szCs w:val="32"/>
        </w:rPr>
      </w:pPr>
      <w:r w:rsidRPr="00C018BB">
        <w:rPr>
          <w:rFonts w:ascii="Trebuchet MS" w:hAnsi="Trebuchet MS"/>
          <w:b/>
          <w:sz w:val="32"/>
          <w:szCs w:val="32"/>
        </w:rPr>
        <w:t>Zum Entwurf eines Gesetzes für schnellere Termine und bessere Versorgung (</w:t>
      </w:r>
      <w:r w:rsidR="00C018BB" w:rsidRPr="00C018BB">
        <w:rPr>
          <w:rFonts w:ascii="Trebuchet MS" w:hAnsi="Trebuchet MS"/>
          <w:b/>
          <w:sz w:val="32"/>
          <w:szCs w:val="32"/>
        </w:rPr>
        <w:t xml:space="preserve">Terminservice- und Versorgungsgesetz- </w:t>
      </w:r>
      <w:r w:rsidRPr="00C018BB">
        <w:rPr>
          <w:rFonts w:ascii="Trebuchet MS" w:hAnsi="Trebuchet MS"/>
          <w:b/>
          <w:sz w:val="32"/>
          <w:szCs w:val="32"/>
        </w:rPr>
        <w:t>TSVG)</w:t>
      </w:r>
    </w:p>
    <w:p w:rsidR="00C018BB" w:rsidRDefault="00C018BB" w:rsidP="00C018BB">
      <w:pPr>
        <w:jc w:val="center"/>
        <w:rPr>
          <w:rFonts w:ascii="Trebuchet MS" w:hAnsi="Trebuchet MS"/>
          <w:b/>
          <w:sz w:val="32"/>
          <w:szCs w:val="32"/>
        </w:rPr>
      </w:pPr>
      <w:r w:rsidRPr="00C018BB">
        <w:rPr>
          <w:rStyle w:val="Fett"/>
          <w:rFonts w:ascii="Trebuchet MS" w:hAnsi="Trebuchet MS"/>
          <w:sz w:val="32"/>
          <w:szCs w:val="32"/>
        </w:rPr>
        <w:t>(</w:t>
      </w:r>
      <w:r w:rsidRPr="00C018BB">
        <w:rPr>
          <w:rFonts w:ascii="Trebuchet MS" w:hAnsi="Trebuchet MS"/>
          <w:sz w:val="32"/>
          <w:szCs w:val="32"/>
        </w:rPr>
        <w:t>BT-Drucksache 19/6337</w:t>
      </w:r>
      <w:r w:rsidRPr="00C018BB">
        <w:rPr>
          <w:rFonts w:ascii="Trebuchet MS" w:hAnsi="Trebuchet MS"/>
          <w:b/>
          <w:sz w:val="32"/>
          <w:szCs w:val="32"/>
        </w:rPr>
        <w:t>)</w:t>
      </w:r>
    </w:p>
    <w:p w:rsidR="001E1442" w:rsidRDefault="001E1442" w:rsidP="00C018BB">
      <w:pPr>
        <w:jc w:val="center"/>
        <w:rPr>
          <w:rFonts w:ascii="Trebuchet MS" w:hAnsi="Trebuchet MS"/>
          <w:b/>
          <w:sz w:val="32"/>
          <w:szCs w:val="32"/>
        </w:rPr>
      </w:pPr>
    </w:p>
    <w:p w:rsidR="001E1442" w:rsidRPr="00C018BB" w:rsidRDefault="001E1442" w:rsidP="00C018BB">
      <w:pPr>
        <w:jc w:val="center"/>
        <w:rPr>
          <w:rFonts w:ascii="Trebuchet MS" w:hAnsi="Trebuchet MS"/>
          <w:b/>
          <w:sz w:val="32"/>
          <w:szCs w:val="32"/>
        </w:rPr>
      </w:pPr>
      <w:r>
        <w:rPr>
          <w:rFonts w:ascii="Trebuchet MS" w:hAnsi="Trebuchet MS"/>
          <w:b/>
          <w:sz w:val="32"/>
          <w:szCs w:val="32"/>
        </w:rPr>
        <w:t>und</w:t>
      </w:r>
    </w:p>
    <w:p w:rsidR="00C018BB" w:rsidRPr="00C018BB" w:rsidRDefault="001E1442" w:rsidP="00C018BB">
      <w:pPr>
        <w:pStyle w:val="StandardWeb"/>
        <w:jc w:val="center"/>
        <w:rPr>
          <w:rFonts w:ascii="Trebuchet MS" w:hAnsi="Trebuchet MS"/>
          <w:sz w:val="32"/>
          <w:szCs w:val="32"/>
        </w:rPr>
      </w:pPr>
      <w:r>
        <w:rPr>
          <w:rStyle w:val="Fett"/>
          <w:rFonts w:ascii="Trebuchet MS" w:hAnsi="Trebuchet MS"/>
          <w:sz w:val="32"/>
          <w:szCs w:val="32"/>
        </w:rPr>
        <w:t xml:space="preserve">dem </w:t>
      </w:r>
      <w:r w:rsidR="00C018BB" w:rsidRPr="00C018BB">
        <w:rPr>
          <w:rStyle w:val="Fett"/>
          <w:rFonts w:ascii="Trebuchet MS" w:hAnsi="Trebuchet MS"/>
          <w:sz w:val="32"/>
          <w:szCs w:val="32"/>
        </w:rPr>
        <w:t>Änderungsantrag der Fraktion der FDP</w:t>
      </w:r>
      <w:r w:rsidR="00C018BB" w:rsidRPr="00C018BB">
        <w:rPr>
          <w:rFonts w:ascii="Trebuchet MS" w:hAnsi="Trebuchet MS"/>
          <w:sz w:val="32"/>
          <w:szCs w:val="32"/>
        </w:rPr>
        <w:br/>
      </w:r>
      <w:r w:rsidR="00C018BB" w:rsidRPr="00C018BB">
        <w:rPr>
          <w:rFonts w:ascii="Trebuchet MS" w:hAnsi="Trebuchet MS"/>
          <w:b/>
          <w:sz w:val="32"/>
          <w:szCs w:val="32"/>
        </w:rPr>
        <w:t>zum Entwurf eines Gesetzes für schnellere Termine und bessere Versorgung (Te</w:t>
      </w:r>
      <w:r w:rsidR="00C018BB" w:rsidRPr="00C018BB">
        <w:rPr>
          <w:rFonts w:ascii="Trebuchet MS" w:hAnsi="Trebuchet MS"/>
          <w:b/>
          <w:sz w:val="32"/>
          <w:szCs w:val="32"/>
        </w:rPr>
        <w:t>r</w:t>
      </w:r>
      <w:r w:rsidR="00C018BB" w:rsidRPr="00C018BB">
        <w:rPr>
          <w:rFonts w:ascii="Trebuchet MS" w:hAnsi="Trebuchet MS"/>
          <w:b/>
          <w:sz w:val="32"/>
          <w:szCs w:val="32"/>
        </w:rPr>
        <w:t>minservice- und Versorgungsgesetz – TSVG)</w:t>
      </w:r>
      <w:r w:rsidR="00C018BB" w:rsidRPr="00C018BB">
        <w:rPr>
          <w:rFonts w:ascii="Trebuchet MS" w:hAnsi="Trebuchet MS"/>
          <w:b/>
          <w:sz w:val="32"/>
          <w:szCs w:val="32"/>
        </w:rPr>
        <w:br/>
      </w:r>
      <w:r w:rsidR="00C018BB" w:rsidRPr="00C018BB">
        <w:rPr>
          <w:rFonts w:ascii="Trebuchet MS" w:hAnsi="Trebuchet MS"/>
          <w:sz w:val="32"/>
          <w:szCs w:val="32"/>
        </w:rPr>
        <w:t>(BT-Drucksache. 19/6337)</w:t>
      </w:r>
      <w:r w:rsidR="00C018BB" w:rsidRPr="00C018BB">
        <w:rPr>
          <w:rFonts w:ascii="Trebuchet MS" w:hAnsi="Trebuchet MS"/>
          <w:sz w:val="32"/>
          <w:szCs w:val="32"/>
        </w:rPr>
        <w:br/>
      </w:r>
    </w:p>
    <w:p w:rsidR="00D66ADA" w:rsidRPr="00C018BB" w:rsidRDefault="00D66ADA" w:rsidP="00C018BB">
      <w:pPr>
        <w:rPr>
          <w:rFonts w:ascii="Trebuchet MS" w:hAnsi="Trebuchet MS"/>
          <w:b/>
          <w:sz w:val="32"/>
          <w:szCs w:val="32"/>
        </w:rPr>
      </w:pPr>
    </w:p>
    <w:p w:rsidR="00076119" w:rsidRPr="00AD0A8F" w:rsidRDefault="002F0768" w:rsidP="00676E3F">
      <w:pPr>
        <w:pStyle w:val="Listenabsatz"/>
        <w:numPr>
          <w:ilvl w:val="0"/>
          <w:numId w:val="17"/>
        </w:numPr>
        <w:spacing w:line="360" w:lineRule="auto"/>
        <w:jc w:val="center"/>
        <w:rPr>
          <w:rFonts w:ascii="Trebuchet MS" w:hAnsi="Trebuchet MS"/>
          <w:b/>
          <w:sz w:val="32"/>
          <w:szCs w:val="32"/>
        </w:rPr>
      </w:pPr>
      <w:r w:rsidRPr="00C018BB">
        <w:rPr>
          <w:rFonts w:ascii="Trebuchet MS" w:hAnsi="Trebuchet MS"/>
          <w:b/>
          <w:sz w:val="32"/>
          <w:szCs w:val="32"/>
        </w:rPr>
        <w:t>Anhörung im Gesundheitsausschuss</w:t>
      </w:r>
      <w:r w:rsidR="00715A34" w:rsidRPr="00C018BB">
        <w:rPr>
          <w:rFonts w:ascii="Trebuchet MS" w:hAnsi="Trebuchet MS"/>
          <w:b/>
          <w:sz w:val="32"/>
          <w:szCs w:val="32"/>
        </w:rPr>
        <w:t xml:space="preserve"> des Deutschen Bundestages am 13. Februar</w:t>
      </w:r>
      <w:r w:rsidRPr="00C018BB">
        <w:rPr>
          <w:rFonts w:ascii="Trebuchet MS" w:hAnsi="Trebuchet MS"/>
          <w:b/>
          <w:sz w:val="32"/>
          <w:szCs w:val="32"/>
        </w:rPr>
        <w:t xml:space="preserve"> 2019 -</w:t>
      </w:r>
    </w:p>
    <w:p w:rsidR="001E1442" w:rsidRDefault="002D4369" w:rsidP="00715A34">
      <w:pPr>
        <w:tabs>
          <w:tab w:val="left" w:pos="567"/>
        </w:tabs>
        <w:spacing w:line="360" w:lineRule="auto"/>
        <w:rPr>
          <w:rFonts w:ascii="Trebuchet MS" w:hAnsi="Trebuchet MS"/>
        </w:rPr>
      </w:pPr>
      <w:r>
        <w:rPr>
          <w:rFonts w:ascii="Trebuchet MS" w:hAnsi="Trebuchet MS"/>
        </w:rPr>
        <w:lastRenderedPageBreak/>
        <w:t>Als Dachverband von 117</w:t>
      </w:r>
      <w:r w:rsidR="00E82EE9" w:rsidRPr="00676E3F">
        <w:rPr>
          <w:rFonts w:ascii="Trebuchet MS" w:hAnsi="Trebuchet MS"/>
        </w:rPr>
        <w:t xml:space="preserve"> Bundesverbänden der Selbsthilfe chronisch kranker und b</w:t>
      </w:r>
      <w:r w:rsidR="00D5123A" w:rsidRPr="00676E3F">
        <w:rPr>
          <w:rFonts w:ascii="Trebuchet MS" w:hAnsi="Trebuchet MS"/>
        </w:rPr>
        <w:t>ehinderter Menschen sowie von 1</w:t>
      </w:r>
      <w:r w:rsidR="001E78CF" w:rsidRPr="00676E3F">
        <w:rPr>
          <w:rFonts w:ascii="Trebuchet MS" w:hAnsi="Trebuchet MS"/>
        </w:rPr>
        <w:t>3</w:t>
      </w:r>
      <w:r w:rsidR="006B2645" w:rsidRPr="00676E3F">
        <w:rPr>
          <w:rFonts w:ascii="Trebuchet MS" w:hAnsi="Trebuchet MS"/>
        </w:rPr>
        <w:t xml:space="preserve"> Landesarbeitsgeme</w:t>
      </w:r>
      <w:r w:rsidR="00497A5B">
        <w:rPr>
          <w:rFonts w:ascii="Trebuchet MS" w:hAnsi="Trebuchet MS"/>
        </w:rPr>
        <w:t>inschaften mit rund</w:t>
      </w:r>
      <w:r w:rsidR="006B2645" w:rsidRPr="00676E3F">
        <w:rPr>
          <w:rFonts w:ascii="Trebuchet MS" w:hAnsi="Trebuchet MS"/>
        </w:rPr>
        <w:t xml:space="preserve"> 1 Million </w:t>
      </w:r>
      <w:r w:rsidR="00B26531" w:rsidRPr="00676E3F">
        <w:rPr>
          <w:rFonts w:ascii="Trebuchet MS" w:hAnsi="Trebuchet MS"/>
        </w:rPr>
        <w:t xml:space="preserve">Mitgliedern </w:t>
      </w:r>
      <w:r w:rsidR="00715A34">
        <w:rPr>
          <w:rFonts w:ascii="Trebuchet MS" w:hAnsi="Trebuchet MS"/>
        </w:rPr>
        <w:t xml:space="preserve">begrüßt die BAG SELBSTHILFE ausdrücklich das im 2. Änderungsantrag enthaltene </w:t>
      </w:r>
      <w:r w:rsidR="00715A34" w:rsidRPr="00581A15">
        <w:rPr>
          <w:rFonts w:ascii="Trebuchet MS" w:hAnsi="Trebuchet MS"/>
          <w:b/>
        </w:rPr>
        <w:t>Verbot von Ausschreibungen bei Hilfsmitteln</w:t>
      </w:r>
      <w:r w:rsidR="00715A34">
        <w:rPr>
          <w:rFonts w:ascii="Trebuchet MS" w:hAnsi="Trebuchet MS"/>
        </w:rPr>
        <w:t xml:space="preserve">. Die BAG SELBSTHILFE hatte </w:t>
      </w:r>
      <w:r w:rsidR="007168A4">
        <w:rPr>
          <w:rFonts w:ascii="Trebuchet MS" w:hAnsi="Trebuchet MS"/>
        </w:rPr>
        <w:t xml:space="preserve">damals mit Inkrafttreten des HHVG </w:t>
      </w:r>
      <w:r w:rsidR="00AD0A8F">
        <w:rPr>
          <w:rFonts w:ascii="Trebuchet MS" w:hAnsi="Trebuchet MS"/>
        </w:rPr>
        <w:t xml:space="preserve">gehofft, </w:t>
      </w:r>
      <w:r w:rsidR="00715A34">
        <w:rPr>
          <w:rFonts w:ascii="Trebuchet MS" w:hAnsi="Trebuchet MS"/>
        </w:rPr>
        <w:t>die einengende Formuli</w:t>
      </w:r>
      <w:r w:rsidR="00715A34">
        <w:rPr>
          <w:rFonts w:ascii="Trebuchet MS" w:hAnsi="Trebuchet MS"/>
        </w:rPr>
        <w:t>e</w:t>
      </w:r>
      <w:r w:rsidR="00715A34">
        <w:rPr>
          <w:rFonts w:ascii="Trebuchet MS" w:hAnsi="Trebuchet MS"/>
        </w:rPr>
        <w:t>rung zur Zweckmäßigkeit von Ausschrei</w:t>
      </w:r>
      <w:r w:rsidR="007168A4">
        <w:rPr>
          <w:rFonts w:ascii="Trebuchet MS" w:hAnsi="Trebuchet MS"/>
        </w:rPr>
        <w:t xml:space="preserve">bungen </w:t>
      </w:r>
      <w:r w:rsidR="00AD0A8F">
        <w:rPr>
          <w:rFonts w:ascii="Trebuchet MS" w:hAnsi="Trebuchet MS"/>
        </w:rPr>
        <w:t>würde dazu führen</w:t>
      </w:r>
      <w:r w:rsidR="00715A34">
        <w:rPr>
          <w:rFonts w:ascii="Trebuchet MS" w:hAnsi="Trebuchet MS"/>
        </w:rPr>
        <w:t>, dass Ausschreibungen – en</w:t>
      </w:r>
      <w:r w:rsidR="00715A34">
        <w:rPr>
          <w:rFonts w:ascii="Trebuchet MS" w:hAnsi="Trebuchet MS"/>
        </w:rPr>
        <w:t>t</w:t>
      </w:r>
      <w:r w:rsidR="00715A34">
        <w:rPr>
          <w:rFonts w:ascii="Trebuchet MS" w:hAnsi="Trebuchet MS"/>
        </w:rPr>
        <w:t>sprechend der gesetzgeberischen Zielrichtung – nicht mehr für Versorgungen mit Hilfsmitteln mit hohem Dienstleistungsanteil durchgeführt werden. Tatsächlich h</w:t>
      </w:r>
      <w:r w:rsidR="00715A34">
        <w:rPr>
          <w:rFonts w:ascii="Trebuchet MS" w:hAnsi="Trebuchet MS"/>
        </w:rPr>
        <w:t>a</w:t>
      </w:r>
      <w:r w:rsidR="00715A34">
        <w:rPr>
          <w:rFonts w:ascii="Trebuchet MS" w:hAnsi="Trebuchet MS"/>
        </w:rPr>
        <w:t xml:space="preserve">ben </w:t>
      </w:r>
      <w:r w:rsidR="001E1442">
        <w:rPr>
          <w:rFonts w:ascii="Trebuchet MS" w:hAnsi="Trebuchet MS"/>
        </w:rPr>
        <w:t xml:space="preserve">jedoch </w:t>
      </w:r>
      <w:r w:rsidR="00715A34">
        <w:rPr>
          <w:rFonts w:ascii="Trebuchet MS" w:hAnsi="Trebuchet MS"/>
        </w:rPr>
        <w:t xml:space="preserve">Krankenkassen – trotz dieser gesetzlichen Regelung </w:t>
      </w:r>
      <w:r>
        <w:rPr>
          <w:rFonts w:ascii="Trebuchet MS" w:hAnsi="Trebuchet MS"/>
        </w:rPr>
        <w:t>–</w:t>
      </w:r>
      <w:r w:rsidR="00715A34">
        <w:rPr>
          <w:rFonts w:ascii="Trebuchet MS" w:hAnsi="Trebuchet MS"/>
        </w:rPr>
        <w:t xml:space="preserve"> </w:t>
      </w:r>
      <w:r>
        <w:rPr>
          <w:rFonts w:ascii="Trebuchet MS" w:hAnsi="Trebuchet MS"/>
        </w:rPr>
        <w:t>Ausschreibungen durchgeführt, die klar Hilfsmittelversorgungen mit hohem Dienstleistungsanteil b</w:t>
      </w:r>
      <w:r>
        <w:rPr>
          <w:rFonts w:ascii="Trebuchet MS" w:hAnsi="Trebuchet MS"/>
        </w:rPr>
        <w:t>e</w:t>
      </w:r>
      <w:r>
        <w:rPr>
          <w:rFonts w:ascii="Trebuchet MS" w:hAnsi="Trebuchet MS"/>
        </w:rPr>
        <w:t>trafen, etwa die Versorgung von Menschen, welche ein Stoma (künstlicher Dar</w:t>
      </w:r>
      <w:r>
        <w:rPr>
          <w:rFonts w:ascii="Trebuchet MS" w:hAnsi="Trebuchet MS"/>
        </w:rPr>
        <w:t>m</w:t>
      </w:r>
      <w:r>
        <w:rPr>
          <w:rFonts w:ascii="Trebuchet MS" w:hAnsi="Trebuchet MS"/>
        </w:rPr>
        <w:t>ausgang) benötigen. Die Folge waren Rechtsstreitigkeiten mit dem Bundesversich</w:t>
      </w:r>
      <w:r>
        <w:rPr>
          <w:rFonts w:ascii="Trebuchet MS" w:hAnsi="Trebuchet MS"/>
        </w:rPr>
        <w:t>e</w:t>
      </w:r>
      <w:r>
        <w:rPr>
          <w:rFonts w:ascii="Trebuchet MS" w:hAnsi="Trebuchet MS"/>
        </w:rPr>
        <w:t>rungsamt vor den Sozialgerichten, welche zumindest teilweise negativ für das Bu</w:t>
      </w:r>
      <w:r>
        <w:rPr>
          <w:rFonts w:ascii="Trebuchet MS" w:hAnsi="Trebuchet MS"/>
        </w:rPr>
        <w:t>n</w:t>
      </w:r>
      <w:r>
        <w:rPr>
          <w:rFonts w:ascii="Trebuchet MS" w:hAnsi="Trebuchet MS"/>
        </w:rPr>
        <w:t>desvers</w:t>
      </w:r>
      <w:r>
        <w:rPr>
          <w:rFonts w:ascii="Trebuchet MS" w:hAnsi="Trebuchet MS"/>
        </w:rPr>
        <w:t>i</w:t>
      </w:r>
      <w:r>
        <w:rPr>
          <w:rFonts w:ascii="Trebuchet MS" w:hAnsi="Trebuchet MS"/>
        </w:rPr>
        <w:t xml:space="preserve">cherungsamt ausgingen. Für die Betroffenen haben diese Diskussionen </w:t>
      </w:r>
      <w:r w:rsidR="003B1866">
        <w:rPr>
          <w:rFonts w:ascii="Trebuchet MS" w:hAnsi="Trebuchet MS"/>
        </w:rPr>
        <w:t>eine erhebl</w:t>
      </w:r>
      <w:r w:rsidR="003B1866">
        <w:rPr>
          <w:rFonts w:ascii="Trebuchet MS" w:hAnsi="Trebuchet MS"/>
        </w:rPr>
        <w:t>i</w:t>
      </w:r>
      <w:r w:rsidR="003B1866">
        <w:rPr>
          <w:rFonts w:ascii="Trebuchet MS" w:hAnsi="Trebuchet MS"/>
        </w:rPr>
        <w:t>che Verunsicherung zur Folge, zumal die entsprechende Krankenkasse bisher noch nicht über die weiteren Versorger informiert hat und die bisherigen Leistung</w:t>
      </w:r>
      <w:r w:rsidR="003B1866">
        <w:rPr>
          <w:rFonts w:ascii="Trebuchet MS" w:hAnsi="Trebuchet MS"/>
        </w:rPr>
        <w:t>s</w:t>
      </w:r>
      <w:r w:rsidR="005F00D8">
        <w:rPr>
          <w:rFonts w:ascii="Trebuchet MS" w:hAnsi="Trebuchet MS"/>
        </w:rPr>
        <w:t xml:space="preserve">erbringer </w:t>
      </w:r>
      <w:r w:rsidR="00AD0A8F">
        <w:rPr>
          <w:rFonts w:ascii="Trebuchet MS" w:hAnsi="Trebuchet MS"/>
        </w:rPr>
        <w:t>nicht immer</w:t>
      </w:r>
      <w:r w:rsidR="003B1866">
        <w:rPr>
          <w:rFonts w:ascii="Trebuchet MS" w:hAnsi="Trebuchet MS"/>
        </w:rPr>
        <w:t xml:space="preserve"> Auskünfte</w:t>
      </w:r>
      <w:r w:rsidR="005F00D8">
        <w:rPr>
          <w:rFonts w:ascii="Trebuchet MS" w:hAnsi="Trebuchet MS"/>
        </w:rPr>
        <w:t xml:space="preserve"> über den weiteren Fortgang</w:t>
      </w:r>
      <w:r w:rsidR="003B1866">
        <w:rPr>
          <w:rFonts w:ascii="Trebuchet MS" w:hAnsi="Trebuchet MS"/>
        </w:rPr>
        <w:t xml:space="preserve"> erteilen können; str</w:t>
      </w:r>
      <w:r w:rsidR="003B1866">
        <w:rPr>
          <w:rFonts w:ascii="Trebuchet MS" w:hAnsi="Trebuchet MS"/>
        </w:rPr>
        <w:t>e</w:t>
      </w:r>
      <w:r w:rsidR="003B1866">
        <w:rPr>
          <w:rFonts w:ascii="Trebuchet MS" w:hAnsi="Trebuchet MS"/>
        </w:rPr>
        <w:t>ckenweise betrifft die Verunsicherung sogar Versicherte anderer Kassen, da auch diese schon – offenbar irrtümlich - von Leistungserbringern informiert wurden, dass wegen der Ausschre</w:t>
      </w:r>
      <w:r w:rsidR="003B1866">
        <w:rPr>
          <w:rFonts w:ascii="Trebuchet MS" w:hAnsi="Trebuchet MS"/>
        </w:rPr>
        <w:t>i</w:t>
      </w:r>
      <w:r w:rsidR="003B1866">
        <w:rPr>
          <w:rFonts w:ascii="Trebuchet MS" w:hAnsi="Trebuchet MS"/>
        </w:rPr>
        <w:t xml:space="preserve">bung eine weitere Versorgung nicht mehr möglich sei. </w:t>
      </w:r>
    </w:p>
    <w:p w:rsidR="001E1442" w:rsidRDefault="001E1442" w:rsidP="00715A34">
      <w:pPr>
        <w:tabs>
          <w:tab w:val="left" w:pos="567"/>
        </w:tabs>
        <w:spacing w:line="360" w:lineRule="auto"/>
        <w:rPr>
          <w:rFonts w:ascii="Trebuchet MS" w:hAnsi="Trebuchet MS"/>
        </w:rPr>
      </w:pPr>
    </w:p>
    <w:p w:rsidR="007168A4" w:rsidRDefault="003B1866" w:rsidP="00715A34">
      <w:pPr>
        <w:tabs>
          <w:tab w:val="left" w:pos="567"/>
        </w:tabs>
        <w:spacing w:line="360" w:lineRule="auto"/>
        <w:rPr>
          <w:rFonts w:ascii="Trebuchet MS" w:hAnsi="Trebuchet MS"/>
        </w:rPr>
      </w:pPr>
      <w:r>
        <w:rPr>
          <w:rFonts w:ascii="Trebuchet MS" w:hAnsi="Trebuchet MS"/>
        </w:rPr>
        <w:t xml:space="preserve">Vor diesem </w:t>
      </w:r>
      <w:r w:rsidRPr="007168A4">
        <w:rPr>
          <w:rFonts w:ascii="Trebuchet MS" w:hAnsi="Trebuchet MS"/>
          <w:b/>
        </w:rPr>
        <w:t>Hintergrund wird die vorgesehene Regelung explizit begrüßt</w:t>
      </w:r>
      <w:r>
        <w:rPr>
          <w:rFonts w:ascii="Trebuchet MS" w:hAnsi="Trebuchet MS"/>
        </w:rPr>
        <w:t>;</w:t>
      </w:r>
      <w:r w:rsidR="00813C20">
        <w:rPr>
          <w:rFonts w:ascii="Trebuchet MS" w:hAnsi="Trebuchet MS"/>
        </w:rPr>
        <w:t xml:space="preserve"> beda</w:t>
      </w:r>
      <w:r w:rsidR="00813C20">
        <w:rPr>
          <w:rFonts w:ascii="Trebuchet MS" w:hAnsi="Trebuchet MS"/>
        </w:rPr>
        <w:t>u</w:t>
      </w:r>
      <w:r w:rsidR="00813C20">
        <w:rPr>
          <w:rFonts w:ascii="Trebuchet MS" w:hAnsi="Trebuchet MS"/>
        </w:rPr>
        <w:t>erlicherweise dür</w:t>
      </w:r>
      <w:r w:rsidR="00813C20">
        <w:rPr>
          <w:rFonts w:ascii="Trebuchet MS" w:hAnsi="Trebuchet MS"/>
        </w:rPr>
        <w:t>f</w:t>
      </w:r>
      <w:r w:rsidR="00813C20">
        <w:rPr>
          <w:rFonts w:ascii="Trebuchet MS" w:hAnsi="Trebuchet MS"/>
        </w:rPr>
        <w:t>te die Regelung jedoch bei bestehenden Ausschreibungen – wie etwa der DAK-Ausschreibung</w:t>
      </w:r>
      <w:r w:rsidR="005F00D8">
        <w:rPr>
          <w:rFonts w:ascii="Trebuchet MS" w:hAnsi="Trebuchet MS"/>
        </w:rPr>
        <w:t xml:space="preserve"> zum Bereich der Stoma-Versorgung</w:t>
      </w:r>
      <w:r w:rsidR="00813C20">
        <w:rPr>
          <w:rFonts w:ascii="Trebuchet MS" w:hAnsi="Trebuchet MS"/>
        </w:rPr>
        <w:t xml:space="preserve"> – in ihrer derzeit</w:t>
      </w:r>
      <w:r w:rsidR="00813C20">
        <w:rPr>
          <w:rFonts w:ascii="Trebuchet MS" w:hAnsi="Trebuchet MS"/>
        </w:rPr>
        <w:t>i</w:t>
      </w:r>
      <w:r w:rsidR="00813C20">
        <w:rPr>
          <w:rFonts w:ascii="Trebuchet MS" w:hAnsi="Trebuchet MS"/>
        </w:rPr>
        <w:t>gen Fassung keine Wirkungen mehr entfalten. Vor diesem Hintergrund wird eine Anpa</w:t>
      </w:r>
      <w:r w:rsidR="00813C20">
        <w:rPr>
          <w:rFonts w:ascii="Trebuchet MS" w:hAnsi="Trebuchet MS"/>
        </w:rPr>
        <w:t>s</w:t>
      </w:r>
      <w:r w:rsidR="00813C20">
        <w:rPr>
          <w:rFonts w:ascii="Trebuchet MS" w:hAnsi="Trebuchet MS"/>
        </w:rPr>
        <w:t>sung</w:t>
      </w:r>
      <w:r w:rsidR="00D223C4">
        <w:rPr>
          <w:rFonts w:ascii="Trebuchet MS" w:hAnsi="Trebuchet MS"/>
        </w:rPr>
        <w:t xml:space="preserve"> der Regelung</w:t>
      </w:r>
      <w:r w:rsidR="00813C20">
        <w:rPr>
          <w:rFonts w:ascii="Trebuchet MS" w:hAnsi="Trebuchet MS"/>
        </w:rPr>
        <w:t xml:space="preserve"> für notwendig erachtet, wonach </w:t>
      </w:r>
      <w:r w:rsidR="001E1442">
        <w:rPr>
          <w:rFonts w:ascii="Trebuchet MS" w:hAnsi="Trebuchet MS"/>
        </w:rPr>
        <w:t xml:space="preserve">sämtliche </w:t>
      </w:r>
      <w:r w:rsidR="00813C20" w:rsidRPr="001E1442">
        <w:rPr>
          <w:rFonts w:ascii="Trebuchet MS" w:hAnsi="Trebuchet MS"/>
          <w:b/>
        </w:rPr>
        <w:t>bestehende</w:t>
      </w:r>
      <w:r w:rsidR="001E1442">
        <w:rPr>
          <w:rFonts w:ascii="Trebuchet MS" w:hAnsi="Trebuchet MS"/>
          <w:b/>
        </w:rPr>
        <w:t>n</w:t>
      </w:r>
      <w:r w:rsidR="00813C20" w:rsidRPr="001E1442">
        <w:rPr>
          <w:rFonts w:ascii="Trebuchet MS" w:hAnsi="Trebuchet MS"/>
          <w:b/>
        </w:rPr>
        <w:t xml:space="preserve"> Vertr</w:t>
      </w:r>
      <w:r w:rsidR="00813C20" w:rsidRPr="001E1442">
        <w:rPr>
          <w:rFonts w:ascii="Trebuchet MS" w:hAnsi="Trebuchet MS"/>
          <w:b/>
        </w:rPr>
        <w:t>ä</w:t>
      </w:r>
      <w:r w:rsidR="00813C20" w:rsidRPr="001E1442">
        <w:rPr>
          <w:rFonts w:ascii="Trebuchet MS" w:hAnsi="Trebuchet MS"/>
          <w:b/>
        </w:rPr>
        <w:t>ge, welche auf Ausschreibungen basieren, inner</w:t>
      </w:r>
      <w:r w:rsidR="001E1442">
        <w:rPr>
          <w:rFonts w:ascii="Trebuchet MS" w:hAnsi="Trebuchet MS"/>
          <w:b/>
        </w:rPr>
        <w:t xml:space="preserve">halb eines </w:t>
      </w:r>
      <w:r w:rsidR="00813C20" w:rsidRPr="001E1442">
        <w:rPr>
          <w:rFonts w:ascii="Trebuchet MS" w:hAnsi="Trebuchet MS"/>
          <w:b/>
        </w:rPr>
        <w:t>bestimmten Zeitraum</w:t>
      </w:r>
      <w:r w:rsidR="001E1442">
        <w:rPr>
          <w:rFonts w:ascii="Trebuchet MS" w:hAnsi="Trebuchet MS"/>
          <w:b/>
        </w:rPr>
        <w:t>s</w:t>
      </w:r>
      <w:r w:rsidR="00813C20" w:rsidRPr="001E1442">
        <w:rPr>
          <w:rFonts w:ascii="Trebuchet MS" w:hAnsi="Trebuchet MS"/>
          <w:b/>
        </w:rPr>
        <w:t xml:space="preserve"> beendet</w:t>
      </w:r>
      <w:r w:rsidR="00813C20">
        <w:rPr>
          <w:rFonts w:ascii="Trebuchet MS" w:hAnsi="Trebuchet MS"/>
        </w:rPr>
        <w:t xml:space="preserve"> werden müssen. Alternativ könnte </w:t>
      </w:r>
      <w:r w:rsidR="001E1442">
        <w:rPr>
          <w:rFonts w:ascii="Trebuchet MS" w:hAnsi="Trebuchet MS"/>
        </w:rPr>
        <w:t>die Regelung auch auf Ve</w:t>
      </w:r>
      <w:r w:rsidR="001E1442">
        <w:rPr>
          <w:rFonts w:ascii="Trebuchet MS" w:hAnsi="Trebuchet MS"/>
        </w:rPr>
        <w:t>r</w:t>
      </w:r>
      <w:r w:rsidR="001E1442">
        <w:rPr>
          <w:rFonts w:ascii="Trebuchet MS" w:hAnsi="Trebuchet MS"/>
        </w:rPr>
        <w:t xml:space="preserve">träge begrenzt werden, die nach dem </w:t>
      </w:r>
      <w:r w:rsidR="00813C20">
        <w:rPr>
          <w:rFonts w:ascii="Trebuchet MS" w:hAnsi="Trebuchet MS"/>
        </w:rPr>
        <w:t>Inkrafttre</w:t>
      </w:r>
      <w:r w:rsidR="001E1442">
        <w:rPr>
          <w:rFonts w:ascii="Trebuchet MS" w:hAnsi="Trebuchet MS"/>
        </w:rPr>
        <w:t>ten des HHVG aufgrund von Au</w:t>
      </w:r>
      <w:r w:rsidR="001E1442">
        <w:rPr>
          <w:rFonts w:ascii="Trebuchet MS" w:hAnsi="Trebuchet MS"/>
        </w:rPr>
        <w:t>s</w:t>
      </w:r>
      <w:r w:rsidR="001E1442">
        <w:rPr>
          <w:rFonts w:ascii="Trebuchet MS" w:hAnsi="Trebuchet MS"/>
        </w:rPr>
        <w:t>schreibungen geschlossen wurden</w:t>
      </w:r>
      <w:r w:rsidR="00813C20">
        <w:rPr>
          <w:rFonts w:ascii="Trebuchet MS" w:hAnsi="Trebuchet MS"/>
        </w:rPr>
        <w:t>, da zumindest ab diesem Zeitpunkt der gesetzg</w:t>
      </w:r>
      <w:r w:rsidR="00813C20">
        <w:rPr>
          <w:rFonts w:ascii="Trebuchet MS" w:hAnsi="Trebuchet MS"/>
        </w:rPr>
        <w:t>e</w:t>
      </w:r>
      <w:r w:rsidR="00813C20">
        <w:rPr>
          <w:rFonts w:ascii="Trebuchet MS" w:hAnsi="Trebuchet MS"/>
        </w:rPr>
        <w:t>ber</w:t>
      </w:r>
      <w:r w:rsidR="00813C20">
        <w:rPr>
          <w:rFonts w:ascii="Trebuchet MS" w:hAnsi="Trebuchet MS"/>
        </w:rPr>
        <w:t>i</w:t>
      </w:r>
      <w:r w:rsidR="00813C20">
        <w:rPr>
          <w:rFonts w:ascii="Trebuchet MS" w:hAnsi="Trebuchet MS"/>
        </w:rPr>
        <w:t>sche Wille einer Begrenzung des Anwendungsbereiches der Ausschreibungen deutlich gewo</w:t>
      </w:r>
      <w:r w:rsidR="00813C20">
        <w:rPr>
          <w:rFonts w:ascii="Trebuchet MS" w:hAnsi="Trebuchet MS"/>
        </w:rPr>
        <w:t>r</w:t>
      </w:r>
      <w:r w:rsidR="00813C20">
        <w:rPr>
          <w:rFonts w:ascii="Trebuchet MS" w:hAnsi="Trebuchet MS"/>
        </w:rPr>
        <w:t xml:space="preserve">den sein dürfte. </w:t>
      </w:r>
    </w:p>
    <w:p w:rsidR="007168A4" w:rsidRDefault="007168A4" w:rsidP="00715A34">
      <w:pPr>
        <w:tabs>
          <w:tab w:val="left" w:pos="567"/>
        </w:tabs>
        <w:spacing w:line="360" w:lineRule="auto"/>
        <w:rPr>
          <w:rFonts w:ascii="Trebuchet MS" w:hAnsi="Trebuchet MS"/>
        </w:rPr>
      </w:pPr>
    </w:p>
    <w:p w:rsidR="006B6CD1" w:rsidRDefault="00813C20" w:rsidP="00715A34">
      <w:pPr>
        <w:tabs>
          <w:tab w:val="left" w:pos="567"/>
        </w:tabs>
        <w:spacing w:line="360" w:lineRule="auto"/>
        <w:rPr>
          <w:rFonts w:ascii="Trebuchet MS" w:hAnsi="Trebuchet MS"/>
        </w:rPr>
      </w:pPr>
      <w:r>
        <w:rPr>
          <w:rFonts w:ascii="Trebuchet MS" w:hAnsi="Trebuchet MS"/>
        </w:rPr>
        <w:lastRenderedPageBreak/>
        <w:t>Ferner wird die getroffene Maßnahme eines Ausschreibungsverbotes nicht für au</w:t>
      </w:r>
      <w:r>
        <w:rPr>
          <w:rFonts w:ascii="Trebuchet MS" w:hAnsi="Trebuchet MS"/>
        </w:rPr>
        <w:t>s</w:t>
      </w:r>
      <w:r>
        <w:rPr>
          <w:rFonts w:ascii="Trebuchet MS" w:hAnsi="Trebuchet MS"/>
        </w:rPr>
        <w:t>reichend zur Qualitätsverbesserung gesehen. A</w:t>
      </w:r>
      <w:r w:rsidR="003B1866">
        <w:rPr>
          <w:rFonts w:ascii="Trebuchet MS" w:hAnsi="Trebuchet MS"/>
        </w:rPr>
        <w:t>uch bei</w:t>
      </w:r>
      <w:r>
        <w:rPr>
          <w:rFonts w:ascii="Trebuchet MS" w:hAnsi="Trebuchet MS"/>
        </w:rPr>
        <w:t xml:space="preserve"> Versorgungen aufgrund von Rahmenverträgen</w:t>
      </w:r>
      <w:r w:rsidR="003B1866">
        <w:rPr>
          <w:rFonts w:ascii="Trebuchet MS" w:hAnsi="Trebuchet MS"/>
        </w:rPr>
        <w:t xml:space="preserve"> </w:t>
      </w:r>
      <w:r>
        <w:rPr>
          <w:rFonts w:ascii="Trebuchet MS" w:hAnsi="Trebuchet MS"/>
        </w:rPr>
        <w:t xml:space="preserve">treten </w:t>
      </w:r>
      <w:r w:rsidR="003B1866">
        <w:rPr>
          <w:rFonts w:ascii="Trebuchet MS" w:hAnsi="Trebuchet MS"/>
        </w:rPr>
        <w:t>Qualitätsmängel</w:t>
      </w:r>
      <w:r w:rsidR="00AD0A8F">
        <w:rPr>
          <w:rFonts w:ascii="Trebuchet MS" w:hAnsi="Trebuchet MS"/>
        </w:rPr>
        <w:t xml:space="preserve"> auf oder es werden</w:t>
      </w:r>
      <w:r>
        <w:rPr>
          <w:rFonts w:ascii="Trebuchet MS" w:hAnsi="Trebuchet MS"/>
        </w:rPr>
        <w:t xml:space="preserve"> </w:t>
      </w:r>
      <w:r w:rsidR="003B1866">
        <w:rPr>
          <w:rFonts w:ascii="Trebuchet MS" w:hAnsi="Trebuchet MS"/>
        </w:rPr>
        <w:t>Mehrkostenvereinb</w:t>
      </w:r>
      <w:r w:rsidR="003B1866">
        <w:rPr>
          <w:rFonts w:ascii="Trebuchet MS" w:hAnsi="Trebuchet MS"/>
        </w:rPr>
        <w:t>a</w:t>
      </w:r>
      <w:r w:rsidR="003B1866">
        <w:rPr>
          <w:rFonts w:ascii="Trebuchet MS" w:hAnsi="Trebuchet MS"/>
        </w:rPr>
        <w:t>run</w:t>
      </w:r>
      <w:r>
        <w:rPr>
          <w:rFonts w:ascii="Trebuchet MS" w:hAnsi="Trebuchet MS"/>
        </w:rPr>
        <w:t>gen getroffen</w:t>
      </w:r>
      <w:r w:rsidR="00AD0A8F">
        <w:rPr>
          <w:rFonts w:ascii="Trebuchet MS" w:hAnsi="Trebuchet MS"/>
        </w:rPr>
        <w:t>, obwohl ein Anspruch auf eine umfassende Versorgung des med</w:t>
      </w:r>
      <w:r w:rsidR="00AD0A8F">
        <w:rPr>
          <w:rFonts w:ascii="Trebuchet MS" w:hAnsi="Trebuchet MS"/>
        </w:rPr>
        <w:t>i</w:t>
      </w:r>
      <w:r w:rsidR="00AD0A8F">
        <w:rPr>
          <w:rFonts w:ascii="Trebuchet MS" w:hAnsi="Trebuchet MS"/>
        </w:rPr>
        <w:t>zinisch Notwendigen besteht</w:t>
      </w:r>
      <w:r w:rsidR="003B1866">
        <w:rPr>
          <w:rFonts w:ascii="Trebuchet MS" w:hAnsi="Trebuchet MS"/>
        </w:rPr>
        <w:t>. Vor diesem Hintergrund wird angeregt, die im HHVG ergriffenen gesetzlichen Maßnahmen weiter auszubauen bzw. deren Umsetzung engmaschig zu b</w:t>
      </w:r>
      <w:r w:rsidR="003B1866">
        <w:rPr>
          <w:rFonts w:ascii="Trebuchet MS" w:hAnsi="Trebuchet MS"/>
        </w:rPr>
        <w:t>e</w:t>
      </w:r>
      <w:r w:rsidR="003B1866">
        <w:rPr>
          <w:rFonts w:ascii="Trebuchet MS" w:hAnsi="Trebuchet MS"/>
        </w:rPr>
        <w:t xml:space="preserve">gleiten.  </w:t>
      </w:r>
    </w:p>
    <w:p w:rsidR="00715A34" w:rsidRDefault="00715A34" w:rsidP="00715A34">
      <w:pPr>
        <w:tabs>
          <w:tab w:val="left" w:pos="567"/>
        </w:tabs>
        <w:spacing w:line="360" w:lineRule="auto"/>
        <w:rPr>
          <w:rFonts w:ascii="Trebuchet MS" w:hAnsi="Trebuchet MS"/>
        </w:rPr>
      </w:pPr>
    </w:p>
    <w:p w:rsidR="00715A34" w:rsidRPr="006B6CD1" w:rsidRDefault="00E22462" w:rsidP="00715A34">
      <w:pPr>
        <w:tabs>
          <w:tab w:val="left" w:pos="567"/>
        </w:tabs>
        <w:spacing w:line="360" w:lineRule="auto"/>
        <w:rPr>
          <w:rFonts w:ascii="Trebuchet MS" w:hAnsi="Trebuchet MS"/>
        </w:rPr>
      </w:pPr>
      <w:r w:rsidRPr="00E22462">
        <w:rPr>
          <w:rFonts w:ascii="Trebuchet MS" w:hAnsi="Trebuchet MS"/>
          <w:b/>
        </w:rPr>
        <w:t>Ablehnend</w:t>
      </w:r>
      <w:r>
        <w:rPr>
          <w:rFonts w:ascii="Trebuchet MS" w:hAnsi="Trebuchet MS"/>
        </w:rPr>
        <w:t xml:space="preserve"> steht die BAG SELBSTHILFE hingegen der</w:t>
      </w:r>
      <w:r w:rsidR="003B1866">
        <w:rPr>
          <w:rFonts w:ascii="Trebuchet MS" w:hAnsi="Trebuchet MS"/>
        </w:rPr>
        <w:t xml:space="preserve"> im Änderungsantrag 4 entha</w:t>
      </w:r>
      <w:r w:rsidR="003B1866">
        <w:rPr>
          <w:rFonts w:ascii="Trebuchet MS" w:hAnsi="Trebuchet MS"/>
        </w:rPr>
        <w:t>l</w:t>
      </w:r>
      <w:r w:rsidR="003B1866">
        <w:rPr>
          <w:rFonts w:ascii="Trebuchet MS" w:hAnsi="Trebuchet MS"/>
        </w:rPr>
        <w:t>tene</w:t>
      </w:r>
      <w:r>
        <w:rPr>
          <w:rFonts w:ascii="Trebuchet MS" w:hAnsi="Trebuchet MS"/>
        </w:rPr>
        <w:t>n</w:t>
      </w:r>
      <w:r w:rsidR="003B1866">
        <w:rPr>
          <w:rFonts w:ascii="Trebuchet MS" w:hAnsi="Trebuchet MS"/>
        </w:rPr>
        <w:t xml:space="preserve"> </w:t>
      </w:r>
      <w:r w:rsidR="003B1866" w:rsidRPr="00581A15">
        <w:rPr>
          <w:rFonts w:ascii="Trebuchet MS" w:hAnsi="Trebuchet MS"/>
          <w:b/>
        </w:rPr>
        <w:t>Neuregelung der Projektförderung</w:t>
      </w:r>
      <w:r w:rsidR="00581A15" w:rsidRPr="00581A15">
        <w:rPr>
          <w:rFonts w:ascii="Trebuchet MS" w:hAnsi="Trebuchet MS"/>
          <w:b/>
        </w:rPr>
        <w:t xml:space="preserve"> im Rahmen der Selbsthilfeförderung</w:t>
      </w:r>
      <w:r>
        <w:rPr>
          <w:rFonts w:ascii="Trebuchet MS" w:hAnsi="Trebuchet MS"/>
          <w:b/>
        </w:rPr>
        <w:t xml:space="preserve"> </w:t>
      </w:r>
      <w:r w:rsidR="00E22F58">
        <w:rPr>
          <w:rFonts w:ascii="Trebuchet MS" w:hAnsi="Trebuchet MS"/>
          <w:b/>
        </w:rPr>
        <w:t xml:space="preserve">zum jetzigen Zeitpunkt </w:t>
      </w:r>
      <w:r>
        <w:rPr>
          <w:rFonts w:ascii="Trebuchet MS" w:hAnsi="Trebuchet MS"/>
          <w:b/>
        </w:rPr>
        <w:t>gegenüber</w:t>
      </w:r>
      <w:r w:rsidR="003B1866">
        <w:rPr>
          <w:rFonts w:ascii="Trebuchet MS" w:hAnsi="Trebuchet MS"/>
        </w:rPr>
        <w:t xml:space="preserve">. </w:t>
      </w:r>
      <w:r w:rsidR="00094661">
        <w:rPr>
          <w:rFonts w:ascii="Trebuchet MS" w:hAnsi="Trebuchet MS"/>
        </w:rPr>
        <w:t>Derzeit sind keine Schwierigkeiten mit der Ausgestaltung der Projektförderung bekannt, welche durch den vorliegenden Änd</w:t>
      </w:r>
      <w:r w:rsidR="00094661">
        <w:rPr>
          <w:rFonts w:ascii="Trebuchet MS" w:hAnsi="Trebuchet MS"/>
        </w:rPr>
        <w:t>e</w:t>
      </w:r>
      <w:r w:rsidR="00094661">
        <w:rPr>
          <w:rFonts w:ascii="Trebuchet MS" w:hAnsi="Trebuchet MS"/>
        </w:rPr>
        <w:t>rungsantrag verbessert wür</w:t>
      </w:r>
      <w:r>
        <w:rPr>
          <w:rFonts w:ascii="Trebuchet MS" w:hAnsi="Trebuchet MS"/>
        </w:rPr>
        <w:t>den;</w:t>
      </w:r>
      <w:r w:rsidR="00094661">
        <w:rPr>
          <w:rFonts w:ascii="Trebuchet MS" w:hAnsi="Trebuchet MS"/>
        </w:rPr>
        <w:t xml:space="preserve"> im Gegenteil</w:t>
      </w:r>
      <w:r>
        <w:rPr>
          <w:rFonts w:ascii="Trebuchet MS" w:hAnsi="Trebuchet MS"/>
        </w:rPr>
        <w:t xml:space="preserve"> werden zusätzliche Probleme entst</w:t>
      </w:r>
      <w:r>
        <w:rPr>
          <w:rFonts w:ascii="Trebuchet MS" w:hAnsi="Trebuchet MS"/>
        </w:rPr>
        <w:t>e</w:t>
      </w:r>
      <w:r>
        <w:rPr>
          <w:rFonts w:ascii="Trebuchet MS" w:hAnsi="Trebuchet MS"/>
        </w:rPr>
        <w:t>hen</w:t>
      </w:r>
      <w:r w:rsidR="00094661">
        <w:rPr>
          <w:rFonts w:ascii="Trebuchet MS" w:hAnsi="Trebuchet MS"/>
        </w:rPr>
        <w:t xml:space="preserve">. </w:t>
      </w:r>
      <w:r>
        <w:rPr>
          <w:rFonts w:ascii="Trebuchet MS" w:hAnsi="Trebuchet MS"/>
        </w:rPr>
        <w:t>Insgesamt</w:t>
      </w:r>
      <w:r w:rsidRPr="00E46688">
        <w:rPr>
          <w:rFonts w:ascii="Trebuchet MS" w:hAnsi="Trebuchet MS"/>
        </w:rPr>
        <w:t xml:space="preserve"> erwartet die BAG SELBSTHILFE </w:t>
      </w:r>
      <w:r>
        <w:rPr>
          <w:rFonts w:ascii="Trebuchet MS" w:hAnsi="Trebuchet MS"/>
        </w:rPr>
        <w:t xml:space="preserve">als Folge des neuen Verfahrens </w:t>
      </w:r>
      <w:r w:rsidRPr="00E46688">
        <w:rPr>
          <w:rFonts w:ascii="Trebuchet MS" w:hAnsi="Trebuchet MS"/>
        </w:rPr>
        <w:t>lä</w:t>
      </w:r>
      <w:r w:rsidRPr="00E46688">
        <w:rPr>
          <w:rFonts w:ascii="Trebuchet MS" w:hAnsi="Trebuchet MS"/>
        </w:rPr>
        <w:t>n</w:t>
      </w:r>
      <w:r w:rsidRPr="00E46688">
        <w:rPr>
          <w:rFonts w:ascii="Trebuchet MS" w:hAnsi="Trebuchet MS"/>
        </w:rPr>
        <w:t>gere B</w:t>
      </w:r>
      <w:r w:rsidRPr="00E46688">
        <w:rPr>
          <w:rFonts w:ascii="Trebuchet MS" w:hAnsi="Trebuchet MS"/>
        </w:rPr>
        <w:t>e</w:t>
      </w:r>
      <w:r w:rsidRPr="00E46688">
        <w:rPr>
          <w:rFonts w:ascii="Trebuchet MS" w:hAnsi="Trebuchet MS"/>
        </w:rPr>
        <w:t>willigungszeiten, mehr Bürokratie, engere Vorschriften, weniger Innovation und wen</w:t>
      </w:r>
      <w:r w:rsidRPr="00E46688">
        <w:rPr>
          <w:rFonts w:ascii="Trebuchet MS" w:hAnsi="Trebuchet MS"/>
        </w:rPr>
        <w:t>i</w:t>
      </w:r>
      <w:r w:rsidRPr="00E46688">
        <w:rPr>
          <w:rFonts w:ascii="Trebuchet MS" w:hAnsi="Trebuchet MS"/>
        </w:rPr>
        <w:t>ger Förderspielräume.</w:t>
      </w:r>
      <w:r>
        <w:rPr>
          <w:rFonts w:ascii="Trebuchet MS" w:hAnsi="Trebuchet MS"/>
        </w:rPr>
        <w:t xml:space="preserve"> </w:t>
      </w:r>
      <w:r w:rsidR="00094661">
        <w:rPr>
          <w:rFonts w:ascii="Trebuchet MS" w:hAnsi="Trebuchet MS"/>
        </w:rPr>
        <w:t xml:space="preserve">So sieht die BAG SELBSTHILFE etwa das Risiko, dass sich </w:t>
      </w:r>
      <w:r w:rsidR="00880635">
        <w:rPr>
          <w:rFonts w:ascii="Trebuchet MS" w:hAnsi="Trebuchet MS"/>
        </w:rPr>
        <w:t xml:space="preserve">durch die erforderliche Abstimmung der Krankenkassen und der Selbsthilfe </w:t>
      </w:r>
      <w:r w:rsidR="00094661">
        <w:rPr>
          <w:rFonts w:ascii="Trebuchet MS" w:hAnsi="Trebuchet MS"/>
        </w:rPr>
        <w:t>der Bewilligung</w:t>
      </w:r>
      <w:r w:rsidR="00094661">
        <w:rPr>
          <w:rFonts w:ascii="Trebuchet MS" w:hAnsi="Trebuchet MS"/>
        </w:rPr>
        <w:t>s</w:t>
      </w:r>
      <w:r w:rsidR="00094661">
        <w:rPr>
          <w:rFonts w:ascii="Trebuchet MS" w:hAnsi="Trebuchet MS"/>
        </w:rPr>
        <w:t>zeit</w:t>
      </w:r>
      <w:r w:rsidR="00880635">
        <w:rPr>
          <w:rFonts w:ascii="Trebuchet MS" w:hAnsi="Trebuchet MS"/>
        </w:rPr>
        <w:t xml:space="preserve">punkt für ein </w:t>
      </w:r>
      <w:r w:rsidR="00094661">
        <w:rPr>
          <w:rFonts w:ascii="Trebuchet MS" w:hAnsi="Trebuchet MS"/>
        </w:rPr>
        <w:t>Pro</w:t>
      </w:r>
      <w:r w:rsidR="00880635">
        <w:rPr>
          <w:rFonts w:ascii="Trebuchet MS" w:hAnsi="Trebuchet MS"/>
        </w:rPr>
        <w:t xml:space="preserve">jekt </w:t>
      </w:r>
      <w:r w:rsidR="00094661">
        <w:rPr>
          <w:rFonts w:ascii="Trebuchet MS" w:hAnsi="Trebuchet MS"/>
        </w:rPr>
        <w:t>nach hinten verschiebt</w:t>
      </w:r>
      <w:r w:rsidR="00880635">
        <w:rPr>
          <w:rFonts w:ascii="Trebuchet MS" w:hAnsi="Trebuchet MS"/>
        </w:rPr>
        <w:t>, vermutlich bis in den Sommer hinein</w:t>
      </w:r>
      <w:r w:rsidR="00094661">
        <w:rPr>
          <w:rFonts w:ascii="Trebuchet MS" w:hAnsi="Trebuchet MS"/>
        </w:rPr>
        <w:t>. Da ein Projektbeginn vor Bewilligung jedoch regelmäßig nicht z</w:t>
      </w:r>
      <w:r w:rsidR="00094661">
        <w:rPr>
          <w:rFonts w:ascii="Trebuchet MS" w:hAnsi="Trebuchet MS"/>
        </w:rPr>
        <w:t>u</w:t>
      </w:r>
      <w:r w:rsidR="00094661">
        <w:rPr>
          <w:rFonts w:ascii="Trebuchet MS" w:hAnsi="Trebuchet MS"/>
        </w:rPr>
        <w:t>lässig ist, bedeutet dies, dass sinnvolle Projekte im Schnellverfahren in einem ha</w:t>
      </w:r>
      <w:r w:rsidR="00094661">
        <w:rPr>
          <w:rFonts w:ascii="Trebuchet MS" w:hAnsi="Trebuchet MS"/>
        </w:rPr>
        <w:t>l</w:t>
      </w:r>
      <w:r w:rsidR="00094661">
        <w:rPr>
          <w:rFonts w:ascii="Trebuchet MS" w:hAnsi="Trebuchet MS"/>
        </w:rPr>
        <w:t>ben Jahr durchgeführt werden müssen. Insgesamt würde</w:t>
      </w:r>
      <w:r w:rsidR="00773D3B">
        <w:rPr>
          <w:rFonts w:ascii="Trebuchet MS" w:hAnsi="Trebuchet MS"/>
        </w:rPr>
        <w:t xml:space="preserve"> das bestehende bewährte Verfahren durch</w:t>
      </w:r>
      <w:r w:rsidR="00094661">
        <w:rPr>
          <w:rFonts w:ascii="Trebuchet MS" w:hAnsi="Trebuchet MS"/>
        </w:rPr>
        <w:t xml:space="preserve"> die gemeinschaftlic</w:t>
      </w:r>
      <w:r w:rsidR="00773D3B">
        <w:rPr>
          <w:rFonts w:ascii="Trebuchet MS" w:hAnsi="Trebuchet MS"/>
        </w:rPr>
        <w:t>he Verausgabung der Projektmittel weder ve</w:t>
      </w:r>
      <w:r w:rsidR="00773D3B">
        <w:rPr>
          <w:rFonts w:ascii="Trebuchet MS" w:hAnsi="Trebuchet MS"/>
        </w:rPr>
        <w:t>r</w:t>
      </w:r>
      <w:r w:rsidR="00773D3B">
        <w:rPr>
          <w:rFonts w:ascii="Trebuchet MS" w:hAnsi="Trebuchet MS"/>
        </w:rPr>
        <w:t xml:space="preserve">einfacht noch verbessert werden. </w:t>
      </w:r>
      <w:r>
        <w:rPr>
          <w:rFonts w:ascii="Trebuchet MS" w:hAnsi="Trebuchet MS"/>
        </w:rPr>
        <w:t>Erprobte Arbeitsabläufe würden vielmehr verä</w:t>
      </w:r>
      <w:r>
        <w:rPr>
          <w:rFonts w:ascii="Trebuchet MS" w:hAnsi="Trebuchet MS"/>
        </w:rPr>
        <w:t>n</w:t>
      </w:r>
      <w:r>
        <w:rPr>
          <w:rFonts w:ascii="Trebuchet MS" w:hAnsi="Trebuchet MS"/>
        </w:rPr>
        <w:t>dert; für die häufig ehrenamtlich geführten Selbsthilfeorganisationen dürfte sich die ohnehin stets bestehe</w:t>
      </w:r>
      <w:r>
        <w:rPr>
          <w:rFonts w:ascii="Trebuchet MS" w:hAnsi="Trebuchet MS"/>
        </w:rPr>
        <w:t>n</w:t>
      </w:r>
      <w:r>
        <w:rPr>
          <w:rFonts w:ascii="Trebuchet MS" w:hAnsi="Trebuchet MS"/>
        </w:rPr>
        <w:t>de Planungsunsicherheit noch erhöhen, da nicht mehr abschätzbar ist, ob ein Pr</w:t>
      </w:r>
      <w:r>
        <w:rPr>
          <w:rFonts w:ascii="Trebuchet MS" w:hAnsi="Trebuchet MS"/>
        </w:rPr>
        <w:t>o</w:t>
      </w:r>
      <w:r>
        <w:rPr>
          <w:rFonts w:ascii="Trebuchet MS" w:hAnsi="Trebuchet MS"/>
        </w:rPr>
        <w:t>jekt eine Chance auf Bewilligung hat oder nicht.</w:t>
      </w:r>
    </w:p>
    <w:p w:rsidR="00581A15" w:rsidRDefault="00581A15" w:rsidP="00A8362B">
      <w:pPr>
        <w:spacing w:line="360" w:lineRule="auto"/>
        <w:rPr>
          <w:rFonts w:ascii="Trebuchet MS" w:hAnsi="Trebuchet MS" w:cs="Arial"/>
        </w:rPr>
      </w:pPr>
    </w:p>
    <w:p w:rsidR="00E93BB9" w:rsidRDefault="00B946DD" w:rsidP="00A8362B">
      <w:pPr>
        <w:spacing w:line="360" w:lineRule="auto"/>
        <w:rPr>
          <w:rFonts w:ascii="Trebuchet MS" w:hAnsi="Trebuchet MS" w:cs="Arial"/>
        </w:rPr>
      </w:pPr>
      <w:r>
        <w:rPr>
          <w:rFonts w:ascii="Trebuchet MS" w:hAnsi="Trebuchet MS" w:cs="Arial"/>
        </w:rPr>
        <w:t xml:space="preserve">Ferner steht zu befürchten, dass das Interesse der einzelnen Krankenkassen </w:t>
      </w:r>
      <w:r w:rsidR="002F6B9C">
        <w:rPr>
          <w:rFonts w:ascii="Trebuchet MS" w:hAnsi="Trebuchet MS" w:cs="Arial"/>
        </w:rPr>
        <w:t>an der Selbsthilfe nachlassen wird, da kein direkter Kontakt und keine Gestaltungsmö</w:t>
      </w:r>
      <w:r w:rsidR="002F6B9C">
        <w:rPr>
          <w:rFonts w:ascii="Trebuchet MS" w:hAnsi="Trebuchet MS" w:cs="Arial"/>
        </w:rPr>
        <w:t>g</w:t>
      </w:r>
      <w:r w:rsidR="002F6B9C">
        <w:rPr>
          <w:rFonts w:ascii="Trebuchet MS" w:hAnsi="Trebuchet MS" w:cs="Arial"/>
        </w:rPr>
        <w:t>lichkeiten mehr bestehen. Gerade über diesen –auch persönlichen - Austausch we</w:t>
      </w:r>
      <w:r w:rsidR="002F6B9C">
        <w:rPr>
          <w:rFonts w:ascii="Trebuchet MS" w:hAnsi="Trebuchet MS" w:cs="Arial"/>
        </w:rPr>
        <w:t>r</w:t>
      </w:r>
      <w:r w:rsidR="002F6B9C">
        <w:rPr>
          <w:rFonts w:ascii="Trebuchet MS" w:hAnsi="Trebuchet MS" w:cs="Arial"/>
        </w:rPr>
        <w:t xml:space="preserve">den jedoch die einzelnen Kassen für die Probleme der Selbsthilfeorganisationen, aber auch für die der jeweiligen </w:t>
      </w:r>
      <w:proofErr w:type="spellStart"/>
      <w:r w:rsidR="002F6B9C">
        <w:rPr>
          <w:rFonts w:ascii="Trebuchet MS" w:hAnsi="Trebuchet MS" w:cs="Arial"/>
        </w:rPr>
        <w:t>PatientInnen</w:t>
      </w:r>
      <w:proofErr w:type="spellEnd"/>
      <w:r w:rsidR="002F6B9C">
        <w:rPr>
          <w:rFonts w:ascii="Trebuchet MS" w:hAnsi="Trebuchet MS" w:cs="Arial"/>
        </w:rPr>
        <w:t xml:space="preserve"> in diesem Krankheitsbereich sensibil</w:t>
      </w:r>
      <w:r w:rsidR="002F6B9C">
        <w:rPr>
          <w:rFonts w:ascii="Trebuchet MS" w:hAnsi="Trebuchet MS" w:cs="Arial"/>
        </w:rPr>
        <w:t>i</w:t>
      </w:r>
      <w:r w:rsidR="002F6B9C">
        <w:rPr>
          <w:rFonts w:ascii="Trebuchet MS" w:hAnsi="Trebuchet MS" w:cs="Arial"/>
        </w:rPr>
        <w:t xml:space="preserve">siert. </w:t>
      </w:r>
    </w:p>
    <w:p w:rsidR="00E22462" w:rsidRDefault="00E22462" w:rsidP="00A8362B">
      <w:pPr>
        <w:spacing w:line="360" w:lineRule="auto"/>
        <w:rPr>
          <w:rFonts w:ascii="Trebuchet MS" w:hAnsi="Trebuchet MS"/>
        </w:rPr>
      </w:pPr>
    </w:p>
    <w:p w:rsidR="00671712" w:rsidRDefault="00E22462" w:rsidP="00A8362B">
      <w:pPr>
        <w:spacing w:line="360" w:lineRule="auto"/>
        <w:rPr>
          <w:rFonts w:ascii="Trebuchet MS" w:hAnsi="Trebuchet MS" w:cs="Arial"/>
        </w:rPr>
      </w:pPr>
      <w:r>
        <w:rPr>
          <w:rFonts w:ascii="Trebuchet MS" w:hAnsi="Trebuchet MS"/>
        </w:rPr>
        <w:lastRenderedPageBreak/>
        <w:t>Die im Gesetzentwurf angestrebte Erhöhung der Transparenz kann</w:t>
      </w:r>
      <w:r w:rsidR="005F00D8">
        <w:rPr>
          <w:rFonts w:ascii="Trebuchet MS" w:hAnsi="Trebuchet MS"/>
        </w:rPr>
        <w:t xml:space="preserve"> im Übrigen</w:t>
      </w:r>
      <w:r>
        <w:rPr>
          <w:rFonts w:ascii="Trebuchet MS" w:hAnsi="Trebuchet MS"/>
        </w:rPr>
        <w:t xml:space="preserve"> auch durch entsprechende Veröffentlichung der Projektmittel mit entsprechender Au</w:t>
      </w:r>
      <w:r>
        <w:rPr>
          <w:rFonts w:ascii="Trebuchet MS" w:hAnsi="Trebuchet MS"/>
        </w:rPr>
        <w:t>f</w:t>
      </w:r>
      <w:r>
        <w:rPr>
          <w:rFonts w:ascii="Trebuchet MS" w:hAnsi="Trebuchet MS"/>
        </w:rPr>
        <w:t>schlüsselung erreicht werden; hierfür braucht es keine Umgestaltung eines Förde</w:t>
      </w:r>
      <w:r>
        <w:rPr>
          <w:rFonts w:ascii="Trebuchet MS" w:hAnsi="Trebuchet MS"/>
        </w:rPr>
        <w:t>r</w:t>
      </w:r>
      <w:r>
        <w:rPr>
          <w:rFonts w:ascii="Trebuchet MS" w:hAnsi="Trebuchet MS"/>
        </w:rPr>
        <w:t>verfa</w:t>
      </w:r>
      <w:r>
        <w:rPr>
          <w:rFonts w:ascii="Trebuchet MS" w:hAnsi="Trebuchet MS"/>
        </w:rPr>
        <w:t>h</w:t>
      </w:r>
      <w:r>
        <w:rPr>
          <w:rFonts w:ascii="Trebuchet MS" w:hAnsi="Trebuchet MS"/>
        </w:rPr>
        <w:t>rens, das sich in den Jahren bewährt hat.</w:t>
      </w:r>
      <w:r>
        <w:rPr>
          <w:rFonts w:ascii="Trebuchet MS" w:hAnsi="Trebuchet MS" w:cs="Arial"/>
        </w:rPr>
        <w:t xml:space="preserve"> </w:t>
      </w:r>
      <w:r w:rsidR="00671712">
        <w:rPr>
          <w:rFonts w:ascii="Trebuchet MS" w:hAnsi="Trebuchet MS" w:cs="Arial"/>
        </w:rPr>
        <w:t>Vor diesem Hintergrund hält die BAG SELBSTHILFE den vorgelegten Änderungsa</w:t>
      </w:r>
      <w:r w:rsidR="00671712">
        <w:rPr>
          <w:rFonts w:ascii="Trebuchet MS" w:hAnsi="Trebuchet MS" w:cs="Arial"/>
        </w:rPr>
        <w:t>n</w:t>
      </w:r>
      <w:r w:rsidR="00671712">
        <w:rPr>
          <w:rFonts w:ascii="Trebuchet MS" w:hAnsi="Trebuchet MS" w:cs="Arial"/>
        </w:rPr>
        <w:t xml:space="preserve">trag für nicht sinnvoll und bittet darum, eine Änderung der Selbsthilfeförderung zunächst zurückzustellen, um </w:t>
      </w:r>
      <w:r>
        <w:rPr>
          <w:rFonts w:ascii="Trebuchet MS" w:hAnsi="Trebuchet MS" w:cs="Arial"/>
        </w:rPr>
        <w:t>die</w:t>
      </w:r>
      <w:r w:rsidR="00D223C4">
        <w:rPr>
          <w:rFonts w:ascii="Trebuchet MS" w:hAnsi="Trebuchet MS" w:cs="Arial"/>
        </w:rPr>
        <w:t xml:space="preserve"> Sinn</w:t>
      </w:r>
      <w:r>
        <w:rPr>
          <w:rFonts w:ascii="Trebuchet MS" w:hAnsi="Trebuchet MS" w:cs="Arial"/>
        </w:rPr>
        <w:t>haftigkeit</w:t>
      </w:r>
      <w:r w:rsidR="00D223C4">
        <w:rPr>
          <w:rFonts w:ascii="Trebuchet MS" w:hAnsi="Trebuchet MS" w:cs="Arial"/>
        </w:rPr>
        <w:t xml:space="preserve"> von Änderungen bei der</w:t>
      </w:r>
      <w:r w:rsidR="00671712">
        <w:rPr>
          <w:rFonts w:ascii="Trebuchet MS" w:hAnsi="Trebuchet MS" w:cs="Arial"/>
        </w:rPr>
        <w:t xml:space="preserve"> Förderpraxis mit den Betroffenen bespr</w:t>
      </w:r>
      <w:r w:rsidR="00671712">
        <w:rPr>
          <w:rFonts w:ascii="Trebuchet MS" w:hAnsi="Trebuchet MS" w:cs="Arial"/>
        </w:rPr>
        <w:t>e</w:t>
      </w:r>
      <w:r w:rsidR="00671712">
        <w:rPr>
          <w:rFonts w:ascii="Trebuchet MS" w:hAnsi="Trebuchet MS" w:cs="Arial"/>
        </w:rPr>
        <w:t>chen zu können.</w:t>
      </w:r>
    </w:p>
    <w:p w:rsidR="002F6B9C" w:rsidRDefault="002F6B9C" w:rsidP="00A8362B">
      <w:pPr>
        <w:spacing w:line="360" w:lineRule="auto"/>
        <w:rPr>
          <w:rFonts w:ascii="Trebuchet MS" w:hAnsi="Trebuchet MS" w:cs="Arial"/>
        </w:rPr>
      </w:pPr>
    </w:p>
    <w:p w:rsidR="002F6B9C" w:rsidRDefault="002F6B9C" w:rsidP="00A8362B">
      <w:pPr>
        <w:spacing w:line="360" w:lineRule="auto"/>
        <w:rPr>
          <w:rFonts w:ascii="Trebuchet MS" w:hAnsi="Trebuchet MS" w:cs="Arial"/>
        </w:rPr>
      </w:pPr>
      <w:r>
        <w:rPr>
          <w:rFonts w:ascii="Trebuchet MS" w:hAnsi="Trebuchet MS" w:cs="Arial"/>
        </w:rPr>
        <w:t>Zu den Änderungsanträgen im Einzelnen:</w:t>
      </w:r>
    </w:p>
    <w:p w:rsidR="00E4658C" w:rsidRPr="006C2C73" w:rsidRDefault="00E4658C" w:rsidP="006C2C73">
      <w:pPr>
        <w:spacing w:line="360" w:lineRule="auto"/>
        <w:rPr>
          <w:rFonts w:ascii="Trebuchet MS" w:hAnsi="Trebuchet MS"/>
        </w:rPr>
      </w:pPr>
    </w:p>
    <w:p w:rsidR="00E4658C" w:rsidRPr="006C2C73" w:rsidRDefault="00DC669E" w:rsidP="006C2C73">
      <w:pPr>
        <w:pStyle w:val="NurText"/>
        <w:numPr>
          <w:ilvl w:val="0"/>
          <w:numId w:val="18"/>
        </w:numPr>
        <w:spacing w:line="360" w:lineRule="auto"/>
        <w:rPr>
          <w:rFonts w:ascii="Trebuchet MS" w:hAnsi="Trebuchet MS"/>
          <w:b/>
          <w:bCs/>
          <w:sz w:val="24"/>
          <w:szCs w:val="24"/>
        </w:rPr>
      </w:pPr>
      <w:r>
        <w:rPr>
          <w:rFonts w:ascii="Trebuchet MS" w:hAnsi="Trebuchet MS"/>
          <w:b/>
          <w:bCs/>
          <w:sz w:val="24"/>
          <w:szCs w:val="24"/>
        </w:rPr>
        <w:t xml:space="preserve">Hilfsmittel- </w:t>
      </w:r>
      <w:r w:rsidR="006C2C73" w:rsidRPr="006C2C73">
        <w:rPr>
          <w:rFonts w:ascii="Trebuchet MS" w:hAnsi="Trebuchet MS"/>
          <w:b/>
          <w:bCs/>
          <w:sz w:val="24"/>
          <w:szCs w:val="24"/>
        </w:rPr>
        <w:t>Änderungsan</w:t>
      </w:r>
      <w:r>
        <w:rPr>
          <w:rFonts w:ascii="Trebuchet MS" w:hAnsi="Trebuchet MS"/>
          <w:b/>
          <w:bCs/>
          <w:sz w:val="24"/>
          <w:szCs w:val="24"/>
        </w:rPr>
        <w:t>trag 2</w:t>
      </w:r>
    </w:p>
    <w:p w:rsidR="003665AF" w:rsidRDefault="003665AF" w:rsidP="006C2C73">
      <w:pPr>
        <w:spacing w:line="360" w:lineRule="auto"/>
        <w:rPr>
          <w:rFonts w:ascii="Trebuchet MS" w:hAnsi="Trebuchet MS"/>
        </w:rPr>
      </w:pPr>
    </w:p>
    <w:p w:rsidR="00DC669E" w:rsidRPr="00917C19" w:rsidRDefault="00DC669E" w:rsidP="00DC669E">
      <w:pPr>
        <w:pStyle w:val="Listenabsatz"/>
        <w:numPr>
          <w:ilvl w:val="1"/>
          <w:numId w:val="18"/>
        </w:numPr>
        <w:spacing w:line="360" w:lineRule="auto"/>
        <w:rPr>
          <w:rFonts w:ascii="Trebuchet MS" w:hAnsi="Trebuchet MS"/>
          <w:b/>
        </w:rPr>
      </w:pPr>
      <w:r w:rsidRPr="00917C19">
        <w:rPr>
          <w:rFonts w:ascii="Trebuchet MS" w:hAnsi="Trebuchet MS"/>
          <w:b/>
        </w:rPr>
        <w:t>Verhütung von Nadelstichverletzungen bei Pflegenden (§ 33 SGB V)</w:t>
      </w:r>
    </w:p>
    <w:p w:rsidR="0023017D" w:rsidRDefault="0023017D" w:rsidP="00DC669E">
      <w:pPr>
        <w:spacing w:line="360" w:lineRule="auto"/>
        <w:rPr>
          <w:rFonts w:ascii="Trebuchet MS" w:hAnsi="Trebuchet MS"/>
        </w:rPr>
      </w:pPr>
    </w:p>
    <w:p w:rsidR="00772A96" w:rsidRDefault="00DC669E" w:rsidP="00DC669E">
      <w:pPr>
        <w:spacing w:line="360" w:lineRule="auto"/>
        <w:rPr>
          <w:rFonts w:ascii="Trebuchet MS" w:hAnsi="Trebuchet MS"/>
        </w:rPr>
      </w:pPr>
      <w:r>
        <w:rPr>
          <w:rFonts w:ascii="Trebuchet MS" w:hAnsi="Trebuchet MS"/>
        </w:rPr>
        <w:t xml:space="preserve">Die Regelung, welche sicherstellen soll, dass Pflegende vor Nadelstichverletzungen geschützt sind, wird insbesondere </w:t>
      </w:r>
      <w:r w:rsidR="00DB4250">
        <w:rPr>
          <w:rFonts w:ascii="Trebuchet MS" w:hAnsi="Trebuchet MS"/>
        </w:rPr>
        <w:t xml:space="preserve">als Maßnahme zur Verbesserung der Situation </w:t>
      </w:r>
      <w:r>
        <w:rPr>
          <w:rFonts w:ascii="Trebuchet MS" w:hAnsi="Trebuchet MS"/>
        </w:rPr>
        <w:t>pflegende</w:t>
      </w:r>
      <w:r w:rsidR="00DB4250">
        <w:rPr>
          <w:rFonts w:ascii="Trebuchet MS" w:hAnsi="Trebuchet MS"/>
        </w:rPr>
        <w:t>r</w:t>
      </w:r>
      <w:r>
        <w:rPr>
          <w:rFonts w:ascii="Trebuchet MS" w:hAnsi="Trebuchet MS"/>
        </w:rPr>
        <w:t xml:space="preserve"> Angehörige begrüßt. Tatsächlich </w:t>
      </w:r>
      <w:r w:rsidR="00C018BB">
        <w:rPr>
          <w:rFonts w:ascii="Trebuchet MS" w:hAnsi="Trebuchet MS"/>
        </w:rPr>
        <w:t>ist es nicht einsehbar, dass</w:t>
      </w:r>
      <w:r>
        <w:rPr>
          <w:rFonts w:ascii="Trebuchet MS" w:hAnsi="Trebuchet MS"/>
        </w:rPr>
        <w:t xml:space="preserve"> Pflegeb</w:t>
      </w:r>
      <w:r>
        <w:rPr>
          <w:rFonts w:ascii="Trebuchet MS" w:hAnsi="Trebuchet MS"/>
        </w:rPr>
        <w:t>e</w:t>
      </w:r>
      <w:r>
        <w:rPr>
          <w:rFonts w:ascii="Trebuchet MS" w:hAnsi="Trebuchet MS"/>
        </w:rPr>
        <w:t>dürftige und ihre Angehör</w:t>
      </w:r>
      <w:r>
        <w:rPr>
          <w:rFonts w:ascii="Trebuchet MS" w:hAnsi="Trebuchet MS"/>
        </w:rPr>
        <w:t>i</w:t>
      </w:r>
      <w:r>
        <w:rPr>
          <w:rFonts w:ascii="Trebuchet MS" w:hAnsi="Trebuchet MS"/>
        </w:rPr>
        <w:t>gen Hilfsmittel selbst bezahlen</w:t>
      </w:r>
      <w:r w:rsidR="0056786D">
        <w:rPr>
          <w:rFonts w:ascii="Trebuchet MS" w:hAnsi="Trebuchet MS"/>
        </w:rPr>
        <w:t>, die notwendig sind, um das Risiko von Nadel</w:t>
      </w:r>
      <w:r w:rsidR="00772A96">
        <w:rPr>
          <w:rFonts w:ascii="Trebuchet MS" w:hAnsi="Trebuchet MS"/>
        </w:rPr>
        <w:t>stichverletzungen zu minimieren; letztlich dient die Reg</w:t>
      </w:r>
      <w:r w:rsidR="00772A96">
        <w:rPr>
          <w:rFonts w:ascii="Trebuchet MS" w:hAnsi="Trebuchet MS"/>
        </w:rPr>
        <w:t>e</w:t>
      </w:r>
      <w:r w:rsidR="00772A96">
        <w:rPr>
          <w:rFonts w:ascii="Trebuchet MS" w:hAnsi="Trebuchet MS"/>
        </w:rPr>
        <w:t>lung auch der Prävention von pflegenden Angehörigen in der Lebenswelt „häusliche Pflege“</w:t>
      </w:r>
      <w:r w:rsidR="001E1442">
        <w:rPr>
          <w:rFonts w:ascii="Trebuchet MS" w:hAnsi="Trebuchet MS"/>
        </w:rPr>
        <w:t xml:space="preserve">, welche </w:t>
      </w:r>
      <w:r w:rsidR="00772A96">
        <w:rPr>
          <w:rFonts w:ascii="Trebuchet MS" w:hAnsi="Trebuchet MS"/>
        </w:rPr>
        <w:t>als Aufgabe der gesetzlichen Krankenkassen anzus</w:t>
      </w:r>
      <w:r w:rsidR="00772A96">
        <w:rPr>
          <w:rFonts w:ascii="Trebuchet MS" w:hAnsi="Trebuchet MS"/>
        </w:rPr>
        <w:t>e</w:t>
      </w:r>
      <w:r w:rsidR="00772A96">
        <w:rPr>
          <w:rFonts w:ascii="Trebuchet MS" w:hAnsi="Trebuchet MS"/>
        </w:rPr>
        <w:t>hen</w:t>
      </w:r>
      <w:r w:rsidR="001E1442">
        <w:rPr>
          <w:rFonts w:ascii="Trebuchet MS" w:hAnsi="Trebuchet MS"/>
        </w:rPr>
        <w:t xml:space="preserve"> ist</w:t>
      </w:r>
      <w:r w:rsidR="00772A96">
        <w:rPr>
          <w:rFonts w:ascii="Trebuchet MS" w:hAnsi="Trebuchet MS"/>
        </w:rPr>
        <w:t xml:space="preserve"> (§ 20a SGB V). </w:t>
      </w:r>
      <w:r w:rsidR="001E1442">
        <w:rPr>
          <w:rFonts w:ascii="Trebuchet MS" w:hAnsi="Trebuchet MS"/>
        </w:rPr>
        <w:t>Die Übernahme der Kosten für „sichere“ Hilfsmittel ist auch vor dem Hi</w:t>
      </w:r>
      <w:r w:rsidR="001E1442">
        <w:rPr>
          <w:rFonts w:ascii="Trebuchet MS" w:hAnsi="Trebuchet MS"/>
        </w:rPr>
        <w:t>n</w:t>
      </w:r>
      <w:r w:rsidR="001E1442">
        <w:rPr>
          <w:rFonts w:ascii="Trebuchet MS" w:hAnsi="Trebuchet MS"/>
        </w:rPr>
        <w:t>tergrund der</w:t>
      </w:r>
      <w:r w:rsidR="0056786D">
        <w:rPr>
          <w:rFonts w:ascii="Trebuchet MS" w:hAnsi="Trebuchet MS"/>
        </w:rPr>
        <w:t xml:space="preserve"> in der Gesetzesbegründung</w:t>
      </w:r>
      <w:r w:rsidR="001E1442">
        <w:rPr>
          <w:rFonts w:ascii="Trebuchet MS" w:hAnsi="Trebuchet MS"/>
        </w:rPr>
        <w:t xml:space="preserve"> </w:t>
      </w:r>
      <w:r w:rsidR="0056786D">
        <w:rPr>
          <w:rFonts w:ascii="Trebuchet MS" w:hAnsi="Trebuchet MS"/>
        </w:rPr>
        <w:t>angesprochene</w:t>
      </w:r>
      <w:r w:rsidR="001E1442">
        <w:rPr>
          <w:rFonts w:ascii="Trebuchet MS" w:hAnsi="Trebuchet MS"/>
        </w:rPr>
        <w:t>n</w:t>
      </w:r>
      <w:r w:rsidR="0056786D">
        <w:rPr>
          <w:rFonts w:ascii="Trebuchet MS" w:hAnsi="Trebuchet MS"/>
        </w:rPr>
        <w:t xml:space="preserve"> </w:t>
      </w:r>
      <w:r w:rsidR="00772A96">
        <w:rPr>
          <w:rFonts w:ascii="Trebuchet MS" w:hAnsi="Trebuchet MS"/>
        </w:rPr>
        <w:t>mögliche</w:t>
      </w:r>
      <w:r w:rsidR="001E1442">
        <w:rPr>
          <w:rFonts w:ascii="Trebuchet MS" w:hAnsi="Trebuchet MS"/>
        </w:rPr>
        <w:t>n</w:t>
      </w:r>
      <w:r w:rsidR="00772A96">
        <w:rPr>
          <w:rFonts w:ascii="Trebuchet MS" w:hAnsi="Trebuchet MS"/>
        </w:rPr>
        <w:t xml:space="preserve"> Doppelverso</w:t>
      </w:r>
      <w:r w:rsidR="00772A96">
        <w:rPr>
          <w:rFonts w:ascii="Trebuchet MS" w:hAnsi="Trebuchet MS"/>
        </w:rPr>
        <w:t>r</w:t>
      </w:r>
      <w:r w:rsidR="00772A96">
        <w:rPr>
          <w:rFonts w:ascii="Trebuchet MS" w:hAnsi="Trebuchet MS"/>
        </w:rPr>
        <w:t xml:space="preserve">gung mit einem „normalen“ Hilfsmittel und einem solchen mit Sicherheitsfunktion </w:t>
      </w:r>
      <w:r w:rsidR="001E1442">
        <w:rPr>
          <w:rFonts w:ascii="Trebuchet MS" w:hAnsi="Trebuchet MS"/>
        </w:rPr>
        <w:t xml:space="preserve">als sinnvoll </w:t>
      </w:r>
      <w:r w:rsidR="00772A96">
        <w:rPr>
          <w:rFonts w:ascii="Trebuchet MS" w:hAnsi="Trebuchet MS"/>
        </w:rPr>
        <w:t>zu bewerten, wobei erstere als Fehlversorgung zu bewerten ist und d</w:t>
      </w:r>
      <w:r w:rsidR="00772A96">
        <w:rPr>
          <w:rFonts w:ascii="Trebuchet MS" w:hAnsi="Trebuchet MS"/>
        </w:rPr>
        <w:t>a</w:t>
      </w:r>
      <w:r w:rsidR="001E1442">
        <w:rPr>
          <w:rFonts w:ascii="Trebuchet MS" w:hAnsi="Trebuchet MS"/>
        </w:rPr>
        <w:t>her überflüssige</w:t>
      </w:r>
      <w:r w:rsidR="00772A96">
        <w:rPr>
          <w:rFonts w:ascii="Trebuchet MS" w:hAnsi="Trebuchet MS"/>
        </w:rPr>
        <w:t xml:space="preserve"> Kosten im Gesundheitswesen pr</w:t>
      </w:r>
      <w:r w:rsidR="00772A96">
        <w:rPr>
          <w:rFonts w:ascii="Trebuchet MS" w:hAnsi="Trebuchet MS"/>
        </w:rPr>
        <w:t>o</w:t>
      </w:r>
      <w:r w:rsidR="00772A96">
        <w:rPr>
          <w:rFonts w:ascii="Trebuchet MS" w:hAnsi="Trebuchet MS"/>
        </w:rPr>
        <w:t>duziert.</w:t>
      </w:r>
    </w:p>
    <w:p w:rsidR="00772A96" w:rsidRDefault="00772A96" w:rsidP="00DC669E">
      <w:pPr>
        <w:spacing w:line="360" w:lineRule="auto"/>
        <w:rPr>
          <w:rFonts w:ascii="Trebuchet MS" w:hAnsi="Trebuchet MS"/>
        </w:rPr>
      </w:pPr>
    </w:p>
    <w:p w:rsidR="0023017D" w:rsidRDefault="00772A96" w:rsidP="00DC669E">
      <w:pPr>
        <w:spacing w:line="360" w:lineRule="auto"/>
        <w:rPr>
          <w:rFonts w:ascii="Trebuchet MS" w:hAnsi="Trebuchet MS"/>
        </w:rPr>
      </w:pPr>
      <w:r>
        <w:rPr>
          <w:rFonts w:ascii="Trebuchet MS" w:hAnsi="Trebuchet MS"/>
        </w:rPr>
        <w:t xml:space="preserve">Soweit die Regelung auch zum Schutz beruflich Pflegender geschaffen wird, </w:t>
      </w:r>
      <w:r w:rsidR="00E94A5E">
        <w:rPr>
          <w:rFonts w:ascii="Trebuchet MS" w:hAnsi="Trebuchet MS"/>
        </w:rPr>
        <w:t xml:space="preserve">wird das Problem der Abgrenzung zu dem Verantwortungsbereich </w:t>
      </w:r>
      <w:r w:rsidR="00E22F58">
        <w:rPr>
          <w:rFonts w:ascii="Trebuchet MS" w:hAnsi="Trebuchet MS"/>
        </w:rPr>
        <w:t>„</w:t>
      </w:r>
      <w:r w:rsidR="00E94A5E">
        <w:rPr>
          <w:rFonts w:ascii="Trebuchet MS" w:hAnsi="Trebuchet MS"/>
        </w:rPr>
        <w:t>Arbeitsschutz</w:t>
      </w:r>
      <w:r w:rsidR="00E22F58">
        <w:rPr>
          <w:rFonts w:ascii="Trebuchet MS" w:hAnsi="Trebuchet MS"/>
        </w:rPr>
        <w:t>“</w:t>
      </w:r>
      <w:r w:rsidR="00E94A5E">
        <w:rPr>
          <w:rFonts w:ascii="Trebuchet MS" w:hAnsi="Trebuchet MS"/>
        </w:rPr>
        <w:t xml:space="preserve"> des Ar</w:t>
      </w:r>
      <w:r w:rsidR="00E22F58">
        <w:rPr>
          <w:rFonts w:ascii="Trebuchet MS" w:hAnsi="Trebuchet MS"/>
        </w:rPr>
        <w:t xml:space="preserve">beitgebers gesehen; damit einher geht </w:t>
      </w:r>
      <w:r w:rsidR="0023017D">
        <w:rPr>
          <w:rFonts w:ascii="Trebuchet MS" w:hAnsi="Trebuchet MS"/>
        </w:rPr>
        <w:t>natürlich auch das</w:t>
      </w:r>
      <w:r w:rsidR="00E94A5E">
        <w:rPr>
          <w:rFonts w:ascii="Trebuchet MS" w:hAnsi="Trebuchet MS"/>
        </w:rPr>
        <w:t xml:space="preserve"> Risiko, dass Kosten der Al</w:t>
      </w:r>
      <w:r w:rsidR="00E94A5E">
        <w:rPr>
          <w:rFonts w:ascii="Trebuchet MS" w:hAnsi="Trebuchet MS"/>
        </w:rPr>
        <w:t>l</w:t>
      </w:r>
      <w:r w:rsidR="00E94A5E">
        <w:rPr>
          <w:rFonts w:ascii="Trebuchet MS" w:hAnsi="Trebuchet MS"/>
        </w:rPr>
        <w:t xml:space="preserve">gemeinheit oder von Privaten in das Solidarsystem </w:t>
      </w:r>
      <w:r w:rsidR="005F00D8">
        <w:rPr>
          <w:rFonts w:ascii="Trebuchet MS" w:hAnsi="Trebuchet MS"/>
        </w:rPr>
        <w:t xml:space="preserve">des </w:t>
      </w:r>
      <w:r w:rsidR="00E94A5E">
        <w:rPr>
          <w:rFonts w:ascii="Trebuchet MS" w:hAnsi="Trebuchet MS"/>
        </w:rPr>
        <w:t>SGB V verlagert werden.</w:t>
      </w:r>
      <w:r>
        <w:rPr>
          <w:rFonts w:ascii="Trebuchet MS" w:hAnsi="Trebuchet MS"/>
        </w:rPr>
        <w:t xml:space="preserve"> </w:t>
      </w:r>
      <w:r w:rsidR="00E94A5E">
        <w:rPr>
          <w:rFonts w:ascii="Trebuchet MS" w:hAnsi="Trebuchet MS"/>
        </w:rPr>
        <w:t>Andererseits hat eine derartige Verlagerung ja bereits über die Regelungen zur b</w:t>
      </w:r>
      <w:r w:rsidR="00E94A5E">
        <w:rPr>
          <w:rFonts w:ascii="Trebuchet MS" w:hAnsi="Trebuchet MS"/>
        </w:rPr>
        <w:t>e</w:t>
      </w:r>
      <w:r w:rsidR="00E94A5E">
        <w:rPr>
          <w:rFonts w:ascii="Trebuchet MS" w:hAnsi="Trebuchet MS"/>
        </w:rPr>
        <w:t>trie</w:t>
      </w:r>
      <w:r w:rsidR="00E94A5E">
        <w:rPr>
          <w:rFonts w:ascii="Trebuchet MS" w:hAnsi="Trebuchet MS"/>
        </w:rPr>
        <w:t>b</w:t>
      </w:r>
      <w:r w:rsidR="00E94A5E">
        <w:rPr>
          <w:rFonts w:ascii="Trebuchet MS" w:hAnsi="Trebuchet MS"/>
        </w:rPr>
        <w:t>lichen Gesundheitsförderung (§ 20b SGB V) s</w:t>
      </w:r>
      <w:r w:rsidR="00F80723">
        <w:rPr>
          <w:rFonts w:ascii="Trebuchet MS" w:hAnsi="Trebuchet MS"/>
        </w:rPr>
        <w:t xml:space="preserve">tattgefunden, welche </w:t>
      </w:r>
      <w:r w:rsidR="001E1442">
        <w:rPr>
          <w:rFonts w:ascii="Trebuchet MS" w:hAnsi="Trebuchet MS"/>
        </w:rPr>
        <w:t xml:space="preserve">als </w:t>
      </w:r>
      <w:r w:rsidR="0023017D">
        <w:rPr>
          <w:rFonts w:ascii="Trebuchet MS" w:hAnsi="Trebuchet MS"/>
        </w:rPr>
        <w:t xml:space="preserve">Aufgabe </w:t>
      </w:r>
      <w:r w:rsidR="0023017D">
        <w:rPr>
          <w:rFonts w:ascii="Trebuchet MS" w:hAnsi="Trebuchet MS"/>
        </w:rPr>
        <w:lastRenderedPageBreak/>
        <w:t>der geset</w:t>
      </w:r>
      <w:r w:rsidR="0023017D">
        <w:rPr>
          <w:rFonts w:ascii="Trebuchet MS" w:hAnsi="Trebuchet MS"/>
        </w:rPr>
        <w:t>z</w:t>
      </w:r>
      <w:r w:rsidR="001E1442">
        <w:rPr>
          <w:rFonts w:ascii="Trebuchet MS" w:hAnsi="Trebuchet MS"/>
        </w:rPr>
        <w:t>lichen Krankenkassen im Gesetz verankert wurde</w:t>
      </w:r>
      <w:r w:rsidR="0023017D">
        <w:rPr>
          <w:rFonts w:ascii="Trebuchet MS" w:hAnsi="Trebuchet MS"/>
        </w:rPr>
        <w:t>. Vor dem Hintergrund</w:t>
      </w:r>
      <w:r w:rsidR="00864704">
        <w:rPr>
          <w:rFonts w:ascii="Trebuchet MS" w:hAnsi="Trebuchet MS"/>
        </w:rPr>
        <w:t>, dass es s</w:t>
      </w:r>
      <w:r w:rsidR="001E1442">
        <w:rPr>
          <w:rFonts w:ascii="Trebuchet MS" w:hAnsi="Trebuchet MS"/>
        </w:rPr>
        <w:t xml:space="preserve">ich </w:t>
      </w:r>
      <w:r w:rsidR="00864704">
        <w:rPr>
          <w:rFonts w:ascii="Trebuchet MS" w:hAnsi="Trebuchet MS"/>
        </w:rPr>
        <w:t xml:space="preserve">um eine </w:t>
      </w:r>
      <w:r w:rsidR="0023017D">
        <w:rPr>
          <w:rFonts w:ascii="Trebuchet MS" w:hAnsi="Trebuchet MS"/>
        </w:rPr>
        <w:t>sinnvolle Maßnahme</w:t>
      </w:r>
      <w:r w:rsidR="001E1442">
        <w:rPr>
          <w:rFonts w:ascii="Trebuchet MS" w:hAnsi="Trebuchet MS"/>
        </w:rPr>
        <w:t xml:space="preserve"> zum Schutz der beruflich Pflegenden</w:t>
      </w:r>
      <w:r w:rsidR="0023017D">
        <w:rPr>
          <w:rFonts w:ascii="Trebuchet MS" w:hAnsi="Trebuchet MS"/>
        </w:rPr>
        <w:t xml:space="preserve"> ha</w:t>
      </w:r>
      <w:r w:rsidR="0023017D">
        <w:rPr>
          <w:rFonts w:ascii="Trebuchet MS" w:hAnsi="Trebuchet MS"/>
        </w:rPr>
        <w:t>n</w:t>
      </w:r>
      <w:r w:rsidR="0023017D">
        <w:rPr>
          <w:rFonts w:ascii="Trebuchet MS" w:hAnsi="Trebuchet MS"/>
        </w:rPr>
        <w:t>delt</w:t>
      </w:r>
      <w:r w:rsidR="00F80723">
        <w:rPr>
          <w:rFonts w:ascii="Trebuchet MS" w:hAnsi="Trebuchet MS"/>
        </w:rPr>
        <w:t>, die G</w:t>
      </w:r>
      <w:r w:rsidR="00F80723">
        <w:rPr>
          <w:rFonts w:ascii="Trebuchet MS" w:hAnsi="Trebuchet MS"/>
        </w:rPr>
        <w:t>e</w:t>
      </w:r>
      <w:r w:rsidR="00F80723">
        <w:rPr>
          <w:rFonts w:ascii="Trebuchet MS" w:hAnsi="Trebuchet MS"/>
        </w:rPr>
        <w:t xml:space="preserve">sunderhaltung der Pflegenden auch für Kranke und Pflegebedürftige </w:t>
      </w:r>
      <w:r w:rsidR="005F00D8">
        <w:rPr>
          <w:rFonts w:ascii="Trebuchet MS" w:hAnsi="Trebuchet MS"/>
        </w:rPr>
        <w:t xml:space="preserve">– gerade auch in Zeiten des Pflegemangels - </w:t>
      </w:r>
      <w:r w:rsidR="00F80723">
        <w:rPr>
          <w:rFonts w:ascii="Trebuchet MS" w:hAnsi="Trebuchet MS"/>
        </w:rPr>
        <w:t>eine wichtige Rolle spielt</w:t>
      </w:r>
      <w:r w:rsidR="0023017D">
        <w:rPr>
          <w:rFonts w:ascii="Trebuchet MS" w:hAnsi="Trebuchet MS"/>
        </w:rPr>
        <w:t xml:space="preserve"> und gleichze</w:t>
      </w:r>
      <w:r w:rsidR="0023017D">
        <w:rPr>
          <w:rFonts w:ascii="Trebuchet MS" w:hAnsi="Trebuchet MS"/>
        </w:rPr>
        <w:t>i</w:t>
      </w:r>
      <w:r w:rsidR="0023017D">
        <w:rPr>
          <w:rFonts w:ascii="Trebuchet MS" w:hAnsi="Trebuchet MS"/>
        </w:rPr>
        <w:t>tig u</w:t>
      </w:r>
      <w:r w:rsidR="0023017D">
        <w:rPr>
          <w:rFonts w:ascii="Trebuchet MS" w:hAnsi="Trebuchet MS"/>
        </w:rPr>
        <w:t>n</w:t>
      </w:r>
      <w:r w:rsidR="0023017D">
        <w:rPr>
          <w:rFonts w:ascii="Trebuchet MS" w:hAnsi="Trebuchet MS"/>
        </w:rPr>
        <w:t>sinnige Doppelversorgungen vermieden werden können, wird die gesetzlich</w:t>
      </w:r>
      <w:r w:rsidR="00864704">
        <w:rPr>
          <w:rFonts w:ascii="Trebuchet MS" w:hAnsi="Trebuchet MS"/>
        </w:rPr>
        <w:t>e Regelung auch die</w:t>
      </w:r>
      <w:r w:rsidR="00864704">
        <w:rPr>
          <w:rFonts w:ascii="Trebuchet MS" w:hAnsi="Trebuchet MS"/>
        </w:rPr>
        <w:t>s</w:t>
      </w:r>
      <w:r w:rsidR="00864704">
        <w:rPr>
          <w:rFonts w:ascii="Trebuchet MS" w:hAnsi="Trebuchet MS"/>
        </w:rPr>
        <w:t>bezüglich befürwortet. Es wird jedoch angeregt zu diskutieren, ob nicht für einzelne Maßnahmen, welche den gesetzlichen Krankenkassen syste</w:t>
      </w:r>
      <w:r w:rsidR="00864704">
        <w:rPr>
          <w:rFonts w:ascii="Trebuchet MS" w:hAnsi="Trebuchet MS"/>
        </w:rPr>
        <w:t>m</w:t>
      </w:r>
      <w:r w:rsidR="00864704">
        <w:rPr>
          <w:rFonts w:ascii="Trebuchet MS" w:hAnsi="Trebuchet MS"/>
        </w:rPr>
        <w:t>fremd auferlegt werden, steuerlich finanzierte Ausgleich</w:t>
      </w:r>
      <w:r w:rsidR="00E22F58">
        <w:rPr>
          <w:rFonts w:ascii="Trebuchet MS" w:hAnsi="Trebuchet MS"/>
        </w:rPr>
        <w:t>s</w:t>
      </w:r>
      <w:r w:rsidR="00864704">
        <w:rPr>
          <w:rFonts w:ascii="Trebuchet MS" w:hAnsi="Trebuchet MS"/>
        </w:rPr>
        <w:t>zahlungen erfolgen sol</w:t>
      </w:r>
      <w:r w:rsidR="00864704">
        <w:rPr>
          <w:rFonts w:ascii="Trebuchet MS" w:hAnsi="Trebuchet MS"/>
        </w:rPr>
        <w:t>l</w:t>
      </w:r>
      <w:r w:rsidR="00864704">
        <w:rPr>
          <w:rFonts w:ascii="Trebuchet MS" w:hAnsi="Trebuchet MS"/>
        </w:rPr>
        <w:t>ten</w:t>
      </w:r>
      <w:r w:rsidR="0023017D">
        <w:rPr>
          <w:rFonts w:ascii="Trebuchet MS" w:hAnsi="Trebuchet MS"/>
        </w:rPr>
        <w:t>.</w:t>
      </w:r>
    </w:p>
    <w:p w:rsidR="00DC669E" w:rsidRDefault="0023017D" w:rsidP="00DC669E">
      <w:pPr>
        <w:spacing w:line="360" w:lineRule="auto"/>
        <w:rPr>
          <w:rFonts w:ascii="Trebuchet MS" w:hAnsi="Trebuchet MS"/>
        </w:rPr>
      </w:pPr>
      <w:r>
        <w:rPr>
          <w:rFonts w:ascii="Trebuchet MS" w:hAnsi="Trebuchet MS"/>
        </w:rPr>
        <w:t xml:space="preserve"> </w:t>
      </w:r>
    </w:p>
    <w:p w:rsidR="00DC669E" w:rsidRPr="0023017D" w:rsidRDefault="0023017D" w:rsidP="00917C19">
      <w:pPr>
        <w:spacing w:line="360" w:lineRule="auto"/>
        <w:ind w:firstLine="708"/>
        <w:rPr>
          <w:rFonts w:ascii="Trebuchet MS" w:hAnsi="Trebuchet MS"/>
          <w:b/>
        </w:rPr>
      </w:pPr>
      <w:r w:rsidRPr="0023017D">
        <w:rPr>
          <w:rFonts w:ascii="Trebuchet MS" w:hAnsi="Trebuchet MS"/>
          <w:b/>
        </w:rPr>
        <w:t>b.) Verbot von Ausschreibunge</w:t>
      </w:r>
      <w:r>
        <w:rPr>
          <w:rFonts w:ascii="Trebuchet MS" w:hAnsi="Trebuchet MS"/>
          <w:b/>
        </w:rPr>
        <w:t>n</w:t>
      </w:r>
      <w:r w:rsidRPr="0023017D">
        <w:rPr>
          <w:rFonts w:ascii="Trebuchet MS" w:hAnsi="Trebuchet MS"/>
          <w:b/>
        </w:rPr>
        <w:t xml:space="preserve"> (§ 127 SGB V)</w:t>
      </w:r>
    </w:p>
    <w:p w:rsidR="00864704" w:rsidRDefault="00864704" w:rsidP="006C2C73">
      <w:pPr>
        <w:spacing w:line="360" w:lineRule="auto"/>
        <w:rPr>
          <w:rFonts w:ascii="Trebuchet MS" w:hAnsi="Trebuchet MS"/>
        </w:rPr>
      </w:pPr>
    </w:p>
    <w:p w:rsidR="004B0BC0" w:rsidRDefault="00E46688" w:rsidP="004B0BC0">
      <w:pPr>
        <w:tabs>
          <w:tab w:val="left" w:pos="567"/>
        </w:tabs>
        <w:spacing w:line="360" w:lineRule="auto"/>
        <w:rPr>
          <w:rFonts w:ascii="Trebuchet MS" w:hAnsi="Trebuchet MS"/>
        </w:rPr>
      </w:pPr>
      <w:r>
        <w:rPr>
          <w:rFonts w:ascii="Trebuchet MS" w:hAnsi="Trebuchet MS"/>
        </w:rPr>
        <w:t>Wie bereits eingangs dargestellt, ist es aus</w:t>
      </w:r>
      <w:r w:rsidR="00813C20" w:rsidRPr="006C2C73">
        <w:rPr>
          <w:rFonts w:ascii="Trebuchet MS" w:hAnsi="Trebuchet MS"/>
        </w:rPr>
        <w:t xml:space="preserve"> der Sicht der BAG SELBSTHILFE </w:t>
      </w:r>
      <w:r w:rsidR="00E4658C" w:rsidRPr="006C2C73">
        <w:rPr>
          <w:rFonts w:ascii="Trebuchet MS" w:hAnsi="Trebuchet MS"/>
        </w:rPr>
        <w:t>im Si</w:t>
      </w:r>
      <w:r w:rsidR="00E4658C" w:rsidRPr="006C2C73">
        <w:rPr>
          <w:rFonts w:ascii="Trebuchet MS" w:hAnsi="Trebuchet MS"/>
        </w:rPr>
        <w:t>n</w:t>
      </w:r>
      <w:r w:rsidR="00E4658C" w:rsidRPr="006C2C73">
        <w:rPr>
          <w:rFonts w:ascii="Trebuchet MS" w:hAnsi="Trebuchet MS"/>
        </w:rPr>
        <w:t>ne der Versicherten richtig, von Ausschreibungen im Hilfsmittelbereich ganz abzus</w:t>
      </w:r>
      <w:r w:rsidR="00E4658C" w:rsidRPr="006C2C73">
        <w:rPr>
          <w:rFonts w:ascii="Trebuchet MS" w:hAnsi="Trebuchet MS"/>
        </w:rPr>
        <w:t>e</w:t>
      </w:r>
      <w:r w:rsidR="00E4658C" w:rsidRPr="006C2C73">
        <w:rPr>
          <w:rFonts w:ascii="Trebuchet MS" w:hAnsi="Trebuchet MS"/>
        </w:rPr>
        <w:t>hen.</w:t>
      </w:r>
      <w:r w:rsidR="00813C20" w:rsidRPr="006C2C73">
        <w:rPr>
          <w:rFonts w:ascii="Trebuchet MS" w:hAnsi="Trebuchet MS"/>
        </w:rPr>
        <w:t xml:space="preserve"> </w:t>
      </w:r>
      <w:r w:rsidR="004B0BC0">
        <w:rPr>
          <w:rFonts w:ascii="Trebuchet MS" w:hAnsi="Trebuchet MS"/>
        </w:rPr>
        <w:t>Die BAG SELBSTHILFE hatte damals mit Inkrafttreten des HHVG gehofft, die einengende Formuli</w:t>
      </w:r>
      <w:r w:rsidR="004B0BC0">
        <w:rPr>
          <w:rFonts w:ascii="Trebuchet MS" w:hAnsi="Trebuchet MS"/>
        </w:rPr>
        <w:t>e</w:t>
      </w:r>
      <w:r w:rsidR="004B0BC0">
        <w:rPr>
          <w:rFonts w:ascii="Trebuchet MS" w:hAnsi="Trebuchet MS"/>
        </w:rPr>
        <w:t>rung zur Zweckmäßigkeit von Ausschreibungen würde dazu führen, dass Ausschreibungen – en</w:t>
      </w:r>
      <w:r w:rsidR="004B0BC0">
        <w:rPr>
          <w:rFonts w:ascii="Trebuchet MS" w:hAnsi="Trebuchet MS"/>
        </w:rPr>
        <w:t>t</w:t>
      </w:r>
      <w:r w:rsidR="004B0BC0">
        <w:rPr>
          <w:rFonts w:ascii="Trebuchet MS" w:hAnsi="Trebuchet MS"/>
        </w:rPr>
        <w:t>sprechend der gesetzgeberischen Zielrichtung – nicht mehr für Versorgungen mit Hilfsmitteln mit hohem Dienstleistungsanteil durchgeführt werden. Tatsächlich haben jedoch Krankenkassen – trotz dieser g</w:t>
      </w:r>
      <w:r w:rsidR="004B0BC0">
        <w:rPr>
          <w:rFonts w:ascii="Trebuchet MS" w:hAnsi="Trebuchet MS"/>
        </w:rPr>
        <w:t>e</w:t>
      </w:r>
      <w:r w:rsidR="004B0BC0">
        <w:rPr>
          <w:rFonts w:ascii="Trebuchet MS" w:hAnsi="Trebuchet MS"/>
        </w:rPr>
        <w:t>setzlichen Regelung – Ausschreibungen durchgeführt, die klar Hilfsmittelversorgu</w:t>
      </w:r>
      <w:r w:rsidR="004B0BC0">
        <w:rPr>
          <w:rFonts w:ascii="Trebuchet MS" w:hAnsi="Trebuchet MS"/>
        </w:rPr>
        <w:t>n</w:t>
      </w:r>
      <w:r w:rsidR="004B0BC0">
        <w:rPr>
          <w:rFonts w:ascii="Trebuchet MS" w:hAnsi="Trebuchet MS"/>
        </w:rPr>
        <w:t>gen mit hohem Dienstleistungsanteil b</w:t>
      </w:r>
      <w:r w:rsidR="004B0BC0">
        <w:rPr>
          <w:rFonts w:ascii="Trebuchet MS" w:hAnsi="Trebuchet MS"/>
        </w:rPr>
        <w:t>e</w:t>
      </w:r>
      <w:r w:rsidR="004B0BC0">
        <w:rPr>
          <w:rFonts w:ascii="Trebuchet MS" w:hAnsi="Trebuchet MS"/>
        </w:rPr>
        <w:t>trafen, etwa die Versorgung von Menschen, welche ein Stoma (künstlicher Darmausgang) benötigen. Die Folge waren Recht</w:t>
      </w:r>
      <w:r w:rsidR="004B0BC0">
        <w:rPr>
          <w:rFonts w:ascii="Trebuchet MS" w:hAnsi="Trebuchet MS"/>
        </w:rPr>
        <w:t>s</w:t>
      </w:r>
      <w:r w:rsidR="004B0BC0">
        <w:rPr>
          <w:rFonts w:ascii="Trebuchet MS" w:hAnsi="Trebuchet MS"/>
        </w:rPr>
        <w:t>streitigkeiten mit dem Bundesversich</w:t>
      </w:r>
      <w:r w:rsidR="004B0BC0">
        <w:rPr>
          <w:rFonts w:ascii="Trebuchet MS" w:hAnsi="Trebuchet MS"/>
        </w:rPr>
        <w:t>e</w:t>
      </w:r>
      <w:r w:rsidR="004B0BC0">
        <w:rPr>
          <w:rFonts w:ascii="Trebuchet MS" w:hAnsi="Trebuchet MS"/>
        </w:rPr>
        <w:t>rungsamt vor den Sozialgerichten, welche zumindest teilweise negativ für das Bundesvers</w:t>
      </w:r>
      <w:r w:rsidR="004B0BC0">
        <w:rPr>
          <w:rFonts w:ascii="Trebuchet MS" w:hAnsi="Trebuchet MS"/>
        </w:rPr>
        <w:t>i</w:t>
      </w:r>
      <w:r w:rsidR="004B0BC0">
        <w:rPr>
          <w:rFonts w:ascii="Trebuchet MS" w:hAnsi="Trebuchet MS"/>
        </w:rPr>
        <w:t>cherungsamt ausgingen. Für die Betroffenen haben diese Diskussionen eine erhebl</w:t>
      </w:r>
      <w:r w:rsidR="004B0BC0">
        <w:rPr>
          <w:rFonts w:ascii="Trebuchet MS" w:hAnsi="Trebuchet MS"/>
        </w:rPr>
        <w:t>i</w:t>
      </w:r>
      <w:r w:rsidR="004B0BC0">
        <w:rPr>
          <w:rFonts w:ascii="Trebuchet MS" w:hAnsi="Trebuchet MS"/>
        </w:rPr>
        <w:t>che Verunsicherung zur Folge, zumal die entsprechende Krankenkasse bisher noch nicht über die weiteren Verso</w:t>
      </w:r>
      <w:r w:rsidR="004B0BC0">
        <w:rPr>
          <w:rFonts w:ascii="Trebuchet MS" w:hAnsi="Trebuchet MS"/>
        </w:rPr>
        <w:t>r</w:t>
      </w:r>
      <w:r w:rsidR="004B0BC0">
        <w:rPr>
          <w:rFonts w:ascii="Trebuchet MS" w:hAnsi="Trebuchet MS"/>
        </w:rPr>
        <w:t>ger informiert hat und die bisherigen Leistungserbringer auch nicht immer Auskün</w:t>
      </w:r>
      <w:r w:rsidR="004B0BC0">
        <w:rPr>
          <w:rFonts w:ascii="Trebuchet MS" w:hAnsi="Trebuchet MS"/>
        </w:rPr>
        <w:t>f</w:t>
      </w:r>
      <w:r w:rsidR="004B0BC0">
        <w:rPr>
          <w:rFonts w:ascii="Trebuchet MS" w:hAnsi="Trebuchet MS"/>
        </w:rPr>
        <w:t>te erteilen können; streckenweise betrifft die Verunsicherung sogar Versicherte anderer Kassen, da auch diese schon – offe</w:t>
      </w:r>
      <w:r w:rsidR="004B0BC0">
        <w:rPr>
          <w:rFonts w:ascii="Trebuchet MS" w:hAnsi="Trebuchet MS"/>
        </w:rPr>
        <w:t>n</w:t>
      </w:r>
      <w:r w:rsidR="004B0BC0">
        <w:rPr>
          <w:rFonts w:ascii="Trebuchet MS" w:hAnsi="Trebuchet MS"/>
        </w:rPr>
        <w:t>bar irrtümlich - von Leistungserbringern informiert wurden, dass wegen der Ausschre</w:t>
      </w:r>
      <w:r w:rsidR="004B0BC0">
        <w:rPr>
          <w:rFonts w:ascii="Trebuchet MS" w:hAnsi="Trebuchet MS"/>
        </w:rPr>
        <w:t>i</w:t>
      </w:r>
      <w:r w:rsidR="004B0BC0">
        <w:rPr>
          <w:rFonts w:ascii="Trebuchet MS" w:hAnsi="Trebuchet MS"/>
        </w:rPr>
        <w:t xml:space="preserve">bung eine weitere Versorgung nicht mehr möglich sei. Wie unser Mitgliedsverband, die Deutsche </w:t>
      </w:r>
      <w:proofErr w:type="spellStart"/>
      <w:r w:rsidR="004B0BC0">
        <w:rPr>
          <w:rFonts w:ascii="Trebuchet MS" w:hAnsi="Trebuchet MS"/>
        </w:rPr>
        <w:t>Ilco</w:t>
      </w:r>
      <w:proofErr w:type="spellEnd"/>
      <w:r w:rsidR="004B0BC0">
        <w:rPr>
          <w:rFonts w:ascii="Trebuchet MS" w:hAnsi="Trebuchet MS"/>
        </w:rPr>
        <w:t xml:space="preserve"> berichtet, sche</w:t>
      </w:r>
      <w:r w:rsidR="004B0BC0">
        <w:rPr>
          <w:rFonts w:ascii="Trebuchet MS" w:hAnsi="Trebuchet MS"/>
        </w:rPr>
        <w:t>i</w:t>
      </w:r>
      <w:r w:rsidR="004B0BC0">
        <w:rPr>
          <w:rFonts w:ascii="Trebuchet MS" w:hAnsi="Trebuchet MS"/>
        </w:rPr>
        <w:t>nen manche Leistungserbringer zudem die Versorgung  Betroffener anderer Ka</w:t>
      </w:r>
      <w:r w:rsidR="004B0BC0">
        <w:rPr>
          <w:rFonts w:ascii="Trebuchet MS" w:hAnsi="Trebuchet MS"/>
        </w:rPr>
        <w:t>s</w:t>
      </w:r>
      <w:r w:rsidR="004B0BC0">
        <w:rPr>
          <w:rFonts w:ascii="Trebuchet MS" w:hAnsi="Trebuchet MS"/>
        </w:rPr>
        <w:t>sen an die Bedingungen der Ausschreibungen, etwa bzgl. der Produkte anzupassen, o</w:t>
      </w:r>
      <w:r w:rsidR="004B0BC0">
        <w:rPr>
          <w:rFonts w:ascii="Trebuchet MS" w:hAnsi="Trebuchet MS"/>
        </w:rPr>
        <w:t>f</w:t>
      </w:r>
      <w:r w:rsidR="004B0BC0">
        <w:rPr>
          <w:rFonts w:ascii="Trebuchet MS" w:hAnsi="Trebuchet MS"/>
        </w:rPr>
        <w:t>fenbar um den Aufwand bzgl. der Vorhaltung verschiedener Produkte zu verringern.</w:t>
      </w:r>
    </w:p>
    <w:p w:rsidR="004B0BC0" w:rsidRDefault="004B0BC0" w:rsidP="006C2C73">
      <w:pPr>
        <w:spacing w:line="360" w:lineRule="auto"/>
        <w:rPr>
          <w:rFonts w:ascii="Trebuchet MS" w:hAnsi="Trebuchet MS"/>
        </w:rPr>
      </w:pPr>
    </w:p>
    <w:p w:rsidR="00813C20" w:rsidRDefault="00813C20" w:rsidP="006C2C73">
      <w:pPr>
        <w:spacing w:line="360" w:lineRule="auto"/>
        <w:rPr>
          <w:rFonts w:ascii="Trebuchet MS" w:hAnsi="Trebuchet MS"/>
        </w:rPr>
      </w:pPr>
      <w:r w:rsidRPr="006C2C73">
        <w:rPr>
          <w:rFonts w:ascii="Trebuchet MS" w:hAnsi="Trebuchet MS"/>
        </w:rPr>
        <w:t>Über das Ausschreibungsverbot für die Zukunft hinaus hält sie es aber auch für g</w:t>
      </w:r>
      <w:r w:rsidRPr="006C2C73">
        <w:rPr>
          <w:rFonts w:ascii="Trebuchet MS" w:hAnsi="Trebuchet MS"/>
        </w:rPr>
        <w:t>e</w:t>
      </w:r>
      <w:r w:rsidRPr="006C2C73">
        <w:rPr>
          <w:rFonts w:ascii="Trebuchet MS" w:hAnsi="Trebuchet MS"/>
        </w:rPr>
        <w:t xml:space="preserve">boten, </w:t>
      </w:r>
      <w:r w:rsidR="004B0BC0">
        <w:rPr>
          <w:rFonts w:ascii="Trebuchet MS" w:hAnsi="Trebuchet MS"/>
        </w:rPr>
        <w:t xml:space="preserve">gesetzlich festzulegen, dass </w:t>
      </w:r>
      <w:r w:rsidR="004B0BC0" w:rsidRPr="005F00D8">
        <w:rPr>
          <w:rFonts w:ascii="Trebuchet MS" w:hAnsi="Trebuchet MS"/>
          <w:b/>
        </w:rPr>
        <w:t>derzeit laufende</w:t>
      </w:r>
      <w:r w:rsidRPr="005F00D8">
        <w:rPr>
          <w:rFonts w:ascii="Trebuchet MS" w:hAnsi="Trebuchet MS"/>
          <w:b/>
        </w:rPr>
        <w:t xml:space="preserve"> Verträge, welche aufgrund von Ausschreibungen geschlossen wur</w:t>
      </w:r>
      <w:r w:rsidR="005F00D8" w:rsidRPr="005F00D8">
        <w:rPr>
          <w:rFonts w:ascii="Trebuchet MS" w:hAnsi="Trebuchet MS"/>
          <w:b/>
        </w:rPr>
        <w:t xml:space="preserve">den, </w:t>
      </w:r>
      <w:r w:rsidR="004B0BC0" w:rsidRPr="005F00D8">
        <w:rPr>
          <w:rFonts w:ascii="Trebuchet MS" w:hAnsi="Trebuchet MS"/>
          <w:b/>
        </w:rPr>
        <w:t>vorzeitig beendet werden müssen</w:t>
      </w:r>
      <w:r w:rsidRPr="006C2C73">
        <w:rPr>
          <w:rFonts w:ascii="Trebuchet MS" w:hAnsi="Trebuchet MS"/>
        </w:rPr>
        <w:t>.</w:t>
      </w:r>
      <w:r w:rsidR="006C2C73" w:rsidRPr="006C2C73">
        <w:rPr>
          <w:rFonts w:ascii="Trebuchet MS" w:hAnsi="Trebuchet MS"/>
        </w:rPr>
        <w:t xml:space="preserve"> Dies sol</w:t>
      </w:r>
      <w:r w:rsidR="006C2C73" w:rsidRPr="006C2C73">
        <w:rPr>
          <w:rFonts w:ascii="Trebuchet MS" w:hAnsi="Trebuchet MS"/>
        </w:rPr>
        <w:t>l</w:t>
      </w:r>
      <w:r w:rsidR="006C2C73" w:rsidRPr="006C2C73">
        <w:rPr>
          <w:rFonts w:ascii="Trebuchet MS" w:hAnsi="Trebuchet MS"/>
        </w:rPr>
        <w:t>te zumindest für diejenigen Verträge gelten, die nach dem Inkrafttreten des HHVG geschlossen wu</w:t>
      </w:r>
      <w:r w:rsidR="006C2C73" w:rsidRPr="006C2C73">
        <w:rPr>
          <w:rFonts w:ascii="Trebuchet MS" w:hAnsi="Trebuchet MS"/>
        </w:rPr>
        <w:t>r</w:t>
      </w:r>
      <w:r w:rsidR="006C2C73" w:rsidRPr="006C2C73">
        <w:rPr>
          <w:rFonts w:ascii="Trebuchet MS" w:hAnsi="Trebuchet MS"/>
        </w:rPr>
        <w:t>den.</w:t>
      </w:r>
      <w:r w:rsidR="00E4658C" w:rsidRPr="006C2C73">
        <w:rPr>
          <w:rFonts w:ascii="Trebuchet MS" w:hAnsi="Trebuchet MS"/>
        </w:rPr>
        <w:t xml:space="preserve"> </w:t>
      </w:r>
    </w:p>
    <w:p w:rsidR="00E46688" w:rsidRPr="006C2C73" w:rsidRDefault="00E46688" w:rsidP="006C2C73">
      <w:pPr>
        <w:spacing w:line="360" w:lineRule="auto"/>
        <w:rPr>
          <w:rFonts w:ascii="Trebuchet MS" w:hAnsi="Trebuchet MS"/>
        </w:rPr>
      </w:pPr>
    </w:p>
    <w:p w:rsidR="00813C20" w:rsidRPr="00E46688" w:rsidRDefault="00E46688" w:rsidP="00E46688">
      <w:pPr>
        <w:spacing w:line="360" w:lineRule="auto"/>
        <w:ind w:firstLine="708"/>
        <w:rPr>
          <w:rFonts w:ascii="Trebuchet MS" w:hAnsi="Trebuchet MS"/>
          <w:b/>
        </w:rPr>
      </w:pPr>
      <w:r w:rsidRPr="00E46688">
        <w:rPr>
          <w:rFonts w:ascii="Trebuchet MS" w:hAnsi="Trebuchet MS"/>
          <w:b/>
        </w:rPr>
        <w:t xml:space="preserve">c.) Weitere Verbesserungen im Bereich der Hilfsmittelversorgung </w:t>
      </w:r>
    </w:p>
    <w:p w:rsidR="00E46688" w:rsidRDefault="00E46688" w:rsidP="006C2C73">
      <w:pPr>
        <w:spacing w:line="360" w:lineRule="auto"/>
        <w:rPr>
          <w:rFonts w:ascii="Trebuchet MS" w:hAnsi="Trebuchet MS"/>
        </w:rPr>
      </w:pPr>
    </w:p>
    <w:p w:rsidR="00E4658C" w:rsidRDefault="004B0BC0" w:rsidP="006C2C73">
      <w:pPr>
        <w:spacing w:line="360" w:lineRule="auto"/>
        <w:rPr>
          <w:rFonts w:ascii="Trebuchet MS" w:hAnsi="Trebuchet MS"/>
        </w:rPr>
      </w:pPr>
      <w:r>
        <w:rPr>
          <w:rFonts w:ascii="Trebuchet MS" w:hAnsi="Trebuchet MS"/>
        </w:rPr>
        <w:t>Auch wenn das Verbot von Ausschreibungen sehr zu begrüßen ist, reicht diese Ma</w:t>
      </w:r>
      <w:r>
        <w:rPr>
          <w:rFonts w:ascii="Trebuchet MS" w:hAnsi="Trebuchet MS"/>
        </w:rPr>
        <w:t>ß</w:t>
      </w:r>
      <w:r>
        <w:rPr>
          <w:rFonts w:ascii="Trebuchet MS" w:hAnsi="Trebuchet MS"/>
        </w:rPr>
        <w:t>nahme aus der Sicht der BAG SELBSTHILFE nicht aus. Vielmehr</w:t>
      </w:r>
      <w:r w:rsidR="00E4658C" w:rsidRPr="006C2C73">
        <w:rPr>
          <w:rFonts w:ascii="Trebuchet MS" w:hAnsi="Trebuchet MS"/>
        </w:rPr>
        <w:t xml:space="preserve"> muss insgesamt </w:t>
      </w:r>
      <w:r w:rsidR="00E10CFA">
        <w:rPr>
          <w:rFonts w:ascii="Trebuchet MS" w:hAnsi="Trebuchet MS"/>
        </w:rPr>
        <w:t>die Ve</w:t>
      </w:r>
      <w:r w:rsidR="00E10CFA">
        <w:rPr>
          <w:rFonts w:ascii="Trebuchet MS" w:hAnsi="Trebuchet MS"/>
        </w:rPr>
        <w:t>r</w:t>
      </w:r>
      <w:r w:rsidR="00E10CFA">
        <w:rPr>
          <w:rFonts w:ascii="Trebuchet MS" w:hAnsi="Trebuchet MS"/>
        </w:rPr>
        <w:t>sorgungsqualität steigen; dies gilt insbesondere auch für die Ausgestaltung der Rahmenverträge, in denen etwa für bestimmte Versorgungsbereiche eine Differe</w:t>
      </w:r>
      <w:r w:rsidR="00E10CFA">
        <w:rPr>
          <w:rFonts w:ascii="Trebuchet MS" w:hAnsi="Trebuchet MS"/>
        </w:rPr>
        <w:t>n</w:t>
      </w:r>
      <w:r w:rsidR="00E10CFA">
        <w:rPr>
          <w:rFonts w:ascii="Trebuchet MS" w:hAnsi="Trebuchet MS"/>
        </w:rPr>
        <w:t>zierung von verschiedenen Versorgungsfallgruppen sinnvoll erscheint, also etwa bzgl. einfachen und schwierigen Versorgungen od</w:t>
      </w:r>
      <w:r w:rsidR="00F80723">
        <w:rPr>
          <w:rFonts w:ascii="Trebuchet MS" w:hAnsi="Trebuchet MS"/>
        </w:rPr>
        <w:t>er bestimmten Leistungskomp</w:t>
      </w:r>
      <w:r w:rsidR="00F80723">
        <w:rPr>
          <w:rFonts w:ascii="Trebuchet MS" w:hAnsi="Trebuchet MS"/>
        </w:rPr>
        <w:t>o</w:t>
      </w:r>
      <w:r w:rsidR="00F80723">
        <w:rPr>
          <w:rFonts w:ascii="Trebuchet MS" w:hAnsi="Trebuchet MS"/>
        </w:rPr>
        <w:t>nenten</w:t>
      </w:r>
      <w:r w:rsidR="00E10CFA">
        <w:rPr>
          <w:rFonts w:ascii="Trebuchet MS" w:hAnsi="Trebuchet MS"/>
        </w:rPr>
        <w:t xml:space="preserve"> statt der entspreche</w:t>
      </w:r>
      <w:r w:rsidR="00E10CFA">
        <w:rPr>
          <w:rFonts w:ascii="Trebuchet MS" w:hAnsi="Trebuchet MS"/>
        </w:rPr>
        <w:t>n</w:t>
      </w:r>
      <w:r w:rsidR="00E10CFA">
        <w:rPr>
          <w:rFonts w:ascii="Trebuchet MS" w:hAnsi="Trebuchet MS"/>
        </w:rPr>
        <w:t>den Pauschalen.</w:t>
      </w:r>
      <w:r w:rsidR="00813C20" w:rsidRPr="006C2C73">
        <w:rPr>
          <w:rFonts w:ascii="Trebuchet MS" w:hAnsi="Trebuchet MS"/>
        </w:rPr>
        <w:t xml:space="preserve"> </w:t>
      </w:r>
      <w:r w:rsidR="00E10CFA">
        <w:rPr>
          <w:rFonts w:ascii="Trebuchet MS" w:hAnsi="Trebuchet MS"/>
        </w:rPr>
        <w:t>Insgesamt</w:t>
      </w:r>
      <w:r w:rsidR="00E4658C" w:rsidRPr="006C2C73">
        <w:rPr>
          <w:rFonts w:ascii="Trebuchet MS" w:hAnsi="Trebuchet MS"/>
        </w:rPr>
        <w:t xml:space="preserve"> dürfen Verträge i. S. v. § 127 SGB V nicht so ausgestaltet werden, dass die Versorgung von Versicherten mit spezif</w:t>
      </w:r>
      <w:r w:rsidR="00E4658C" w:rsidRPr="006C2C73">
        <w:rPr>
          <w:rFonts w:ascii="Trebuchet MS" w:hAnsi="Trebuchet MS"/>
        </w:rPr>
        <w:t>i</w:t>
      </w:r>
      <w:r w:rsidR="00E4658C" w:rsidRPr="006C2C73">
        <w:rPr>
          <w:rFonts w:ascii="Trebuchet MS" w:hAnsi="Trebuchet MS"/>
        </w:rPr>
        <w:t>schen Bedarfen für Leistungserbringer derart unattraktiv ist, dass für diese Pers</w:t>
      </w:r>
      <w:r w:rsidR="00E4658C" w:rsidRPr="006C2C73">
        <w:rPr>
          <w:rFonts w:ascii="Trebuchet MS" w:hAnsi="Trebuchet MS"/>
        </w:rPr>
        <w:t>o</w:t>
      </w:r>
      <w:r w:rsidR="00E4658C" w:rsidRPr="006C2C73">
        <w:rPr>
          <w:rFonts w:ascii="Trebuchet MS" w:hAnsi="Trebuchet MS"/>
        </w:rPr>
        <w:t>nen eine geeignete und gleichzeitig zuzahlungsfreie Versorgung fa</w:t>
      </w:r>
      <w:r w:rsidR="00E10CFA">
        <w:rPr>
          <w:rFonts w:ascii="Trebuchet MS" w:hAnsi="Trebuchet MS"/>
        </w:rPr>
        <w:t>ktisch nicht stattfindet. Beispielswe</w:t>
      </w:r>
      <w:r w:rsidR="00E10CFA">
        <w:rPr>
          <w:rFonts w:ascii="Trebuchet MS" w:hAnsi="Trebuchet MS"/>
        </w:rPr>
        <w:t>i</w:t>
      </w:r>
      <w:r w:rsidR="00E10CFA">
        <w:rPr>
          <w:rFonts w:ascii="Trebuchet MS" w:hAnsi="Trebuchet MS"/>
        </w:rPr>
        <w:t>se kommt es</w:t>
      </w:r>
      <w:r w:rsidR="00E4658C" w:rsidRPr="006C2C73">
        <w:rPr>
          <w:rFonts w:ascii="Trebuchet MS" w:hAnsi="Trebuchet MS"/>
        </w:rPr>
        <w:t xml:space="preserve"> im Bereich d</w:t>
      </w:r>
      <w:r w:rsidR="00E10CFA">
        <w:rPr>
          <w:rFonts w:ascii="Trebuchet MS" w:hAnsi="Trebuchet MS"/>
        </w:rPr>
        <w:t xml:space="preserve">er Hörgeräteversorgung </w:t>
      </w:r>
      <w:r w:rsidR="00E4658C" w:rsidRPr="006C2C73">
        <w:rPr>
          <w:rFonts w:ascii="Trebuchet MS" w:hAnsi="Trebuchet MS"/>
        </w:rPr>
        <w:t>in der Praxis häufig bei der Versorgung von hörsehbehinderten Versicherten zu Probl</w:t>
      </w:r>
      <w:r w:rsidR="00E4658C" w:rsidRPr="006C2C73">
        <w:rPr>
          <w:rFonts w:ascii="Trebuchet MS" w:hAnsi="Trebuchet MS"/>
        </w:rPr>
        <w:t>e</w:t>
      </w:r>
      <w:r w:rsidR="00E4658C" w:rsidRPr="006C2C73">
        <w:rPr>
          <w:rFonts w:ascii="Trebuchet MS" w:hAnsi="Trebuchet MS"/>
        </w:rPr>
        <w:t>men. Hörsehbehinderte Menschen sind im besonderen Maße auf eine gute Hörger</w:t>
      </w:r>
      <w:r w:rsidR="00E4658C" w:rsidRPr="006C2C73">
        <w:rPr>
          <w:rFonts w:ascii="Trebuchet MS" w:hAnsi="Trebuchet MS"/>
        </w:rPr>
        <w:t>ä</w:t>
      </w:r>
      <w:r w:rsidR="00E4658C" w:rsidRPr="006C2C73">
        <w:rPr>
          <w:rFonts w:ascii="Trebuchet MS" w:hAnsi="Trebuchet MS"/>
        </w:rPr>
        <w:t xml:space="preserve">teversorgung angewiesen, da der fehlende </w:t>
      </w:r>
      <w:proofErr w:type="spellStart"/>
      <w:r w:rsidR="00E4658C" w:rsidRPr="006C2C73">
        <w:rPr>
          <w:rFonts w:ascii="Trebuchet MS" w:hAnsi="Trebuchet MS"/>
        </w:rPr>
        <w:t>Hörsinn</w:t>
      </w:r>
      <w:proofErr w:type="spellEnd"/>
      <w:r w:rsidR="00E4658C" w:rsidRPr="006C2C73">
        <w:rPr>
          <w:rFonts w:ascii="Trebuchet MS" w:hAnsi="Trebuchet MS"/>
        </w:rPr>
        <w:t xml:space="preserve"> nicht durch das Sehen ausgegl</w:t>
      </w:r>
      <w:r w:rsidR="00E4658C" w:rsidRPr="006C2C73">
        <w:rPr>
          <w:rFonts w:ascii="Trebuchet MS" w:hAnsi="Trebuchet MS"/>
        </w:rPr>
        <w:t>i</w:t>
      </w:r>
      <w:r w:rsidR="00E4658C" w:rsidRPr="006C2C73">
        <w:rPr>
          <w:rFonts w:ascii="Trebuchet MS" w:hAnsi="Trebuchet MS"/>
        </w:rPr>
        <w:t>chen werden kann. Sie benötigen häufig (teure) Hörgeräte, mit denen ein Ric</w:t>
      </w:r>
      <w:r w:rsidR="00E4658C" w:rsidRPr="006C2C73">
        <w:rPr>
          <w:rFonts w:ascii="Trebuchet MS" w:hAnsi="Trebuchet MS"/>
        </w:rPr>
        <w:t>h</w:t>
      </w:r>
      <w:r w:rsidR="00E4658C" w:rsidRPr="006C2C73">
        <w:rPr>
          <w:rFonts w:ascii="Trebuchet MS" w:hAnsi="Trebuchet MS"/>
        </w:rPr>
        <w:t>tungshören möglich ist. Die mit den Akustikern geschlossenen Verträge sehen z</w:t>
      </w:r>
      <w:r w:rsidR="00E4658C" w:rsidRPr="006C2C73">
        <w:rPr>
          <w:rFonts w:ascii="Trebuchet MS" w:hAnsi="Trebuchet MS"/>
        </w:rPr>
        <w:t>u</w:t>
      </w:r>
      <w:r w:rsidR="00E4658C" w:rsidRPr="006C2C73">
        <w:rPr>
          <w:rFonts w:ascii="Trebuchet MS" w:hAnsi="Trebuchet MS"/>
        </w:rPr>
        <w:t>meist so aus, dass allen Versicherten eine zuzahlungsfreie aber gleichzeitig geei</w:t>
      </w:r>
      <w:r w:rsidR="00E4658C" w:rsidRPr="006C2C73">
        <w:rPr>
          <w:rFonts w:ascii="Trebuchet MS" w:hAnsi="Trebuchet MS"/>
        </w:rPr>
        <w:t>g</w:t>
      </w:r>
      <w:r w:rsidR="00E4658C" w:rsidRPr="006C2C73">
        <w:rPr>
          <w:rFonts w:ascii="Trebuchet MS" w:hAnsi="Trebuchet MS"/>
        </w:rPr>
        <w:t>nete Hörgeräteversorgung angeboten werden muss. Für diese wird ein Pauscha</w:t>
      </w:r>
      <w:r w:rsidR="00E4658C" w:rsidRPr="006C2C73">
        <w:rPr>
          <w:rFonts w:ascii="Trebuchet MS" w:hAnsi="Trebuchet MS"/>
        </w:rPr>
        <w:t>l</w:t>
      </w:r>
      <w:r w:rsidR="00E4658C" w:rsidRPr="006C2C73">
        <w:rPr>
          <w:rFonts w:ascii="Trebuchet MS" w:hAnsi="Trebuchet MS"/>
        </w:rPr>
        <w:t>preis vereinbart. Kunden, die ein Hö</w:t>
      </w:r>
      <w:r w:rsidR="00E4658C" w:rsidRPr="006C2C73">
        <w:rPr>
          <w:rFonts w:ascii="Trebuchet MS" w:hAnsi="Trebuchet MS"/>
        </w:rPr>
        <w:t>r</w:t>
      </w:r>
      <w:r w:rsidR="00E4658C" w:rsidRPr="006C2C73">
        <w:rPr>
          <w:rFonts w:ascii="Trebuchet MS" w:hAnsi="Trebuchet MS"/>
        </w:rPr>
        <w:t>gerät unterhalb des Pauschalpreises nutzen können oder bereit sind, eine Zuzahlu</w:t>
      </w:r>
      <w:r w:rsidR="00E46688">
        <w:rPr>
          <w:rFonts w:ascii="Trebuchet MS" w:hAnsi="Trebuchet MS"/>
        </w:rPr>
        <w:t>ng zu leisten, sind attraktiv; h</w:t>
      </w:r>
      <w:r w:rsidR="00E4658C" w:rsidRPr="006C2C73">
        <w:rPr>
          <w:rFonts w:ascii="Trebuchet MS" w:hAnsi="Trebuchet MS"/>
        </w:rPr>
        <w:t>örsehbehinde</w:t>
      </w:r>
      <w:r w:rsidR="00E4658C" w:rsidRPr="006C2C73">
        <w:rPr>
          <w:rFonts w:ascii="Trebuchet MS" w:hAnsi="Trebuchet MS"/>
        </w:rPr>
        <w:t>r</w:t>
      </w:r>
      <w:r w:rsidR="00E4658C" w:rsidRPr="006C2C73">
        <w:rPr>
          <w:rFonts w:ascii="Trebuchet MS" w:hAnsi="Trebuchet MS"/>
        </w:rPr>
        <w:t>te Kunden sind indes „nicht so gern gesehen“. Hörsehbehinderte Menschen beko</w:t>
      </w:r>
      <w:r w:rsidR="00E4658C" w:rsidRPr="006C2C73">
        <w:rPr>
          <w:rFonts w:ascii="Trebuchet MS" w:hAnsi="Trebuchet MS"/>
        </w:rPr>
        <w:t>m</w:t>
      </w:r>
      <w:r w:rsidR="00E4658C" w:rsidRPr="006C2C73">
        <w:rPr>
          <w:rFonts w:ascii="Trebuchet MS" w:hAnsi="Trebuchet MS"/>
        </w:rPr>
        <w:t>men das immer wieder zu spüren. Erschwerend kommt ihre eingeschränkte Mobil</w:t>
      </w:r>
      <w:r w:rsidR="00E4658C" w:rsidRPr="006C2C73">
        <w:rPr>
          <w:rFonts w:ascii="Trebuchet MS" w:hAnsi="Trebuchet MS"/>
        </w:rPr>
        <w:t>i</w:t>
      </w:r>
      <w:r w:rsidR="00E4658C" w:rsidRPr="006C2C73">
        <w:rPr>
          <w:rFonts w:ascii="Trebuchet MS" w:hAnsi="Trebuchet MS"/>
        </w:rPr>
        <w:t>tät hinzu, die – insbeso</w:t>
      </w:r>
      <w:r w:rsidR="00E4658C" w:rsidRPr="006C2C73">
        <w:rPr>
          <w:rFonts w:ascii="Trebuchet MS" w:hAnsi="Trebuchet MS"/>
        </w:rPr>
        <w:t>n</w:t>
      </w:r>
      <w:r w:rsidR="00E4658C" w:rsidRPr="006C2C73">
        <w:rPr>
          <w:rFonts w:ascii="Trebuchet MS" w:hAnsi="Trebuchet MS"/>
        </w:rPr>
        <w:t>dere im ländlichen Raum – dazu führt, dass sie wegen des geringen Angebots keine Auswahl des Leistungserbringers treffen können. Besond</w:t>
      </w:r>
      <w:r w:rsidR="00E4658C" w:rsidRPr="006C2C73">
        <w:rPr>
          <w:rFonts w:ascii="Trebuchet MS" w:hAnsi="Trebuchet MS"/>
        </w:rPr>
        <w:t>e</w:t>
      </w:r>
      <w:r w:rsidR="00E4658C" w:rsidRPr="006C2C73">
        <w:rPr>
          <w:rFonts w:ascii="Trebuchet MS" w:hAnsi="Trebuchet MS"/>
        </w:rPr>
        <w:t xml:space="preserve">re Versorgungssituationen sollten daher beim Abschluss von Verträgen in Bezug auf </w:t>
      </w:r>
      <w:r w:rsidR="00E4658C" w:rsidRPr="006C2C73">
        <w:rPr>
          <w:rFonts w:ascii="Trebuchet MS" w:hAnsi="Trebuchet MS"/>
        </w:rPr>
        <w:lastRenderedPageBreak/>
        <w:t>den vereinbarten Vertragspreis Berücksichtigung finden müssen, um den individue</w:t>
      </w:r>
      <w:r w:rsidR="00E4658C" w:rsidRPr="006C2C73">
        <w:rPr>
          <w:rFonts w:ascii="Trebuchet MS" w:hAnsi="Trebuchet MS"/>
        </w:rPr>
        <w:t>l</w:t>
      </w:r>
      <w:r w:rsidR="00E4658C" w:rsidRPr="006C2C73">
        <w:rPr>
          <w:rFonts w:ascii="Trebuchet MS" w:hAnsi="Trebuchet MS"/>
        </w:rPr>
        <w:t>len Versorgungsanspruch aller Versicherten, der jüngst durch die Änderung der Hilfsmittelrichtlinie  gestärkt wurde, auch tatsäc</w:t>
      </w:r>
      <w:r w:rsidR="00E4658C" w:rsidRPr="006C2C73">
        <w:rPr>
          <w:rFonts w:ascii="Trebuchet MS" w:hAnsi="Trebuchet MS"/>
        </w:rPr>
        <w:t>h</w:t>
      </w:r>
      <w:r w:rsidR="00E4658C" w:rsidRPr="006C2C73">
        <w:rPr>
          <w:rFonts w:ascii="Trebuchet MS" w:hAnsi="Trebuchet MS"/>
        </w:rPr>
        <w:t>lich einzulösen.</w:t>
      </w:r>
    </w:p>
    <w:p w:rsidR="00F80723" w:rsidRDefault="00F80723" w:rsidP="006C2C73">
      <w:pPr>
        <w:spacing w:line="360" w:lineRule="auto"/>
        <w:rPr>
          <w:rFonts w:ascii="Trebuchet MS" w:hAnsi="Trebuchet MS"/>
        </w:rPr>
      </w:pPr>
    </w:p>
    <w:p w:rsidR="00F80723" w:rsidRPr="006C2C73" w:rsidRDefault="00F80723" w:rsidP="006C2C73">
      <w:pPr>
        <w:spacing w:line="360" w:lineRule="auto"/>
        <w:rPr>
          <w:rFonts w:ascii="Trebuchet MS" w:hAnsi="Trebuchet MS"/>
        </w:rPr>
      </w:pPr>
      <w:r>
        <w:rPr>
          <w:rFonts w:ascii="Trebuchet MS" w:hAnsi="Trebuchet MS"/>
        </w:rPr>
        <w:t>Wichtig wäre aus der</w:t>
      </w:r>
      <w:r w:rsidR="005F00D8">
        <w:rPr>
          <w:rFonts w:ascii="Trebuchet MS" w:hAnsi="Trebuchet MS"/>
        </w:rPr>
        <w:t xml:space="preserve"> Sicht der BAG SELBBSTHILFE ferner</w:t>
      </w:r>
      <w:r>
        <w:rPr>
          <w:rFonts w:ascii="Trebuchet MS" w:hAnsi="Trebuchet MS"/>
        </w:rPr>
        <w:t xml:space="preserve"> eine klare Regelung, dass im Rahmen des Präqualifizierungsverfahrens auch Anforderungen an die Qualifikat</w:t>
      </w:r>
      <w:r>
        <w:rPr>
          <w:rFonts w:ascii="Trebuchet MS" w:hAnsi="Trebuchet MS"/>
        </w:rPr>
        <w:t>i</w:t>
      </w:r>
      <w:r>
        <w:rPr>
          <w:rFonts w:ascii="Trebuchet MS" w:hAnsi="Trebuchet MS"/>
        </w:rPr>
        <w:t>on der Mitarbeiter erfolgen können und sollen. Bisher sind dort nur die Anforderu</w:t>
      </w:r>
      <w:r>
        <w:rPr>
          <w:rFonts w:ascii="Trebuchet MS" w:hAnsi="Trebuchet MS"/>
        </w:rPr>
        <w:t>n</w:t>
      </w:r>
      <w:r>
        <w:rPr>
          <w:rFonts w:ascii="Trebuchet MS" w:hAnsi="Trebuchet MS"/>
        </w:rPr>
        <w:t>gen an die Qualifikation des technischen Leiters geregelt, der für die Patientenve</w:t>
      </w:r>
      <w:r>
        <w:rPr>
          <w:rFonts w:ascii="Trebuchet MS" w:hAnsi="Trebuchet MS"/>
        </w:rPr>
        <w:t>r</w:t>
      </w:r>
      <w:r>
        <w:rPr>
          <w:rFonts w:ascii="Trebuchet MS" w:hAnsi="Trebuchet MS"/>
        </w:rPr>
        <w:t>so</w:t>
      </w:r>
      <w:r>
        <w:rPr>
          <w:rFonts w:ascii="Trebuchet MS" w:hAnsi="Trebuchet MS"/>
        </w:rPr>
        <w:t>r</w:t>
      </w:r>
      <w:r>
        <w:rPr>
          <w:rFonts w:ascii="Trebuchet MS" w:hAnsi="Trebuchet MS"/>
        </w:rPr>
        <w:t>gung häufig eine untergeordnete Rolle spielt; obwohl es durchaus Signale gibt, dass dieses Thema geregelt werden soll, kann eine gesetzliche Regelung hier befö</w:t>
      </w:r>
      <w:r>
        <w:rPr>
          <w:rFonts w:ascii="Trebuchet MS" w:hAnsi="Trebuchet MS"/>
        </w:rPr>
        <w:t>r</w:t>
      </w:r>
      <w:r>
        <w:rPr>
          <w:rFonts w:ascii="Trebuchet MS" w:hAnsi="Trebuchet MS"/>
        </w:rPr>
        <w:t>dernd wirken, zumal es Rechtspr</w:t>
      </w:r>
      <w:r>
        <w:rPr>
          <w:rFonts w:ascii="Trebuchet MS" w:hAnsi="Trebuchet MS"/>
        </w:rPr>
        <w:t>e</w:t>
      </w:r>
      <w:r>
        <w:rPr>
          <w:rFonts w:ascii="Trebuchet MS" w:hAnsi="Trebuchet MS"/>
        </w:rPr>
        <w:t>chung in diesem Bereich gibt, die zu Diskussionen Anlass geben kann und so die Umsetzung</w:t>
      </w:r>
      <w:r w:rsidR="004B0BC0">
        <w:rPr>
          <w:rFonts w:ascii="Trebuchet MS" w:hAnsi="Trebuchet MS"/>
        </w:rPr>
        <w:t xml:space="preserve"> von entsprechenden Qualitätsverbess</w:t>
      </w:r>
      <w:r w:rsidR="004B0BC0">
        <w:rPr>
          <w:rFonts w:ascii="Trebuchet MS" w:hAnsi="Trebuchet MS"/>
        </w:rPr>
        <w:t>e</w:t>
      </w:r>
      <w:r w:rsidR="004B0BC0">
        <w:rPr>
          <w:rFonts w:ascii="Trebuchet MS" w:hAnsi="Trebuchet MS"/>
        </w:rPr>
        <w:t>rungen für Patientinnen und Patienten</w:t>
      </w:r>
      <w:r>
        <w:rPr>
          <w:rFonts w:ascii="Trebuchet MS" w:hAnsi="Trebuchet MS"/>
        </w:rPr>
        <w:t xml:space="preserve"> ve</w:t>
      </w:r>
      <w:r>
        <w:rPr>
          <w:rFonts w:ascii="Trebuchet MS" w:hAnsi="Trebuchet MS"/>
        </w:rPr>
        <w:t>r</w:t>
      </w:r>
      <w:r>
        <w:rPr>
          <w:rFonts w:ascii="Trebuchet MS" w:hAnsi="Trebuchet MS"/>
        </w:rPr>
        <w:t>zögern kann.</w:t>
      </w:r>
    </w:p>
    <w:p w:rsidR="00E4658C" w:rsidRPr="006C2C73" w:rsidRDefault="00E4658C" w:rsidP="006C2C73">
      <w:pPr>
        <w:spacing w:line="360" w:lineRule="auto"/>
        <w:rPr>
          <w:rFonts w:ascii="Trebuchet MS" w:hAnsi="Trebuchet MS"/>
        </w:rPr>
      </w:pPr>
    </w:p>
    <w:p w:rsidR="00E4658C" w:rsidRPr="006C2C73" w:rsidRDefault="00E4658C" w:rsidP="006C2C73">
      <w:pPr>
        <w:pStyle w:val="Listenabsatz"/>
        <w:numPr>
          <w:ilvl w:val="0"/>
          <w:numId w:val="18"/>
        </w:numPr>
        <w:spacing w:line="360" w:lineRule="auto"/>
        <w:rPr>
          <w:rFonts w:ascii="Trebuchet MS" w:hAnsi="Trebuchet MS"/>
          <w:b/>
        </w:rPr>
      </w:pPr>
      <w:r w:rsidRPr="006C2C73">
        <w:rPr>
          <w:rFonts w:ascii="Trebuchet MS" w:hAnsi="Trebuchet MS"/>
          <w:b/>
        </w:rPr>
        <w:t>Selbsthilfeförderung - Umwandlung der Projektförderung der Einzelka</w:t>
      </w:r>
      <w:r w:rsidRPr="006C2C73">
        <w:rPr>
          <w:rFonts w:ascii="Trebuchet MS" w:hAnsi="Trebuchet MS"/>
          <w:b/>
        </w:rPr>
        <w:t>s</w:t>
      </w:r>
      <w:r w:rsidRPr="006C2C73">
        <w:rPr>
          <w:rFonts w:ascii="Trebuchet MS" w:hAnsi="Trebuchet MS"/>
          <w:b/>
        </w:rPr>
        <w:t>sen in eine kassenübergreifende Projektförderung</w:t>
      </w:r>
      <w:r w:rsidR="006C2C73" w:rsidRPr="006C2C73">
        <w:rPr>
          <w:rFonts w:ascii="Trebuchet MS" w:hAnsi="Trebuchet MS"/>
          <w:b/>
        </w:rPr>
        <w:t xml:space="preserve"> (Änderungsantrag 4)</w:t>
      </w:r>
    </w:p>
    <w:p w:rsidR="006C2C73" w:rsidRPr="006C2C73" w:rsidRDefault="006C2C73" w:rsidP="006C2C73">
      <w:pPr>
        <w:pStyle w:val="Listenabsatz"/>
        <w:spacing w:line="360" w:lineRule="auto"/>
        <w:ind w:left="720"/>
        <w:rPr>
          <w:rFonts w:ascii="Trebuchet MS" w:hAnsi="Trebuchet MS"/>
          <w:b/>
        </w:rPr>
      </w:pPr>
    </w:p>
    <w:p w:rsidR="00C111D7" w:rsidRPr="00BB79C1" w:rsidRDefault="003665AF" w:rsidP="00BB79C1">
      <w:pPr>
        <w:spacing w:line="360" w:lineRule="auto"/>
        <w:rPr>
          <w:rFonts w:ascii="Trebuchet MS" w:hAnsi="Trebuchet MS"/>
        </w:rPr>
      </w:pPr>
      <w:r w:rsidRPr="00E46688">
        <w:rPr>
          <w:rFonts w:ascii="Trebuchet MS" w:hAnsi="Trebuchet MS"/>
        </w:rPr>
        <w:t>Die BAG SELBSTHILFE</w:t>
      </w:r>
      <w:r w:rsidR="006C3013" w:rsidRPr="00E46688">
        <w:rPr>
          <w:rFonts w:ascii="Trebuchet MS" w:hAnsi="Trebuchet MS"/>
        </w:rPr>
        <w:t xml:space="preserve"> lehnt die vorliegende gesetzliche Regelung</w:t>
      </w:r>
      <w:r w:rsidR="00E4658C" w:rsidRPr="00E46688">
        <w:rPr>
          <w:rFonts w:ascii="Trebuchet MS" w:hAnsi="Trebuchet MS"/>
        </w:rPr>
        <w:t xml:space="preserve"> zur Re</w:t>
      </w:r>
      <w:r w:rsidR="006C3013" w:rsidRPr="00E46688">
        <w:rPr>
          <w:rFonts w:ascii="Trebuchet MS" w:hAnsi="Trebuchet MS"/>
        </w:rPr>
        <w:t>form der Projekt</w:t>
      </w:r>
      <w:r w:rsidR="00917C19" w:rsidRPr="00E46688">
        <w:rPr>
          <w:rFonts w:ascii="Trebuchet MS" w:hAnsi="Trebuchet MS"/>
        </w:rPr>
        <w:t xml:space="preserve">förderung </w:t>
      </w:r>
      <w:r w:rsidRPr="00E46688">
        <w:rPr>
          <w:rFonts w:ascii="Trebuchet MS" w:hAnsi="Trebuchet MS"/>
        </w:rPr>
        <w:t>ab</w:t>
      </w:r>
      <w:r w:rsidR="005F00D8">
        <w:rPr>
          <w:rFonts w:ascii="Trebuchet MS" w:hAnsi="Trebuchet MS"/>
        </w:rPr>
        <w:t>.</w:t>
      </w:r>
      <w:r w:rsidR="00917C19" w:rsidRPr="00E46688">
        <w:rPr>
          <w:rFonts w:ascii="Trebuchet MS" w:hAnsi="Trebuchet MS"/>
        </w:rPr>
        <w:t xml:space="preserve"> </w:t>
      </w:r>
      <w:r w:rsidR="005F00D8">
        <w:rPr>
          <w:rFonts w:ascii="Trebuchet MS" w:hAnsi="Trebuchet MS"/>
        </w:rPr>
        <w:t>Aus ihrer Sicht</w:t>
      </w:r>
      <w:r w:rsidR="00BB79C1" w:rsidRPr="00E46688">
        <w:rPr>
          <w:rFonts w:ascii="Trebuchet MS" w:hAnsi="Trebuchet MS"/>
        </w:rPr>
        <w:t xml:space="preserve"> würden die </w:t>
      </w:r>
      <w:r w:rsidR="00BB79C1">
        <w:rPr>
          <w:rFonts w:ascii="Trebuchet MS" w:hAnsi="Trebuchet MS"/>
        </w:rPr>
        <w:t>im Änderungsantrag vorgeseh</w:t>
      </w:r>
      <w:r w:rsidR="00BB79C1">
        <w:rPr>
          <w:rFonts w:ascii="Trebuchet MS" w:hAnsi="Trebuchet MS"/>
        </w:rPr>
        <w:t>e</w:t>
      </w:r>
      <w:r w:rsidR="00BB79C1">
        <w:rPr>
          <w:rFonts w:ascii="Trebuchet MS" w:hAnsi="Trebuchet MS"/>
        </w:rPr>
        <w:t xml:space="preserve">nen </w:t>
      </w:r>
      <w:r w:rsidR="00BB79C1" w:rsidRPr="00E46688">
        <w:rPr>
          <w:rFonts w:ascii="Trebuchet MS" w:hAnsi="Trebuchet MS"/>
        </w:rPr>
        <w:t>Regelungen die praktische Umsetzung der Projektförderung eher behindern</w:t>
      </w:r>
      <w:r w:rsidR="005F00D8">
        <w:rPr>
          <w:rFonts w:ascii="Trebuchet MS" w:hAnsi="Trebuchet MS"/>
        </w:rPr>
        <w:t xml:space="preserve"> als b</w:t>
      </w:r>
      <w:r w:rsidR="005F00D8">
        <w:rPr>
          <w:rFonts w:ascii="Trebuchet MS" w:hAnsi="Trebuchet MS"/>
        </w:rPr>
        <w:t>e</w:t>
      </w:r>
      <w:r w:rsidR="005F00D8">
        <w:rPr>
          <w:rFonts w:ascii="Trebuchet MS" w:hAnsi="Trebuchet MS"/>
        </w:rPr>
        <w:t>fördern</w:t>
      </w:r>
      <w:r w:rsidR="00BB79C1" w:rsidRPr="00E46688">
        <w:rPr>
          <w:rFonts w:ascii="Trebuchet MS" w:hAnsi="Trebuchet MS"/>
        </w:rPr>
        <w:t>. Über die Jahre haben sich Arbeitsabläufe etabliert, die durch die vorges</w:t>
      </w:r>
      <w:r w:rsidR="00BB79C1" w:rsidRPr="00E46688">
        <w:rPr>
          <w:rFonts w:ascii="Trebuchet MS" w:hAnsi="Trebuchet MS"/>
        </w:rPr>
        <w:t>e</w:t>
      </w:r>
      <w:r w:rsidR="00BB79C1" w:rsidRPr="00E46688">
        <w:rPr>
          <w:rFonts w:ascii="Trebuchet MS" w:hAnsi="Trebuchet MS"/>
        </w:rPr>
        <w:t>hene Z</w:t>
      </w:r>
      <w:r w:rsidR="00BB79C1" w:rsidRPr="00E46688">
        <w:rPr>
          <w:rFonts w:ascii="Trebuchet MS" w:hAnsi="Trebuchet MS"/>
        </w:rPr>
        <w:t>u</w:t>
      </w:r>
      <w:r w:rsidR="00BB79C1" w:rsidRPr="00E46688">
        <w:rPr>
          <w:rFonts w:ascii="Trebuchet MS" w:hAnsi="Trebuchet MS"/>
        </w:rPr>
        <w:t>sammenlegung der Mittel und der Bewil</w:t>
      </w:r>
      <w:r w:rsidR="004B0BC0">
        <w:rPr>
          <w:rFonts w:ascii="Trebuchet MS" w:hAnsi="Trebuchet MS"/>
        </w:rPr>
        <w:t xml:space="preserve">ligung zerstört </w:t>
      </w:r>
      <w:r w:rsidR="00BB79C1">
        <w:rPr>
          <w:rFonts w:ascii="Trebuchet MS" w:hAnsi="Trebuchet MS"/>
        </w:rPr>
        <w:t>würden, ohne dass eine Notwe</w:t>
      </w:r>
      <w:r w:rsidR="00BB79C1">
        <w:rPr>
          <w:rFonts w:ascii="Trebuchet MS" w:hAnsi="Trebuchet MS"/>
        </w:rPr>
        <w:t>n</w:t>
      </w:r>
      <w:r w:rsidR="00BB79C1">
        <w:rPr>
          <w:rFonts w:ascii="Trebuchet MS" w:hAnsi="Trebuchet MS"/>
        </w:rPr>
        <w:t xml:space="preserve">digkeit hierfür gesehen wird. </w:t>
      </w:r>
      <w:r w:rsidR="00BB79C1">
        <w:rPr>
          <w:rFonts w:ascii="Trebuchet MS" w:hAnsi="Trebuchet MS" w:cs="Open Sans"/>
          <w:color w:val="000000"/>
        </w:rPr>
        <w:t>Die geplanten Regelungen</w:t>
      </w:r>
      <w:r w:rsidR="00C111D7" w:rsidRPr="00ED1910">
        <w:rPr>
          <w:rFonts w:ascii="Trebuchet MS" w:hAnsi="Trebuchet MS" w:cs="Open Sans"/>
          <w:color w:val="000000"/>
        </w:rPr>
        <w:t xml:space="preserve"> würden </w:t>
      </w:r>
      <w:r w:rsidR="00BB79C1">
        <w:rPr>
          <w:rFonts w:ascii="Trebuchet MS" w:hAnsi="Trebuchet MS" w:cs="Open Sans"/>
          <w:color w:val="000000"/>
        </w:rPr>
        <w:t xml:space="preserve">zudem </w:t>
      </w:r>
      <w:r w:rsidR="00C111D7" w:rsidRPr="00ED1910">
        <w:rPr>
          <w:rFonts w:ascii="Trebuchet MS" w:hAnsi="Trebuchet MS" w:cs="Open Sans"/>
          <w:color w:val="000000"/>
        </w:rPr>
        <w:t>das g</w:t>
      </w:r>
      <w:r w:rsidR="00362944" w:rsidRPr="00ED1910">
        <w:rPr>
          <w:rFonts w:ascii="Trebuchet MS" w:hAnsi="Trebuchet MS" w:cs="Open Sans"/>
          <w:color w:val="000000"/>
        </w:rPr>
        <w:t>esamte Fördersystem nachhaltig verändern</w:t>
      </w:r>
      <w:r w:rsidR="00E46688" w:rsidRPr="00ED1910">
        <w:rPr>
          <w:rFonts w:ascii="Trebuchet MS" w:hAnsi="Trebuchet MS" w:cs="Open Sans"/>
          <w:color w:val="000000"/>
        </w:rPr>
        <w:t xml:space="preserve"> und die Planungssicherheit der einzelnen</w:t>
      </w:r>
      <w:r w:rsidR="00C111D7" w:rsidRPr="00ED1910">
        <w:rPr>
          <w:rFonts w:ascii="Trebuchet MS" w:hAnsi="Trebuchet MS" w:cs="Open Sans"/>
          <w:color w:val="000000"/>
        </w:rPr>
        <w:t xml:space="preserve"> Selbsthilfe</w:t>
      </w:r>
      <w:r w:rsidR="00E46688" w:rsidRPr="00ED1910">
        <w:rPr>
          <w:rFonts w:ascii="Trebuchet MS" w:hAnsi="Trebuchet MS" w:cs="Open Sans"/>
          <w:color w:val="000000"/>
        </w:rPr>
        <w:t>organisationen</w:t>
      </w:r>
      <w:r w:rsidR="00C111D7" w:rsidRPr="00ED1910">
        <w:rPr>
          <w:rFonts w:ascii="Trebuchet MS" w:hAnsi="Trebuchet MS" w:cs="Open Sans"/>
          <w:color w:val="000000"/>
        </w:rPr>
        <w:t xml:space="preserve"> in Frage stellen. </w:t>
      </w:r>
      <w:r w:rsidR="00E46688" w:rsidRPr="00ED1910">
        <w:rPr>
          <w:rFonts w:ascii="Trebuchet MS" w:hAnsi="Trebuchet MS" w:cs="Open Sans"/>
          <w:color w:val="000000"/>
        </w:rPr>
        <w:t>Zu berücksichtigen ist d</w:t>
      </w:r>
      <w:r w:rsidR="00E46688" w:rsidRPr="00ED1910">
        <w:rPr>
          <w:rFonts w:ascii="Trebuchet MS" w:hAnsi="Trebuchet MS" w:cs="Open Sans"/>
          <w:color w:val="000000"/>
        </w:rPr>
        <w:t>a</w:t>
      </w:r>
      <w:r w:rsidR="00E46688" w:rsidRPr="00ED1910">
        <w:rPr>
          <w:rFonts w:ascii="Trebuchet MS" w:hAnsi="Trebuchet MS" w:cs="Open Sans"/>
          <w:color w:val="000000"/>
        </w:rPr>
        <w:t>bei, dass nach wie vor der überwiegende Teil der Selbsthilfeorganisationen ehrenam</w:t>
      </w:r>
      <w:r w:rsidR="00E46688" w:rsidRPr="00ED1910">
        <w:rPr>
          <w:rFonts w:ascii="Trebuchet MS" w:hAnsi="Trebuchet MS" w:cs="Open Sans"/>
          <w:color w:val="000000"/>
        </w:rPr>
        <w:t>t</w:t>
      </w:r>
      <w:r w:rsidR="00E46688" w:rsidRPr="00ED1910">
        <w:rPr>
          <w:rFonts w:ascii="Trebuchet MS" w:hAnsi="Trebuchet MS" w:cs="Open Sans"/>
          <w:color w:val="000000"/>
        </w:rPr>
        <w:t>lich geführt wird und von daher für  Veränderungen bzw. damit einher gehende zusätzliche bürokratische Anforderungen nur wenig</w:t>
      </w:r>
      <w:r w:rsidR="00BB79C1">
        <w:rPr>
          <w:rFonts w:ascii="Trebuchet MS" w:hAnsi="Trebuchet MS" w:cs="Open Sans"/>
          <w:color w:val="000000"/>
        </w:rPr>
        <w:t>e</w:t>
      </w:r>
      <w:r w:rsidR="00E46688" w:rsidRPr="00ED1910">
        <w:rPr>
          <w:rFonts w:ascii="Trebuchet MS" w:hAnsi="Trebuchet MS" w:cs="Open Sans"/>
          <w:color w:val="000000"/>
        </w:rPr>
        <w:t xml:space="preserve"> Ressourcen zur Verfügung st</w:t>
      </w:r>
      <w:r w:rsidR="00E46688" w:rsidRPr="00ED1910">
        <w:rPr>
          <w:rFonts w:ascii="Trebuchet MS" w:hAnsi="Trebuchet MS" w:cs="Open Sans"/>
          <w:color w:val="000000"/>
        </w:rPr>
        <w:t>e</w:t>
      </w:r>
      <w:r w:rsidR="00E46688" w:rsidRPr="00ED1910">
        <w:rPr>
          <w:rFonts w:ascii="Trebuchet MS" w:hAnsi="Trebuchet MS" w:cs="Open Sans"/>
          <w:color w:val="000000"/>
        </w:rPr>
        <w:t>hen.</w:t>
      </w:r>
    </w:p>
    <w:p w:rsidR="00E46688" w:rsidRPr="00ED1910" w:rsidRDefault="00E46688" w:rsidP="00E46688">
      <w:pPr>
        <w:autoSpaceDE w:val="0"/>
        <w:autoSpaceDN w:val="0"/>
        <w:adjustRightInd w:val="0"/>
        <w:spacing w:line="360" w:lineRule="auto"/>
        <w:rPr>
          <w:rFonts w:ascii="Trebuchet MS" w:hAnsi="Trebuchet MS" w:cs="Open Sans"/>
          <w:color w:val="000000"/>
        </w:rPr>
      </w:pPr>
    </w:p>
    <w:p w:rsidR="00362944" w:rsidRPr="00ED1910" w:rsidRDefault="00E46688" w:rsidP="00E46688">
      <w:pPr>
        <w:autoSpaceDE w:val="0"/>
        <w:autoSpaceDN w:val="0"/>
        <w:adjustRightInd w:val="0"/>
        <w:spacing w:line="360" w:lineRule="auto"/>
        <w:rPr>
          <w:rFonts w:ascii="Trebuchet MS" w:hAnsi="Trebuchet MS" w:cs="Open Sans"/>
          <w:color w:val="000000"/>
        </w:rPr>
      </w:pPr>
      <w:r w:rsidRPr="00ED1910">
        <w:rPr>
          <w:rFonts w:ascii="Trebuchet MS" w:hAnsi="Trebuchet MS" w:cs="Open Sans"/>
          <w:color w:val="000000"/>
        </w:rPr>
        <w:t xml:space="preserve">Hinzu kommt folgendes: In der Vergangenheit haben sich viele Krankenkassen </w:t>
      </w:r>
      <w:r w:rsidR="00C111D7" w:rsidRPr="00ED1910">
        <w:rPr>
          <w:rFonts w:ascii="Trebuchet MS" w:hAnsi="Trebuchet MS" w:cs="Open Sans"/>
          <w:color w:val="000000"/>
        </w:rPr>
        <w:t>au</w:t>
      </w:r>
      <w:r w:rsidR="00C111D7" w:rsidRPr="00ED1910">
        <w:rPr>
          <w:rFonts w:ascii="Trebuchet MS" w:hAnsi="Trebuchet MS" w:cs="Open Sans"/>
          <w:color w:val="000000"/>
        </w:rPr>
        <w:t>f</w:t>
      </w:r>
      <w:r w:rsidR="00C111D7" w:rsidRPr="00ED1910">
        <w:rPr>
          <w:rFonts w:ascii="Trebuchet MS" w:hAnsi="Trebuchet MS" w:cs="Open Sans"/>
          <w:color w:val="000000"/>
        </w:rPr>
        <w:t>grund ihrer Mi</w:t>
      </w:r>
      <w:r w:rsidR="00C111D7" w:rsidRPr="00ED1910">
        <w:rPr>
          <w:rFonts w:ascii="Trebuchet MS" w:hAnsi="Trebuchet MS" w:cs="Open Sans"/>
          <w:color w:val="000000"/>
        </w:rPr>
        <w:t>t</w:t>
      </w:r>
      <w:r w:rsidR="00C111D7" w:rsidRPr="00ED1910">
        <w:rPr>
          <w:rFonts w:ascii="Trebuchet MS" w:hAnsi="Trebuchet MS" w:cs="Open Sans"/>
          <w:color w:val="000000"/>
        </w:rPr>
        <w:t>gliederstruktur oder der vorhandenen regionalen Besonderheiten Förderschwerpunkte ge</w:t>
      </w:r>
      <w:r w:rsidRPr="00ED1910">
        <w:rPr>
          <w:rFonts w:ascii="Trebuchet MS" w:hAnsi="Trebuchet MS" w:cs="Open Sans"/>
          <w:color w:val="000000"/>
        </w:rPr>
        <w:t>geben, welche sich von Kasse zu Kasse häufig sehr unte</w:t>
      </w:r>
      <w:r w:rsidRPr="00ED1910">
        <w:rPr>
          <w:rFonts w:ascii="Trebuchet MS" w:hAnsi="Trebuchet MS" w:cs="Open Sans"/>
          <w:color w:val="000000"/>
        </w:rPr>
        <w:t>r</w:t>
      </w:r>
      <w:r w:rsidRPr="00ED1910">
        <w:rPr>
          <w:rFonts w:ascii="Trebuchet MS" w:hAnsi="Trebuchet MS" w:cs="Open Sans"/>
          <w:color w:val="000000"/>
        </w:rPr>
        <w:t xml:space="preserve">scheiden. Wenn zukünftig </w:t>
      </w:r>
      <w:r w:rsidR="00C111D7" w:rsidRPr="00ED1910">
        <w:rPr>
          <w:rFonts w:ascii="Trebuchet MS" w:hAnsi="Trebuchet MS" w:cs="Open Sans"/>
          <w:color w:val="000000"/>
        </w:rPr>
        <w:t>in einer kassenartenübergreifenden Form Projekte g</w:t>
      </w:r>
      <w:r w:rsidR="00C111D7" w:rsidRPr="00ED1910">
        <w:rPr>
          <w:rFonts w:ascii="Trebuchet MS" w:hAnsi="Trebuchet MS" w:cs="Open Sans"/>
          <w:color w:val="000000"/>
        </w:rPr>
        <w:t>e</w:t>
      </w:r>
      <w:r w:rsidR="00C111D7" w:rsidRPr="00ED1910">
        <w:rPr>
          <w:rFonts w:ascii="Trebuchet MS" w:hAnsi="Trebuchet MS" w:cs="Open Sans"/>
          <w:color w:val="000000"/>
        </w:rPr>
        <w:lastRenderedPageBreak/>
        <w:t>mein</w:t>
      </w:r>
      <w:r w:rsidRPr="00ED1910">
        <w:rPr>
          <w:rFonts w:ascii="Trebuchet MS" w:hAnsi="Trebuchet MS" w:cs="Open Sans"/>
          <w:color w:val="000000"/>
        </w:rPr>
        <w:t xml:space="preserve">schaftlich gefördert werden sollen, </w:t>
      </w:r>
      <w:r w:rsidR="00C111D7" w:rsidRPr="00ED1910">
        <w:rPr>
          <w:rFonts w:ascii="Trebuchet MS" w:hAnsi="Trebuchet MS" w:cs="Open Sans"/>
          <w:color w:val="000000"/>
        </w:rPr>
        <w:t xml:space="preserve">setzt </w:t>
      </w:r>
      <w:r w:rsidRPr="00ED1910">
        <w:rPr>
          <w:rFonts w:ascii="Trebuchet MS" w:hAnsi="Trebuchet MS" w:cs="Open Sans"/>
          <w:color w:val="000000"/>
        </w:rPr>
        <w:t xml:space="preserve">dies </w:t>
      </w:r>
      <w:r w:rsidR="00C111D7" w:rsidRPr="00ED1910">
        <w:rPr>
          <w:rFonts w:ascii="Trebuchet MS" w:hAnsi="Trebuchet MS" w:cs="Open Sans"/>
          <w:color w:val="000000"/>
        </w:rPr>
        <w:t>Einigkeit bei den Kas</w:t>
      </w:r>
      <w:r w:rsidRPr="00ED1910">
        <w:rPr>
          <w:rFonts w:ascii="Trebuchet MS" w:hAnsi="Trebuchet MS" w:cs="Open Sans"/>
          <w:color w:val="000000"/>
        </w:rPr>
        <w:t xml:space="preserve">sen voraus. Zu erwarten ist, dass dann </w:t>
      </w:r>
      <w:r w:rsidR="00362944" w:rsidRPr="00ED1910">
        <w:rPr>
          <w:rFonts w:ascii="Trebuchet MS" w:hAnsi="Trebuchet MS" w:cs="Open Sans"/>
          <w:color w:val="000000"/>
        </w:rPr>
        <w:t>ungewöhnliche oder innovative Projekte nicht bewi</w:t>
      </w:r>
      <w:r w:rsidR="00362944" w:rsidRPr="00ED1910">
        <w:rPr>
          <w:rFonts w:ascii="Trebuchet MS" w:hAnsi="Trebuchet MS" w:cs="Open Sans"/>
          <w:color w:val="000000"/>
        </w:rPr>
        <w:t>l</w:t>
      </w:r>
      <w:r w:rsidR="00362944" w:rsidRPr="00ED1910">
        <w:rPr>
          <w:rFonts w:ascii="Trebuchet MS" w:hAnsi="Trebuchet MS" w:cs="Open Sans"/>
          <w:color w:val="000000"/>
        </w:rPr>
        <w:t xml:space="preserve">ligt werden, da sich hierüber kein Konsens erzielen lässt. </w:t>
      </w:r>
    </w:p>
    <w:p w:rsidR="00362944" w:rsidRPr="00ED1910" w:rsidRDefault="00362944" w:rsidP="00E46688">
      <w:pPr>
        <w:autoSpaceDE w:val="0"/>
        <w:autoSpaceDN w:val="0"/>
        <w:adjustRightInd w:val="0"/>
        <w:spacing w:line="360" w:lineRule="auto"/>
        <w:rPr>
          <w:rFonts w:ascii="Trebuchet MS" w:hAnsi="Trebuchet MS" w:cs="Open Sans"/>
          <w:color w:val="000000"/>
        </w:rPr>
      </w:pPr>
    </w:p>
    <w:p w:rsidR="00362944" w:rsidRPr="00ED1910" w:rsidRDefault="00ED1910" w:rsidP="00E46688">
      <w:pPr>
        <w:autoSpaceDE w:val="0"/>
        <w:autoSpaceDN w:val="0"/>
        <w:adjustRightInd w:val="0"/>
        <w:spacing w:line="360" w:lineRule="auto"/>
        <w:rPr>
          <w:rFonts w:ascii="Trebuchet MS" w:hAnsi="Trebuchet MS" w:cs="Open Sans"/>
          <w:color w:val="000000"/>
        </w:rPr>
      </w:pPr>
      <w:r w:rsidRPr="00ED1910">
        <w:rPr>
          <w:rFonts w:ascii="Trebuchet MS" w:hAnsi="Trebuchet MS" w:cs="Open Sans"/>
          <w:color w:val="000000"/>
        </w:rPr>
        <w:t>Darüber hinaus erhöhen</w:t>
      </w:r>
      <w:r w:rsidR="00C111D7" w:rsidRPr="00ED1910">
        <w:rPr>
          <w:rFonts w:ascii="Trebuchet MS" w:hAnsi="Trebuchet MS" w:cs="Open Sans"/>
          <w:color w:val="000000"/>
        </w:rPr>
        <w:t xml:space="preserve"> sich sowohl der zeitliche wie der verwaltungstechnische Aufwand enorm, wenn künftig alle Projekte gemeinschaftlich abzustimmen sind.</w:t>
      </w:r>
      <w:r w:rsidRPr="00ED1910">
        <w:rPr>
          <w:rFonts w:ascii="Trebuchet MS" w:hAnsi="Trebuchet MS" w:cs="Open Sans"/>
          <w:color w:val="000000"/>
        </w:rPr>
        <w:t xml:space="preserve"> Dies betrifft sowohl die Vertreter der Krankenkassen als auch die zu beteiligenden Vertreter der Selbsthilfe.</w:t>
      </w:r>
      <w:r w:rsidR="00C111D7" w:rsidRPr="00ED1910">
        <w:rPr>
          <w:rFonts w:ascii="Trebuchet MS" w:hAnsi="Trebuchet MS" w:cs="Open Sans"/>
          <w:color w:val="000000"/>
        </w:rPr>
        <w:t xml:space="preserve"> </w:t>
      </w:r>
      <w:r w:rsidR="00362944" w:rsidRPr="00ED1910">
        <w:rPr>
          <w:rFonts w:ascii="Trebuchet MS" w:hAnsi="Trebuchet MS" w:cs="Open Sans"/>
          <w:color w:val="000000"/>
        </w:rPr>
        <w:t>Es ist davon auszugehen, dass die Bewilligung der Proje</w:t>
      </w:r>
      <w:r w:rsidR="00362944" w:rsidRPr="00ED1910">
        <w:rPr>
          <w:rFonts w:ascii="Trebuchet MS" w:hAnsi="Trebuchet MS" w:cs="Open Sans"/>
          <w:color w:val="000000"/>
        </w:rPr>
        <w:t>k</w:t>
      </w:r>
      <w:r w:rsidR="00362944" w:rsidRPr="00ED1910">
        <w:rPr>
          <w:rFonts w:ascii="Trebuchet MS" w:hAnsi="Trebuchet MS" w:cs="Open Sans"/>
          <w:color w:val="000000"/>
        </w:rPr>
        <w:t xml:space="preserve">te dann </w:t>
      </w:r>
      <w:r w:rsidR="00BB79C1">
        <w:rPr>
          <w:rFonts w:ascii="Trebuchet MS" w:hAnsi="Trebuchet MS" w:cs="Open Sans"/>
          <w:color w:val="000000"/>
        </w:rPr>
        <w:t xml:space="preserve">deutlich später, vermutlich </w:t>
      </w:r>
      <w:r w:rsidR="00362944" w:rsidRPr="00ED1910">
        <w:rPr>
          <w:rFonts w:ascii="Trebuchet MS" w:hAnsi="Trebuchet MS" w:cs="Open Sans"/>
          <w:color w:val="000000"/>
        </w:rPr>
        <w:t>erst im Sommer erfolgen wird mit dem Erge</w:t>
      </w:r>
      <w:r w:rsidR="00362944" w:rsidRPr="00ED1910">
        <w:rPr>
          <w:rFonts w:ascii="Trebuchet MS" w:hAnsi="Trebuchet MS" w:cs="Open Sans"/>
          <w:color w:val="000000"/>
        </w:rPr>
        <w:t>b</w:t>
      </w:r>
      <w:r w:rsidR="00362944" w:rsidRPr="00ED1910">
        <w:rPr>
          <w:rFonts w:ascii="Trebuchet MS" w:hAnsi="Trebuchet MS" w:cs="Open Sans"/>
          <w:color w:val="000000"/>
        </w:rPr>
        <w:t xml:space="preserve">nis, dass ein Projekt dann </w:t>
      </w:r>
      <w:r w:rsidR="00BB79C1">
        <w:rPr>
          <w:rFonts w:ascii="Trebuchet MS" w:hAnsi="Trebuchet MS" w:cs="Open Sans"/>
          <w:color w:val="000000"/>
        </w:rPr>
        <w:t xml:space="preserve">von der </w:t>
      </w:r>
      <w:r w:rsidR="004B0BC0">
        <w:rPr>
          <w:rFonts w:ascii="Trebuchet MS" w:hAnsi="Trebuchet MS" w:cs="Open Sans"/>
          <w:color w:val="000000"/>
        </w:rPr>
        <w:t xml:space="preserve">jeweiligen </w:t>
      </w:r>
      <w:r w:rsidR="00BB79C1">
        <w:rPr>
          <w:rFonts w:ascii="Trebuchet MS" w:hAnsi="Trebuchet MS" w:cs="Open Sans"/>
          <w:color w:val="000000"/>
        </w:rPr>
        <w:t xml:space="preserve">Selbsthilfeorganisation </w:t>
      </w:r>
      <w:r w:rsidR="00362944" w:rsidRPr="00ED1910">
        <w:rPr>
          <w:rFonts w:ascii="Trebuchet MS" w:hAnsi="Trebuchet MS" w:cs="Open Sans"/>
          <w:color w:val="000000"/>
        </w:rPr>
        <w:t>innerhalb e</w:t>
      </w:r>
      <w:r w:rsidR="00362944" w:rsidRPr="00ED1910">
        <w:rPr>
          <w:rFonts w:ascii="Trebuchet MS" w:hAnsi="Trebuchet MS" w:cs="Open Sans"/>
          <w:color w:val="000000"/>
        </w:rPr>
        <w:t>i</w:t>
      </w:r>
      <w:r w:rsidR="00362944" w:rsidRPr="00ED1910">
        <w:rPr>
          <w:rFonts w:ascii="Trebuchet MS" w:hAnsi="Trebuchet MS" w:cs="Open Sans"/>
          <w:color w:val="000000"/>
        </w:rPr>
        <w:t>nes halben Jahres bewältigt werden muss.</w:t>
      </w:r>
      <w:r w:rsidR="00BB79C1">
        <w:rPr>
          <w:rFonts w:ascii="Trebuchet MS" w:hAnsi="Trebuchet MS" w:cs="Open Sans"/>
          <w:color w:val="000000"/>
        </w:rPr>
        <w:t xml:space="preserve"> Dieses beeinträchtigt sowohl die Pl</w:t>
      </w:r>
      <w:r w:rsidR="00BB79C1">
        <w:rPr>
          <w:rFonts w:ascii="Trebuchet MS" w:hAnsi="Trebuchet MS" w:cs="Open Sans"/>
          <w:color w:val="000000"/>
        </w:rPr>
        <w:t>a</w:t>
      </w:r>
      <w:r w:rsidR="00BB79C1">
        <w:rPr>
          <w:rFonts w:ascii="Trebuchet MS" w:hAnsi="Trebuchet MS" w:cs="Open Sans"/>
          <w:color w:val="000000"/>
        </w:rPr>
        <w:t>nungss</w:t>
      </w:r>
      <w:r w:rsidR="00BB79C1">
        <w:rPr>
          <w:rFonts w:ascii="Trebuchet MS" w:hAnsi="Trebuchet MS" w:cs="Open Sans"/>
          <w:color w:val="000000"/>
        </w:rPr>
        <w:t>i</w:t>
      </w:r>
      <w:r w:rsidR="00BB79C1">
        <w:rPr>
          <w:rFonts w:ascii="Trebuchet MS" w:hAnsi="Trebuchet MS" w:cs="Open Sans"/>
          <w:color w:val="000000"/>
        </w:rPr>
        <w:t>cherheit bei den Organisationen, aber auch vermutlich die Nachhaltigkeit der erzielten Pr</w:t>
      </w:r>
      <w:r w:rsidR="00BB79C1">
        <w:rPr>
          <w:rFonts w:ascii="Trebuchet MS" w:hAnsi="Trebuchet MS" w:cs="Open Sans"/>
          <w:color w:val="000000"/>
        </w:rPr>
        <w:t>o</w:t>
      </w:r>
      <w:r w:rsidR="00BB79C1">
        <w:rPr>
          <w:rFonts w:ascii="Trebuchet MS" w:hAnsi="Trebuchet MS" w:cs="Open Sans"/>
          <w:color w:val="000000"/>
        </w:rPr>
        <w:t>jektergebnisse.</w:t>
      </w:r>
    </w:p>
    <w:p w:rsidR="00362944" w:rsidRPr="00ED1910" w:rsidRDefault="00362944" w:rsidP="00E46688">
      <w:pPr>
        <w:autoSpaceDE w:val="0"/>
        <w:autoSpaceDN w:val="0"/>
        <w:adjustRightInd w:val="0"/>
        <w:spacing w:line="360" w:lineRule="auto"/>
        <w:rPr>
          <w:rFonts w:ascii="Trebuchet MS" w:hAnsi="Trebuchet MS" w:cs="Open Sans"/>
          <w:color w:val="000000"/>
        </w:rPr>
      </w:pPr>
    </w:p>
    <w:p w:rsidR="00812D16" w:rsidRPr="00E46688" w:rsidRDefault="00C111D7" w:rsidP="00812D16">
      <w:pPr>
        <w:spacing w:line="360" w:lineRule="auto"/>
        <w:rPr>
          <w:rFonts w:ascii="Trebuchet MS" w:hAnsi="Trebuchet MS"/>
        </w:rPr>
      </w:pPr>
      <w:r w:rsidRPr="00ED1910">
        <w:rPr>
          <w:rFonts w:ascii="Trebuchet MS" w:hAnsi="Trebuchet MS" w:cs="Open Sans"/>
          <w:color w:val="000000"/>
        </w:rPr>
        <w:t>Die Förderung durch die Krankenkassen ermöglicht heute die Entfaltung individue</w:t>
      </w:r>
      <w:r w:rsidRPr="00ED1910">
        <w:rPr>
          <w:rFonts w:ascii="Trebuchet MS" w:hAnsi="Trebuchet MS" w:cs="Open Sans"/>
          <w:color w:val="000000"/>
        </w:rPr>
        <w:t>l</w:t>
      </w:r>
      <w:r w:rsidRPr="00ED1910">
        <w:rPr>
          <w:rFonts w:ascii="Trebuchet MS" w:hAnsi="Trebuchet MS" w:cs="Open Sans"/>
          <w:color w:val="000000"/>
        </w:rPr>
        <w:t>ler Ideen der Me</w:t>
      </w:r>
      <w:r w:rsidRPr="00ED1910">
        <w:rPr>
          <w:rFonts w:ascii="Trebuchet MS" w:hAnsi="Trebuchet MS" w:cs="Open Sans"/>
          <w:color w:val="000000"/>
        </w:rPr>
        <w:t>n</w:t>
      </w:r>
      <w:r w:rsidRPr="00ED1910">
        <w:rPr>
          <w:rFonts w:ascii="Trebuchet MS" w:hAnsi="Trebuchet MS" w:cs="Open Sans"/>
          <w:color w:val="000000"/>
        </w:rPr>
        <w:t>schen, die sich in der Selbsthilfe engagieren. Kreative Projekte zum Umgang mit der Erkra</w:t>
      </w:r>
      <w:r w:rsidRPr="00ED1910">
        <w:rPr>
          <w:rFonts w:ascii="Trebuchet MS" w:hAnsi="Trebuchet MS" w:cs="Open Sans"/>
          <w:color w:val="000000"/>
        </w:rPr>
        <w:t>n</w:t>
      </w:r>
      <w:r w:rsidRPr="00ED1910">
        <w:rPr>
          <w:rFonts w:ascii="Trebuchet MS" w:hAnsi="Trebuchet MS" w:cs="Open Sans"/>
          <w:color w:val="000000"/>
        </w:rPr>
        <w:t>kung oder Beeinträchtigung haben die Selbsthilfe in den letzten Jahren gestärkt. Persönliche Kontakte von Kassenvertretern zu den Me</w:t>
      </w:r>
      <w:r w:rsidRPr="00ED1910">
        <w:rPr>
          <w:rFonts w:ascii="Trebuchet MS" w:hAnsi="Trebuchet MS" w:cs="Open Sans"/>
          <w:color w:val="000000"/>
        </w:rPr>
        <w:t>n</w:t>
      </w:r>
      <w:r w:rsidRPr="00ED1910">
        <w:rPr>
          <w:rFonts w:ascii="Trebuchet MS" w:hAnsi="Trebuchet MS" w:cs="Open Sans"/>
          <w:color w:val="000000"/>
        </w:rPr>
        <w:t>schen vor Ort sind entsta</w:t>
      </w:r>
      <w:r w:rsidR="00362944" w:rsidRPr="00ED1910">
        <w:rPr>
          <w:rFonts w:ascii="Trebuchet MS" w:hAnsi="Trebuchet MS" w:cs="Open Sans"/>
          <w:color w:val="000000"/>
        </w:rPr>
        <w:t>nden</w:t>
      </w:r>
      <w:r w:rsidR="00812D16">
        <w:rPr>
          <w:rFonts w:ascii="Trebuchet MS" w:hAnsi="Trebuchet MS" w:cs="Open Sans"/>
          <w:color w:val="000000"/>
        </w:rPr>
        <w:t xml:space="preserve">; </w:t>
      </w:r>
      <w:r w:rsidR="00D223C4">
        <w:rPr>
          <w:rFonts w:ascii="Trebuchet MS" w:hAnsi="Trebuchet MS"/>
        </w:rPr>
        <w:t>viele sinnvolle Arbeitsab</w:t>
      </w:r>
      <w:r w:rsidR="00812D16">
        <w:rPr>
          <w:rFonts w:ascii="Trebuchet MS" w:hAnsi="Trebuchet MS"/>
        </w:rPr>
        <w:t>läufe resultieren</w:t>
      </w:r>
      <w:r w:rsidR="00812D16" w:rsidRPr="00E46688">
        <w:rPr>
          <w:rFonts w:ascii="Trebuchet MS" w:hAnsi="Trebuchet MS"/>
        </w:rPr>
        <w:t xml:space="preserve"> auch da</w:t>
      </w:r>
      <w:r w:rsidR="00812D16" w:rsidRPr="00E46688">
        <w:rPr>
          <w:rFonts w:ascii="Trebuchet MS" w:hAnsi="Trebuchet MS"/>
        </w:rPr>
        <w:t>r</w:t>
      </w:r>
      <w:r w:rsidR="00812D16">
        <w:rPr>
          <w:rFonts w:ascii="Trebuchet MS" w:hAnsi="Trebuchet MS"/>
        </w:rPr>
        <w:t>aus</w:t>
      </w:r>
      <w:r w:rsidR="00812D16" w:rsidRPr="00E46688">
        <w:rPr>
          <w:rFonts w:ascii="Trebuchet MS" w:hAnsi="Trebuchet MS"/>
        </w:rPr>
        <w:t xml:space="preserve">, dass sich die Personen auf der Ebene der Krankenkasse und der Selbsthilfe kennen. Insofern können die Verbände ihre Anliegen </w:t>
      </w:r>
      <w:r w:rsidR="00E10CFA">
        <w:rPr>
          <w:rFonts w:ascii="Trebuchet MS" w:hAnsi="Trebuchet MS"/>
        </w:rPr>
        <w:t xml:space="preserve">inzwischen </w:t>
      </w:r>
      <w:r w:rsidR="00812D16" w:rsidRPr="00E46688">
        <w:rPr>
          <w:rFonts w:ascii="Trebuchet MS" w:hAnsi="Trebuchet MS"/>
        </w:rPr>
        <w:t>gegenüber einem Partner kommunizieren, dessen Situation und dessen Perspektive man berücksicht</w:t>
      </w:r>
      <w:r w:rsidR="00812D16" w:rsidRPr="00E46688">
        <w:rPr>
          <w:rFonts w:ascii="Trebuchet MS" w:hAnsi="Trebuchet MS"/>
        </w:rPr>
        <w:t>i</w:t>
      </w:r>
      <w:r w:rsidR="00812D16" w:rsidRPr="00E46688">
        <w:rPr>
          <w:rFonts w:ascii="Trebuchet MS" w:hAnsi="Trebuchet MS"/>
        </w:rPr>
        <w:t>gen kann. Wenn jedoch die Antragsbearbeitung und –</w:t>
      </w:r>
      <w:proofErr w:type="spellStart"/>
      <w:r w:rsidR="00812D16" w:rsidRPr="00E46688">
        <w:rPr>
          <w:rFonts w:ascii="Trebuchet MS" w:hAnsi="Trebuchet MS"/>
        </w:rPr>
        <w:t>bewilligung</w:t>
      </w:r>
      <w:proofErr w:type="spellEnd"/>
      <w:r w:rsidR="00812D16" w:rsidRPr="00E46688">
        <w:rPr>
          <w:rFonts w:ascii="Trebuchet MS" w:hAnsi="Trebuchet MS"/>
        </w:rPr>
        <w:t xml:space="preserve"> aufgrund der Vie</w:t>
      </w:r>
      <w:r w:rsidR="00812D16" w:rsidRPr="00E46688">
        <w:rPr>
          <w:rFonts w:ascii="Trebuchet MS" w:hAnsi="Trebuchet MS"/>
        </w:rPr>
        <w:t>l</w:t>
      </w:r>
      <w:r w:rsidR="00812D16" w:rsidRPr="00E46688">
        <w:rPr>
          <w:rFonts w:ascii="Trebuchet MS" w:hAnsi="Trebuchet MS"/>
        </w:rPr>
        <w:t>zahl der Projekte etwa durch ein Gremium vorgenommen werden sollte, wird dies erheblich erschwert; insbesondere steht zu erwarten, dass die persönliche Komm</w:t>
      </w:r>
      <w:r w:rsidR="00812D16" w:rsidRPr="00E46688">
        <w:rPr>
          <w:rFonts w:ascii="Trebuchet MS" w:hAnsi="Trebuchet MS"/>
        </w:rPr>
        <w:t>u</w:t>
      </w:r>
      <w:r w:rsidR="00812D16" w:rsidRPr="00E46688">
        <w:rPr>
          <w:rFonts w:ascii="Trebuchet MS" w:hAnsi="Trebuchet MS"/>
        </w:rPr>
        <w:t>nikation über die Ausgestaltung der Projekte und das persönliche Vertrauen durch ein Mehr an bürokratischen Angaben kompensiert wird. Insoweit erwartet die BAG SELBS</w:t>
      </w:r>
      <w:r w:rsidR="00812D16" w:rsidRPr="00E46688">
        <w:rPr>
          <w:rFonts w:ascii="Trebuchet MS" w:hAnsi="Trebuchet MS"/>
        </w:rPr>
        <w:t>T</w:t>
      </w:r>
      <w:r w:rsidR="00812D16" w:rsidRPr="00E46688">
        <w:rPr>
          <w:rFonts w:ascii="Trebuchet MS" w:hAnsi="Trebuchet MS"/>
        </w:rPr>
        <w:t xml:space="preserve">HILFE längere Bewilligungszeiten, mehr Bürokratie, engere Vorschriften, weniger Innovation und weniger Förderspielräume. </w:t>
      </w:r>
      <w:r w:rsidR="00BB79C1">
        <w:rPr>
          <w:rFonts w:ascii="Trebuchet MS" w:hAnsi="Trebuchet MS"/>
        </w:rPr>
        <w:t>Vor diesem Hintergrund</w:t>
      </w:r>
      <w:r w:rsidR="00812D16">
        <w:rPr>
          <w:rFonts w:ascii="Trebuchet MS" w:hAnsi="Trebuchet MS"/>
        </w:rPr>
        <w:t xml:space="preserve"> lehnt die BAG SELBSTHILFE </w:t>
      </w:r>
      <w:r w:rsidR="00ED1910" w:rsidRPr="00ED1910">
        <w:rPr>
          <w:rFonts w:ascii="Trebuchet MS" w:hAnsi="Trebuchet MS" w:cs="Open Sans"/>
          <w:color w:val="000000"/>
        </w:rPr>
        <w:t>d</w:t>
      </w:r>
      <w:r w:rsidRPr="00ED1910">
        <w:rPr>
          <w:rFonts w:ascii="Trebuchet MS" w:hAnsi="Trebuchet MS" w:cs="Open Sans"/>
          <w:color w:val="000000"/>
        </w:rPr>
        <w:t>ie Absch</w:t>
      </w:r>
      <w:r w:rsidR="00362944" w:rsidRPr="00ED1910">
        <w:rPr>
          <w:rFonts w:ascii="Trebuchet MS" w:hAnsi="Trebuchet MS" w:cs="Open Sans"/>
          <w:color w:val="000000"/>
        </w:rPr>
        <w:t xml:space="preserve">affung dieser </w:t>
      </w:r>
      <w:r w:rsidRPr="00ED1910">
        <w:rPr>
          <w:rFonts w:ascii="Trebuchet MS" w:hAnsi="Trebuchet MS" w:cs="Open Sans"/>
          <w:color w:val="000000"/>
        </w:rPr>
        <w:t>bedarfsgerechten Förderung über ein zentrales Vergabeverfahr</w:t>
      </w:r>
      <w:r w:rsidR="00812D16">
        <w:rPr>
          <w:rFonts w:ascii="Trebuchet MS" w:hAnsi="Trebuchet MS" w:cs="Open Sans"/>
          <w:color w:val="000000"/>
        </w:rPr>
        <w:t>en</w:t>
      </w:r>
      <w:r w:rsidR="00ED1910" w:rsidRPr="00ED1910">
        <w:rPr>
          <w:rFonts w:ascii="Trebuchet MS" w:hAnsi="Trebuchet MS" w:cs="Open Sans"/>
          <w:color w:val="000000"/>
        </w:rPr>
        <w:t xml:space="preserve"> </w:t>
      </w:r>
      <w:r w:rsidR="00812D16">
        <w:rPr>
          <w:rFonts w:ascii="Trebuchet MS" w:hAnsi="Trebuchet MS" w:cs="Open Sans"/>
          <w:color w:val="000000"/>
        </w:rPr>
        <w:t>ab</w:t>
      </w:r>
      <w:r w:rsidR="00BB79C1">
        <w:rPr>
          <w:rFonts w:ascii="Trebuchet MS" w:hAnsi="Trebuchet MS" w:cs="Open Sans"/>
          <w:color w:val="000000"/>
        </w:rPr>
        <w:t xml:space="preserve"> und bittet darum, Veränderungsbedarfe</w:t>
      </w:r>
      <w:r w:rsidR="00812D16">
        <w:rPr>
          <w:rFonts w:ascii="Trebuchet MS" w:hAnsi="Trebuchet MS" w:cs="Open Sans"/>
          <w:color w:val="000000"/>
        </w:rPr>
        <w:t xml:space="preserve"> am Förde</w:t>
      </w:r>
      <w:r w:rsidR="00812D16">
        <w:rPr>
          <w:rFonts w:ascii="Trebuchet MS" w:hAnsi="Trebuchet MS" w:cs="Open Sans"/>
          <w:color w:val="000000"/>
        </w:rPr>
        <w:t>r</w:t>
      </w:r>
      <w:r w:rsidR="00812D16">
        <w:rPr>
          <w:rFonts w:ascii="Trebuchet MS" w:hAnsi="Trebuchet MS" w:cs="Open Sans"/>
          <w:color w:val="000000"/>
        </w:rPr>
        <w:t xml:space="preserve">verfahren zunächst mit den Betroffenen auf den verschiedenen Ebenen vertieft zu diskutieren. </w:t>
      </w:r>
      <w:r w:rsidR="00D223C4">
        <w:rPr>
          <w:rFonts w:ascii="Trebuchet MS" w:hAnsi="Trebuchet MS"/>
        </w:rPr>
        <w:t>So wurde der BAG SELBSTHILFE</w:t>
      </w:r>
      <w:r w:rsidR="00812D16">
        <w:rPr>
          <w:rFonts w:ascii="Trebuchet MS" w:hAnsi="Trebuchet MS"/>
        </w:rPr>
        <w:t xml:space="preserve"> etwa berichtet, dass auf</w:t>
      </w:r>
      <w:r w:rsidR="00812D16" w:rsidRPr="00E46688">
        <w:rPr>
          <w:rFonts w:ascii="Trebuchet MS" w:hAnsi="Trebuchet MS"/>
        </w:rPr>
        <w:t xml:space="preserve"> der Ebe</w:t>
      </w:r>
      <w:r w:rsidR="00812D16">
        <w:rPr>
          <w:rFonts w:ascii="Trebuchet MS" w:hAnsi="Trebuchet MS"/>
        </w:rPr>
        <w:t>ne der Selbsthilfegruppen auf Ortsebene</w:t>
      </w:r>
      <w:r w:rsidR="00812D16" w:rsidRPr="00E46688">
        <w:rPr>
          <w:rFonts w:ascii="Trebuchet MS" w:hAnsi="Trebuchet MS"/>
        </w:rPr>
        <w:t xml:space="preserve"> viele Mittel im Bereich der Projektförderung </w:t>
      </w:r>
      <w:r w:rsidR="00812D16" w:rsidRPr="00E46688">
        <w:rPr>
          <w:rFonts w:ascii="Trebuchet MS" w:hAnsi="Trebuchet MS"/>
        </w:rPr>
        <w:lastRenderedPageBreak/>
        <w:t>nicht au</w:t>
      </w:r>
      <w:r w:rsidR="00812D16" w:rsidRPr="00E46688">
        <w:rPr>
          <w:rFonts w:ascii="Trebuchet MS" w:hAnsi="Trebuchet MS"/>
        </w:rPr>
        <w:t>s</w:t>
      </w:r>
      <w:r w:rsidR="00812D16" w:rsidRPr="00E46688">
        <w:rPr>
          <w:rFonts w:ascii="Trebuchet MS" w:hAnsi="Trebuchet MS"/>
        </w:rPr>
        <w:t>geschöpft werden</w:t>
      </w:r>
      <w:r w:rsidR="00812D16">
        <w:rPr>
          <w:rFonts w:ascii="Trebuchet MS" w:hAnsi="Trebuchet MS"/>
        </w:rPr>
        <w:t xml:space="preserve"> können</w:t>
      </w:r>
      <w:r w:rsidR="00812D16" w:rsidRPr="00E46688">
        <w:rPr>
          <w:rFonts w:ascii="Trebuchet MS" w:hAnsi="Trebuchet MS"/>
        </w:rPr>
        <w:t>, da die ehrenamtlichen Gruppen</w:t>
      </w:r>
      <w:r w:rsidR="00812D16">
        <w:rPr>
          <w:rFonts w:ascii="Trebuchet MS" w:hAnsi="Trebuchet MS"/>
        </w:rPr>
        <w:t>leiter mit der Antragsstellung</w:t>
      </w:r>
      <w:r w:rsidR="00812D16" w:rsidRPr="00E46688">
        <w:rPr>
          <w:rFonts w:ascii="Trebuchet MS" w:hAnsi="Trebuchet MS"/>
        </w:rPr>
        <w:t xml:space="preserve"> übe</w:t>
      </w:r>
      <w:r w:rsidR="00812D16" w:rsidRPr="00E46688">
        <w:rPr>
          <w:rFonts w:ascii="Trebuchet MS" w:hAnsi="Trebuchet MS"/>
        </w:rPr>
        <w:t>r</w:t>
      </w:r>
      <w:r w:rsidR="00812D16" w:rsidRPr="00E46688">
        <w:rPr>
          <w:rFonts w:ascii="Trebuchet MS" w:hAnsi="Trebuchet MS"/>
        </w:rPr>
        <w:t xml:space="preserve">fordert sind. Hier wäre </w:t>
      </w:r>
      <w:r w:rsidR="00812D16">
        <w:rPr>
          <w:rFonts w:ascii="Trebuchet MS" w:hAnsi="Trebuchet MS"/>
        </w:rPr>
        <w:t>– auf Ortsebene – unter Umständen ein</w:t>
      </w:r>
      <w:r w:rsidR="00812D16" w:rsidRPr="00E46688">
        <w:rPr>
          <w:rFonts w:ascii="Trebuchet MS" w:hAnsi="Trebuchet MS"/>
        </w:rPr>
        <w:t xml:space="preserve"> andere</w:t>
      </w:r>
      <w:r w:rsidR="00812D16">
        <w:rPr>
          <w:rFonts w:ascii="Trebuchet MS" w:hAnsi="Trebuchet MS"/>
        </w:rPr>
        <w:t>r Verteilungss</w:t>
      </w:r>
      <w:r w:rsidR="00812D16" w:rsidRPr="00E46688">
        <w:rPr>
          <w:rFonts w:ascii="Trebuchet MS" w:hAnsi="Trebuchet MS"/>
        </w:rPr>
        <w:t>chlüssel</w:t>
      </w:r>
      <w:r w:rsidR="00812D16">
        <w:rPr>
          <w:rFonts w:ascii="Trebuchet MS" w:hAnsi="Trebuchet MS"/>
        </w:rPr>
        <w:t xml:space="preserve"> sinnvoll</w:t>
      </w:r>
      <w:r w:rsidR="00812D16" w:rsidRPr="00E46688">
        <w:rPr>
          <w:rFonts w:ascii="Trebuchet MS" w:hAnsi="Trebuchet MS"/>
        </w:rPr>
        <w:t>, z.B. 70 % Pa</w:t>
      </w:r>
      <w:r w:rsidR="00812D16" w:rsidRPr="00E46688">
        <w:rPr>
          <w:rFonts w:ascii="Trebuchet MS" w:hAnsi="Trebuchet MS"/>
        </w:rPr>
        <w:t>u</w:t>
      </w:r>
      <w:r w:rsidR="00812D16" w:rsidRPr="00E46688">
        <w:rPr>
          <w:rFonts w:ascii="Trebuchet MS" w:hAnsi="Trebuchet MS"/>
        </w:rPr>
        <w:t>schal- und 30 % Projektmit</w:t>
      </w:r>
      <w:r w:rsidR="00812D16">
        <w:rPr>
          <w:rFonts w:ascii="Trebuchet MS" w:hAnsi="Trebuchet MS"/>
        </w:rPr>
        <w:t>tel</w:t>
      </w:r>
      <w:r w:rsidR="00812D16" w:rsidRPr="00E46688">
        <w:rPr>
          <w:rFonts w:ascii="Trebuchet MS" w:hAnsi="Trebuchet MS"/>
        </w:rPr>
        <w:t>.</w:t>
      </w:r>
    </w:p>
    <w:p w:rsidR="00ED1910" w:rsidRPr="00BB79C1" w:rsidRDefault="00C111D7" w:rsidP="00BB79C1">
      <w:pPr>
        <w:spacing w:line="360" w:lineRule="auto"/>
        <w:rPr>
          <w:rFonts w:ascii="Trebuchet MS" w:hAnsi="Trebuchet MS"/>
        </w:rPr>
      </w:pPr>
      <w:r w:rsidRPr="00ED1910">
        <w:rPr>
          <w:rFonts w:ascii="Trebuchet MS" w:hAnsi="Trebuchet MS" w:cs="Open Sans"/>
          <w:color w:val="000000"/>
        </w:rPr>
        <w:t xml:space="preserve"> </w:t>
      </w:r>
    </w:p>
    <w:p w:rsidR="00812D16" w:rsidRPr="00BB79C1" w:rsidRDefault="00812D16" w:rsidP="00812D16">
      <w:pPr>
        <w:autoSpaceDE w:val="0"/>
        <w:autoSpaceDN w:val="0"/>
        <w:adjustRightInd w:val="0"/>
        <w:spacing w:line="360" w:lineRule="auto"/>
        <w:rPr>
          <w:rFonts w:ascii="Trebuchet MS" w:hAnsi="Trebuchet MS" w:cs="Open Sans"/>
          <w:color w:val="000000"/>
        </w:rPr>
      </w:pPr>
      <w:r w:rsidRPr="00BB79C1">
        <w:rPr>
          <w:rFonts w:ascii="Trebuchet MS" w:hAnsi="Trebuchet MS" w:cs="Open Sans"/>
          <w:color w:val="000000"/>
        </w:rPr>
        <w:t>Die im Gesetzentwurf angestrebte</w:t>
      </w:r>
      <w:r w:rsidR="00E10CFA">
        <w:rPr>
          <w:rFonts w:ascii="Trebuchet MS" w:hAnsi="Trebuchet MS" w:cs="Open Sans"/>
          <w:color w:val="000000"/>
        </w:rPr>
        <w:t xml:space="preserve"> und wünschenswerte</w:t>
      </w:r>
      <w:r w:rsidR="00D223C4">
        <w:rPr>
          <w:rFonts w:ascii="Trebuchet MS" w:hAnsi="Trebuchet MS" w:cs="Open Sans"/>
          <w:color w:val="000000"/>
        </w:rPr>
        <w:t xml:space="preserve"> Transparenz </w:t>
      </w:r>
      <w:r w:rsidR="00D223C4">
        <w:rPr>
          <w:rFonts w:ascii="Trebuchet MS" w:hAnsi="Trebuchet MS"/>
        </w:rPr>
        <w:t>kann im Übr</w:t>
      </w:r>
      <w:r w:rsidR="00D223C4">
        <w:rPr>
          <w:rFonts w:ascii="Trebuchet MS" w:hAnsi="Trebuchet MS"/>
        </w:rPr>
        <w:t>i</w:t>
      </w:r>
      <w:r w:rsidR="00D223C4">
        <w:rPr>
          <w:rFonts w:ascii="Trebuchet MS" w:hAnsi="Trebuchet MS"/>
        </w:rPr>
        <w:t>gen auch durch entsprechende Veröffentlichung der Projektmittel mit entspr</w:t>
      </w:r>
      <w:r w:rsidR="00D223C4">
        <w:rPr>
          <w:rFonts w:ascii="Trebuchet MS" w:hAnsi="Trebuchet MS"/>
        </w:rPr>
        <w:t>e</w:t>
      </w:r>
      <w:r w:rsidR="00D223C4">
        <w:rPr>
          <w:rFonts w:ascii="Trebuchet MS" w:hAnsi="Trebuchet MS"/>
        </w:rPr>
        <w:t xml:space="preserve">chender Aufschlüsselung erreicht werden; </w:t>
      </w:r>
      <w:r w:rsidR="00D223C4">
        <w:rPr>
          <w:rFonts w:ascii="Trebuchet MS" w:hAnsi="Trebuchet MS" w:cs="Open Sans"/>
          <w:color w:val="000000"/>
        </w:rPr>
        <w:t>d</w:t>
      </w:r>
      <w:r w:rsidR="00C111D7" w:rsidRPr="00BB79C1">
        <w:rPr>
          <w:rFonts w:ascii="Trebuchet MS" w:hAnsi="Trebuchet MS" w:cs="Open Sans"/>
          <w:color w:val="000000"/>
        </w:rPr>
        <w:t>ie oben skizzierten Verwerfungen in der Förderlandschaft ließen sich so verme</w:t>
      </w:r>
      <w:r w:rsidR="00C111D7" w:rsidRPr="00BB79C1">
        <w:rPr>
          <w:rFonts w:ascii="Trebuchet MS" w:hAnsi="Trebuchet MS" w:cs="Open Sans"/>
          <w:color w:val="000000"/>
        </w:rPr>
        <w:t>i</w:t>
      </w:r>
      <w:r w:rsidR="00C111D7" w:rsidRPr="00BB79C1">
        <w:rPr>
          <w:rFonts w:ascii="Trebuchet MS" w:hAnsi="Trebuchet MS" w:cs="Open Sans"/>
          <w:color w:val="000000"/>
        </w:rPr>
        <w:t xml:space="preserve">den. </w:t>
      </w:r>
    </w:p>
    <w:p w:rsidR="00E10CFA" w:rsidRDefault="00E10CFA" w:rsidP="00E46688">
      <w:pPr>
        <w:spacing w:line="360" w:lineRule="auto"/>
        <w:rPr>
          <w:rFonts w:ascii="Trebuchet MS" w:hAnsi="Trebuchet MS"/>
          <w:color w:val="000000"/>
        </w:rPr>
      </w:pPr>
    </w:p>
    <w:p w:rsidR="00170A70" w:rsidRDefault="00170A70" w:rsidP="00E46688">
      <w:pPr>
        <w:spacing w:line="360" w:lineRule="auto"/>
        <w:rPr>
          <w:rFonts w:ascii="Trebuchet MS" w:hAnsi="Trebuchet MS"/>
        </w:rPr>
      </w:pPr>
      <w:r w:rsidRPr="00E46688">
        <w:rPr>
          <w:rFonts w:ascii="Trebuchet MS" w:hAnsi="Trebuchet MS"/>
        </w:rPr>
        <w:t>Ferner sieht die BAG SELBSTHILFE es auch als schwierig an, dass eine derartige Ä</w:t>
      </w:r>
      <w:r w:rsidRPr="00E46688">
        <w:rPr>
          <w:rFonts w:ascii="Trebuchet MS" w:hAnsi="Trebuchet MS"/>
        </w:rPr>
        <w:t>n</w:t>
      </w:r>
      <w:r w:rsidRPr="00E46688">
        <w:rPr>
          <w:rFonts w:ascii="Trebuchet MS" w:hAnsi="Trebuchet MS"/>
        </w:rPr>
        <w:t>derung bereits zum 1.1.2020 kommen soll. Eine so kurzfristige Änderung dieser Praxis könnte für viele Verbände dazu führen, dass geförderte Projekte mit ang</w:t>
      </w:r>
      <w:r w:rsidRPr="00E46688">
        <w:rPr>
          <w:rFonts w:ascii="Trebuchet MS" w:hAnsi="Trebuchet MS"/>
        </w:rPr>
        <w:t>e</w:t>
      </w:r>
      <w:r w:rsidRPr="00E46688">
        <w:rPr>
          <w:rFonts w:ascii="Trebuchet MS" w:hAnsi="Trebuchet MS"/>
        </w:rPr>
        <w:t xml:space="preserve">dacht längeren Laufzeiten </w:t>
      </w:r>
      <w:r w:rsidR="00E10CFA">
        <w:rPr>
          <w:rFonts w:ascii="Trebuchet MS" w:hAnsi="Trebuchet MS"/>
        </w:rPr>
        <w:t xml:space="preserve">oder Verlängerungsoption </w:t>
      </w:r>
      <w:r w:rsidRPr="00E46688">
        <w:rPr>
          <w:rFonts w:ascii="Trebuchet MS" w:hAnsi="Trebuchet MS"/>
        </w:rPr>
        <w:t>vorzeitig beendet werden müssten. Schwieri</w:t>
      </w:r>
      <w:r w:rsidR="00E10CFA">
        <w:rPr>
          <w:rFonts w:ascii="Trebuchet MS" w:hAnsi="Trebuchet MS"/>
        </w:rPr>
        <w:t>g</w:t>
      </w:r>
      <w:r w:rsidRPr="00E46688">
        <w:rPr>
          <w:rFonts w:ascii="Trebuchet MS" w:hAnsi="Trebuchet MS"/>
        </w:rPr>
        <w:t xml:space="preserve"> </w:t>
      </w:r>
      <w:r w:rsidR="00E10CFA">
        <w:rPr>
          <w:rFonts w:ascii="Trebuchet MS" w:hAnsi="Trebuchet MS"/>
        </w:rPr>
        <w:t>ist ebenfalls, dass es nach vorsichtiger Einschätzung</w:t>
      </w:r>
      <w:r w:rsidRPr="00E46688">
        <w:rPr>
          <w:rFonts w:ascii="Trebuchet MS" w:hAnsi="Trebuchet MS"/>
        </w:rPr>
        <w:t xml:space="preserve"> im Jahr 2020 dazu kommen wird, dass aufgrund der Unklarheiten de facto weniger Mittel zur Verfügung gestellt werden als bisher, da die Verwaltungspraxis bis dahin nicht u</w:t>
      </w:r>
      <w:r w:rsidRPr="00E46688">
        <w:rPr>
          <w:rFonts w:ascii="Trebuchet MS" w:hAnsi="Trebuchet MS"/>
        </w:rPr>
        <w:t>m</w:t>
      </w:r>
      <w:r w:rsidRPr="00E46688">
        <w:rPr>
          <w:rFonts w:ascii="Trebuchet MS" w:hAnsi="Trebuchet MS"/>
        </w:rPr>
        <w:t xml:space="preserve">gesetzt ist. </w:t>
      </w:r>
    </w:p>
    <w:p w:rsidR="00812D16" w:rsidRDefault="00812D16" w:rsidP="00E46688">
      <w:pPr>
        <w:spacing w:line="360" w:lineRule="auto"/>
        <w:rPr>
          <w:rFonts w:ascii="Trebuchet MS" w:hAnsi="Trebuchet MS"/>
        </w:rPr>
      </w:pPr>
    </w:p>
    <w:p w:rsidR="00812D16" w:rsidRDefault="00E10CFA" w:rsidP="00E46688">
      <w:pPr>
        <w:spacing w:line="360" w:lineRule="auto"/>
        <w:rPr>
          <w:rFonts w:ascii="Trebuchet MS" w:hAnsi="Trebuchet MS"/>
        </w:rPr>
      </w:pPr>
      <w:r>
        <w:rPr>
          <w:rFonts w:ascii="Trebuchet MS" w:hAnsi="Trebuchet MS"/>
        </w:rPr>
        <w:t xml:space="preserve">Denn aus der Sicht der BAG SELBSTHILFE </w:t>
      </w:r>
      <w:r w:rsidR="00812D16">
        <w:rPr>
          <w:rFonts w:ascii="Trebuchet MS" w:hAnsi="Trebuchet MS"/>
        </w:rPr>
        <w:t>ist der Zeitraum für die Vorbere</w:t>
      </w:r>
      <w:r w:rsidR="00812D16">
        <w:rPr>
          <w:rFonts w:ascii="Trebuchet MS" w:hAnsi="Trebuchet MS"/>
        </w:rPr>
        <w:t>i</w:t>
      </w:r>
      <w:r w:rsidR="00812D16">
        <w:rPr>
          <w:rFonts w:ascii="Trebuchet MS" w:hAnsi="Trebuchet MS"/>
        </w:rPr>
        <w:t>tung der Umsetzung zum 1.1.2020 viel zu kurz, um das Förderverfahren auf de</w:t>
      </w:r>
      <w:r>
        <w:rPr>
          <w:rFonts w:ascii="Trebuchet MS" w:hAnsi="Trebuchet MS"/>
        </w:rPr>
        <w:t>n</w:t>
      </w:r>
      <w:r w:rsidR="00812D16">
        <w:rPr>
          <w:rFonts w:ascii="Trebuchet MS" w:hAnsi="Trebuchet MS"/>
        </w:rPr>
        <w:t xml:space="preserve"> verschied</w:t>
      </w:r>
      <w:r w:rsidR="00812D16">
        <w:rPr>
          <w:rFonts w:ascii="Trebuchet MS" w:hAnsi="Trebuchet MS"/>
        </w:rPr>
        <w:t>e</w:t>
      </w:r>
      <w:r w:rsidR="00812D16">
        <w:rPr>
          <w:rFonts w:ascii="Trebuchet MS" w:hAnsi="Trebuchet MS"/>
        </w:rPr>
        <w:t>nen Ebenen umzugestalten.</w:t>
      </w:r>
      <w:r w:rsidR="00BB79C1">
        <w:rPr>
          <w:rFonts w:ascii="Trebuchet MS" w:hAnsi="Trebuchet MS"/>
        </w:rPr>
        <w:t xml:space="preserve"> So erfordert dies etwa die nochmalige Anpa</w:t>
      </w:r>
      <w:r w:rsidR="00BB79C1">
        <w:rPr>
          <w:rFonts w:ascii="Trebuchet MS" w:hAnsi="Trebuchet MS"/>
        </w:rPr>
        <w:t>s</w:t>
      </w:r>
      <w:r w:rsidR="00BB79C1">
        <w:rPr>
          <w:rFonts w:ascii="Trebuchet MS" w:hAnsi="Trebuchet MS"/>
        </w:rPr>
        <w:t>sung des Leitfadens zur Selbsthilfeförderung, der erst 2018 neu gefasst wurde und nun nochmals diskutiert werden müsste. Auch das Rundschreiben und die entspreche</w:t>
      </w:r>
      <w:r w:rsidR="00BB79C1">
        <w:rPr>
          <w:rFonts w:ascii="Trebuchet MS" w:hAnsi="Trebuchet MS"/>
        </w:rPr>
        <w:t>n</w:t>
      </w:r>
      <w:r w:rsidR="00BB79C1">
        <w:rPr>
          <w:rFonts w:ascii="Trebuchet MS" w:hAnsi="Trebuchet MS"/>
        </w:rPr>
        <w:t>den Formulare müssten – aufgrund der Überarbeitung des Leitfadens – dann noch einmal neu g</w:t>
      </w:r>
      <w:r w:rsidR="00BB79C1">
        <w:rPr>
          <w:rFonts w:ascii="Trebuchet MS" w:hAnsi="Trebuchet MS"/>
        </w:rPr>
        <w:t>e</w:t>
      </w:r>
      <w:r w:rsidR="00BB79C1">
        <w:rPr>
          <w:rFonts w:ascii="Trebuchet MS" w:hAnsi="Trebuchet MS"/>
        </w:rPr>
        <w:t>fasst werden.</w:t>
      </w:r>
    </w:p>
    <w:p w:rsidR="00D223C4" w:rsidRDefault="00D223C4" w:rsidP="00E46688">
      <w:pPr>
        <w:spacing w:line="360" w:lineRule="auto"/>
        <w:rPr>
          <w:rFonts w:ascii="Trebuchet MS" w:hAnsi="Trebuchet MS"/>
        </w:rPr>
      </w:pPr>
    </w:p>
    <w:p w:rsidR="00D223C4" w:rsidRPr="00E46688" w:rsidRDefault="00D223C4" w:rsidP="00E46688">
      <w:pPr>
        <w:spacing w:line="360" w:lineRule="auto"/>
        <w:rPr>
          <w:rFonts w:ascii="Trebuchet MS" w:hAnsi="Trebuchet MS"/>
        </w:rPr>
      </w:pPr>
      <w:r>
        <w:rPr>
          <w:rFonts w:ascii="Trebuchet MS" w:hAnsi="Trebuchet MS"/>
        </w:rPr>
        <w:t>Insoweit wird der Änderungsantrag sowohl in inhaltlicher als auch in zeitlicher Hi</w:t>
      </w:r>
      <w:r>
        <w:rPr>
          <w:rFonts w:ascii="Trebuchet MS" w:hAnsi="Trebuchet MS"/>
        </w:rPr>
        <w:t>n</w:t>
      </w:r>
      <w:r>
        <w:rPr>
          <w:rFonts w:ascii="Trebuchet MS" w:hAnsi="Trebuchet MS"/>
        </w:rPr>
        <w:t>sicht von der BAG SELBSTHILFE abgelehnt.</w:t>
      </w:r>
    </w:p>
    <w:p w:rsidR="00E4658C" w:rsidRPr="00E46688" w:rsidRDefault="00E4658C" w:rsidP="00E46688">
      <w:pPr>
        <w:spacing w:line="360" w:lineRule="auto"/>
        <w:rPr>
          <w:rFonts w:ascii="Trebuchet MS" w:hAnsi="Trebuchet MS"/>
        </w:rPr>
      </w:pPr>
    </w:p>
    <w:p w:rsidR="00671712" w:rsidRPr="00671712" w:rsidRDefault="00671712" w:rsidP="006C2C73">
      <w:pPr>
        <w:pStyle w:val="Listenabsatz"/>
        <w:numPr>
          <w:ilvl w:val="0"/>
          <w:numId w:val="18"/>
        </w:numPr>
        <w:spacing w:line="360" w:lineRule="auto"/>
        <w:rPr>
          <w:rFonts w:ascii="Trebuchet MS" w:hAnsi="Trebuchet MS"/>
          <w:b/>
        </w:rPr>
      </w:pPr>
      <w:r w:rsidRPr="00671712">
        <w:rPr>
          <w:rFonts w:ascii="Trebuchet MS" w:hAnsi="Trebuchet MS"/>
          <w:b/>
        </w:rPr>
        <w:t xml:space="preserve">Verschärfung der Regelungen zur Verhinderung des </w:t>
      </w:r>
      <w:proofErr w:type="spellStart"/>
      <w:r w:rsidRPr="00671712">
        <w:rPr>
          <w:rFonts w:ascii="Trebuchet MS" w:hAnsi="Trebuchet MS"/>
          <w:b/>
        </w:rPr>
        <w:t>Up-Coding</w:t>
      </w:r>
      <w:r w:rsidR="00E10CFA">
        <w:rPr>
          <w:rFonts w:ascii="Trebuchet MS" w:hAnsi="Trebuchet MS"/>
          <w:b/>
        </w:rPr>
        <w:t>s</w:t>
      </w:r>
      <w:proofErr w:type="spellEnd"/>
      <w:r w:rsidRPr="00671712">
        <w:rPr>
          <w:rFonts w:ascii="Trebuchet MS" w:hAnsi="Trebuchet MS"/>
          <w:b/>
        </w:rPr>
        <w:t xml:space="preserve"> (Änd</w:t>
      </w:r>
      <w:r w:rsidRPr="00671712">
        <w:rPr>
          <w:rFonts w:ascii="Trebuchet MS" w:hAnsi="Trebuchet MS"/>
          <w:b/>
        </w:rPr>
        <w:t>e</w:t>
      </w:r>
      <w:r w:rsidRPr="00671712">
        <w:rPr>
          <w:rFonts w:ascii="Trebuchet MS" w:hAnsi="Trebuchet MS"/>
          <w:b/>
        </w:rPr>
        <w:t>rungsantrag 6)</w:t>
      </w:r>
    </w:p>
    <w:p w:rsidR="00671712" w:rsidRDefault="00671712" w:rsidP="00671712">
      <w:pPr>
        <w:spacing w:line="360" w:lineRule="auto"/>
        <w:rPr>
          <w:rFonts w:ascii="Trebuchet MS" w:hAnsi="Trebuchet MS"/>
        </w:rPr>
      </w:pPr>
    </w:p>
    <w:p w:rsidR="00671712" w:rsidRDefault="00671712" w:rsidP="00671712">
      <w:pPr>
        <w:spacing w:line="360" w:lineRule="auto"/>
        <w:rPr>
          <w:rFonts w:ascii="Trebuchet MS" w:hAnsi="Trebuchet MS"/>
        </w:rPr>
      </w:pPr>
      <w:r>
        <w:rPr>
          <w:rFonts w:ascii="Trebuchet MS" w:hAnsi="Trebuchet MS"/>
        </w:rPr>
        <w:t>Die vorgesehene Regelung wird seitens der BAG SELBSTHILFE begrüßt.</w:t>
      </w:r>
    </w:p>
    <w:p w:rsidR="00671712" w:rsidRPr="00671712" w:rsidRDefault="00671712" w:rsidP="00671712">
      <w:pPr>
        <w:spacing w:line="360" w:lineRule="auto"/>
        <w:rPr>
          <w:rFonts w:ascii="Trebuchet MS" w:hAnsi="Trebuchet MS"/>
        </w:rPr>
      </w:pPr>
    </w:p>
    <w:p w:rsidR="00671712" w:rsidRPr="00671712" w:rsidRDefault="00671712" w:rsidP="006C2C73">
      <w:pPr>
        <w:pStyle w:val="Listenabsatz"/>
        <w:numPr>
          <w:ilvl w:val="0"/>
          <w:numId w:val="18"/>
        </w:numPr>
        <w:spacing w:line="360" w:lineRule="auto"/>
        <w:rPr>
          <w:rFonts w:ascii="Trebuchet MS" w:hAnsi="Trebuchet MS"/>
          <w:b/>
        </w:rPr>
      </w:pPr>
      <w:r>
        <w:rPr>
          <w:rFonts w:ascii="Trebuchet MS" w:hAnsi="Trebuchet MS"/>
          <w:b/>
        </w:rPr>
        <w:lastRenderedPageBreak/>
        <w:t xml:space="preserve">Anpassung der Rechte der Ländervertreter im GBA </w:t>
      </w:r>
      <w:r w:rsidRPr="00671712">
        <w:rPr>
          <w:rFonts w:ascii="Trebuchet MS" w:hAnsi="Trebuchet MS"/>
          <w:b/>
        </w:rPr>
        <w:t>an die Antrags- und sonstigen Rechte der Patientenvertretung (Änderungsantrag 9)</w:t>
      </w:r>
    </w:p>
    <w:p w:rsidR="00671712" w:rsidRPr="00671712" w:rsidRDefault="00671712" w:rsidP="00671712">
      <w:pPr>
        <w:spacing w:line="360" w:lineRule="auto"/>
        <w:rPr>
          <w:rFonts w:ascii="Trebuchet MS" w:hAnsi="Trebuchet MS"/>
          <w:b/>
        </w:rPr>
      </w:pPr>
    </w:p>
    <w:p w:rsidR="00671712" w:rsidRDefault="00671712" w:rsidP="00671712">
      <w:pPr>
        <w:spacing w:line="360" w:lineRule="auto"/>
        <w:rPr>
          <w:rFonts w:ascii="Trebuchet MS" w:hAnsi="Trebuchet MS"/>
        </w:rPr>
      </w:pPr>
      <w:r>
        <w:rPr>
          <w:rFonts w:ascii="Trebuchet MS" w:hAnsi="Trebuchet MS"/>
        </w:rPr>
        <w:t>Auch diese Regelung wird seitens der BAG SELBSTHILFE befürwortet.</w:t>
      </w:r>
    </w:p>
    <w:p w:rsidR="00671712" w:rsidRPr="00671712" w:rsidRDefault="00671712" w:rsidP="00671712">
      <w:pPr>
        <w:spacing w:line="360" w:lineRule="auto"/>
        <w:rPr>
          <w:rFonts w:ascii="Trebuchet MS" w:hAnsi="Trebuchet MS"/>
        </w:rPr>
      </w:pPr>
    </w:p>
    <w:p w:rsidR="00671712" w:rsidRPr="00671712" w:rsidRDefault="00671712" w:rsidP="006C2C73">
      <w:pPr>
        <w:pStyle w:val="Listenabsatz"/>
        <w:numPr>
          <w:ilvl w:val="0"/>
          <w:numId w:val="18"/>
        </w:numPr>
        <w:spacing w:line="360" w:lineRule="auto"/>
        <w:rPr>
          <w:rFonts w:ascii="Trebuchet MS" w:hAnsi="Trebuchet MS"/>
          <w:b/>
        </w:rPr>
      </w:pPr>
      <w:r w:rsidRPr="00671712">
        <w:rPr>
          <w:rFonts w:ascii="Trebuchet MS" w:hAnsi="Trebuchet MS"/>
          <w:b/>
        </w:rPr>
        <w:t>Integration digitaler medizinischer Anwendungen in die DMPs (Änd</w:t>
      </w:r>
      <w:r w:rsidRPr="00671712">
        <w:rPr>
          <w:rFonts w:ascii="Trebuchet MS" w:hAnsi="Trebuchet MS"/>
          <w:b/>
        </w:rPr>
        <w:t>e</w:t>
      </w:r>
      <w:r w:rsidRPr="00671712">
        <w:rPr>
          <w:rFonts w:ascii="Trebuchet MS" w:hAnsi="Trebuchet MS"/>
          <w:b/>
        </w:rPr>
        <w:t>rungsantrag 13)</w:t>
      </w:r>
    </w:p>
    <w:p w:rsidR="00E10CFA" w:rsidRDefault="00E10CFA" w:rsidP="00671712">
      <w:pPr>
        <w:spacing w:line="360" w:lineRule="auto"/>
        <w:rPr>
          <w:rFonts w:ascii="Trebuchet MS" w:hAnsi="Trebuchet MS"/>
        </w:rPr>
      </w:pPr>
    </w:p>
    <w:p w:rsidR="00A1643A" w:rsidRDefault="00671712" w:rsidP="00671712">
      <w:pPr>
        <w:spacing w:line="360" w:lineRule="auto"/>
        <w:rPr>
          <w:rFonts w:ascii="Trebuchet MS" w:hAnsi="Trebuchet MS"/>
        </w:rPr>
      </w:pPr>
      <w:r>
        <w:rPr>
          <w:rFonts w:ascii="Trebuchet MS" w:hAnsi="Trebuchet MS"/>
        </w:rPr>
        <w:t>Aus der Sicht der BAG SELBSTHILFE bleibt bei der vorgesehenen Regelung unklar, welche digitalen medizinischen Anwendungen in die DMP integriert werden können.</w:t>
      </w:r>
      <w:r w:rsidR="00257458">
        <w:rPr>
          <w:rFonts w:ascii="Trebuchet MS" w:hAnsi="Trebuchet MS"/>
        </w:rPr>
        <w:t xml:space="preserve"> So ist es denkbar, dass damit auch digitale medizinische Anwendungen umfasst</w:t>
      </w:r>
      <w:r w:rsidR="00A1643A">
        <w:rPr>
          <w:rFonts w:ascii="Trebuchet MS" w:hAnsi="Trebuchet MS"/>
        </w:rPr>
        <w:t xml:space="preserve"> sind</w:t>
      </w:r>
      <w:r w:rsidR="00257458">
        <w:rPr>
          <w:rFonts w:ascii="Trebuchet MS" w:hAnsi="Trebuchet MS"/>
        </w:rPr>
        <w:t xml:space="preserve">, die als neue Untersuchungs- und Behandlungsmethode bisher noch keiner </w:t>
      </w:r>
      <w:r w:rsidR="00A1643A">
        <w:rPr>
          <w:rFonts w:ascii="Trebuchet MS" w:hAnsi="Trebuchet MS"/>
        </w:rPr>
        <w:t>M</w:t>
      </w:r>
      <w:r w:rsidR="00A1643A">
        <w:rPr>
          <w:rFonts w:ascii="Trebuchet MS" w:hAnsi="Trebuchet MS"/>
        </w:rPr>
        <w:t>e</w:t>
      </w:r>
      <w:r w:rsidR="00A1643A">
        <w:rPr>
          <w:rFonts w:ascii="Trebuchet MS" w:hAnsi="Trebuchet MS"/>
        </w:rPr>
        <w:t>thodenbewertung unterzogen und noch nicht erstattungsfähig sind. Dem wide</w:t>
      </w:r>
      <w:r w:rsidR="00A1643A">
        <w:rPr>
          <w:rFonts w:ascii="Trebuchet MS" w:hAnsi="Trebuchet MS"/>
        </w:rPr>
        <w:t>r</w:t>
      </w:r>
      <w:r w:rsidR="00A1643A">
        <w:rPr>
          <w:rFonts w:ascii="Trebuchet MS" w:hAnsi="Trebuchet MS"/>
        </w:rPr>
        <w:t>spricht jedoch, dass eine solche – über den Leistungskatalog der GKV hinausgehe</w:t>
      </w:r>
      <w:r w:rsidR="00A1643A">
        <w:rPr>
          <w:rFonts w:ascii="Trebuchet MS" w:hAnsi="Trebuchet MS"/>
        </w:rPr>
        <w:t>n</w:t>
      </w:r>
      <w:r w:rsidR="00A1643A">
        <w:rPr>
          <w:rFonts w:ascii="Trebuchet MS" w:hAnsi="Trebuchet MS"/>
        </w:rPr>
        <w:t>de Erstattungsfähigkeit in einem „Sonderbereich“ DMP bisher abgelehnt wurde; deutlich wurde dies vor allem bei der Diskussion um die Integration von Produkten zur Tabakentwöhnung in ein DMP. Insoweit wird um gesetzliche Klarstellung geb</w:t>
      </w:r>
      <w:r w:rsidR="00A1643A">
        <w:rPr>
          <w:rFonts w:ascii="Trebuchet MS" w:hAnsi="Trebuchet MS"/>
        </w:rPr>
        <w:t>e</w:t>
      </w:r>
      <w:r w:rsidR="00A1643A">
        <w:rPr>
          <w:rFonts w:ascii="Trebuchet MS" w:hAnsi="Trebuchet MS"/>
        </w:rPr>
        <w:t>ten, ob eine derartige weitergehende Erstattungsfähigkeit von neuen Methoden im DMP gesetzlich erwünscht ist. Soweit dies der Fall sein sollte, müsste jedoch aus der Sicht der BAG SELBSTHILFE mindestens ein Expertenkonsens (unterste Stufe der Evidenzskala) vorhanden sein, dass diese Methode einen Nutzen bringt und keine</w:t>
      </w:r>
      <w:r w:rsidR="00A1643A">
        <w:rPr>
          <w:rFonts w:ascii="Trebuchet MS" w:hAnsi="Trebuchet MS"/>
        </w:rPr>
        <w:t>r</w:t>
      </w:r>
      <w:r w:rsidR="00A1643A">
        <w:rPr>
          <w:rFonts w:ascii="Trebuchet MS" w:hAnsi="Trebuchet MS"/>
        </w:rPr>
        <w:t>lei Risiken für Patientinnen und Patienten mit sich bringt.</w:t>
      </w:r>
    </w:p>
    <w:p w:rsidR="00A1643A" w:rsidRDefault="00A1643A" w:rsidP="00671712">
      <w:pPr>
        <w:spacing w:line="360" w:lineRule="auto"/>
        <w:rPr>
          <w:rFonts w:ascii="Trebuchet MS" w:hAnsi="Trebuchet MS"/>
        </w:rPr>
      </w:pPr>
    </w:p>
    <w:p w:rsidR="00671712" w:rsidRDefault="00A1643A" w:rsidP="00671712">
      <w:pPr>
        <w:spacing w:line="360" w:lineRule="auto"/>
        <w:rPr>
          <w:rFonts w:ascii="Trebuchet MS" w:hAnsi="Trebuchet MS"/>
        </w:rPr>
      </w:pPr>
      <w:r>
        <w:rPr>
          <w:rFonts w:ascii="Trebuchet MS" w:hAnsi="Trebuchet MS"/>
        </w:rPr>
        <w:t xml:space="preserve">Aus der Gesetzesbegründung ergibt sich, dass offenbar </w:t>
      </w:r>
      <w:r w:rsidR="00E10CFA">
        <w:rPr>
          <w:rFonts w:ascii="Trebuchet MS" w:hAnsi="Trebuchet MS"/>
        </w:rPr>
        <w:t>weniger „klassische Meth</w:t>
      </w:r>
      <w:r w:rsidR="00E10CFA">
        <w:rPr>
          <w:rFonts w:ascii="Trebuchet MS" w:hAnsi="Trebuchet MS"/>
        </w:rPr>
        <w:t>o</w:t>
      </w:r>
      <w:r w:rsidR="00E10CFA">
        <w:rPr>
          <w:rFonts w:ascii="Trebuchet MS" w:hAnsi="Trebuchet MS"/>
        </w:rPr>
        <w:t xml:space="preserve">den“ als </w:t>
      </w:r>
      <w:r>
        <w:rPr>
          <w:rFonts w:ascii="Trebuchet MS" w:hAnsi="Trebuchet MS"/>
        </w:rPr>
        <w:t>eher Selbstmanagementpro</w:t>
      </w:r>
      <w:r w:rsidR="00E10CFA">
        <w:rPr>
          <w:rFonts w:ascii="Trebuchet MS" w:hAnsi="Trebuchet MS"/>
        </w:rPr>
        <w:t>gramme für</w:t>
      </w:r>
      <w:r>
        <w:rPr>
          <w:rFonts w:ascii="Trebuchet MS" w:hAnsi="Trebuchet MS"/>
        </w:rPr>
        <w:t xml:space="preserve"> digitale Anwendungen für DMPs angedacht sind. Auch hier ergibt sich jedoch wegen der Weite des Methodenb</w:t>
      </w:r>
      <w:r>
        <w:rPr>
          <w:rFonts w:ascii="Trebuchet MS" w:hAnsi="Trebuchet MS"/>
        </w:rPr>
        <w:t>e</w:t>
      </w:r>
      <w:r>
        <w:rPr>
          <w:rFonts w:ascii="Trebuchet MS" w:hAnsi="Trebuchet MS"/>
        </w:rPr>
        <w:t>griffs in der Rechtsprechung das Problem, dass man solche Selbstmanagementpr</w:t>
      </w:r>
      <w:r>
        <w:rPr>
          <w:rFonts w:ascii="Trebuchet MS" w:hAnsi="Trebuchet MS"/>
        </w:rPr>
        <w:t>o</w:t>
      </w:r>
      <w:r>
        <w:rPr>
          <w:rFonts w:ascii="Trebuchet MS" w:hAnsi="Trebuchet MS"/>
        </w:rPr>
        <w:t>gramme (z.B. eine bestimmte Ernährungsstrategie, die digital begleitet wird, bei einem möglichen DMP Adipositas) rechtlich durchaus als neue Behandlungsmeth</w:t>
      </w:r>
      <w:r>
        <w:rPr>
          <w:rFonts w:ascii="Trebuchet MS" w:hAnsi="Trebuchet MS"/>
        </w:rPr>
        <w:t>o</w:t>
      </w:r>
      <w:r>
        <w:rPr>
          <w:rFonts w:ascii="Trebuchet MS" w:hAnsi="Trebuchet MS"/>
        </w:rPr>
        <w:t>den ei</w:t>
      </w:r>
      <w:r>
        <w:rPr>
          <w:rFonts w:ascii="Trebuchet MS" w:hAnsi="Trebuchet MS"/>
        </w:rPr>
        <w:t>n</w:t>
      </w:r>
      <w:r>
        <w:rPr>
          <w:rFonts w:ascii="Trebuchet MS" w:hAnsi="Trebuchet MS"/>
        </w:rPr>
        <w:t xml:space="preserve">stufen kann. Auch insoweit wird um Klarstellung gebeten, dass </w:t>
      </w:r>
      <w:r w:rsidR="00AD0A8F">
        <w:rPr>
          <w:rFonts w:ascii="Trebuchet MS" w:hAnsi="Trebuchet MS"/>
        </w:rPr>
        <w:t>hier keine vorherige Methodenbewertung notwendig ist. Perspektivisch wird</w:t>
      </w:r>
      <w:r w:rsidR="00E22F58">
        <w:rPr>
          <w:rFonts w:ascii="Trebuchet MS" w:hAnsi="Trebuchet MS"/>
        </w:rPr>
        <w:t xml:space="preserve"> jedoch</w:t>
      </w:r>
      <w:r w:rsidR="00AD0A8F">
        <w:rPr>
          <w:rFonts w:ascii="Trebuchet MS" w:hAnsi="Trebuchet MS"/>
        </w:rPr>
        <w:t xml:space="preserve"> – wie b</w:t>
      </w:r>
      <w:r w:rsidR="00AD0A8F">
        <w:rPr>
          <w:rFonts w:ascii="Trebuchet MS" w:hAnsi="Trebuchet MS"/>
        </w:rPr>
        <w:t>e</w:t>
      </w:r>
      <w:r w:rsidR="00AD0A8F">
        <w:rPr>
          <w:rFonts w:ascii="Trebuchet MS" w:hAnsi="Trebuchet MS"/>
        </w:rPr>
        <w:t>reits ausführlich in der Stellungnahme</w:t>
      </w:r>
      <w:r w:rsidR="00E10CFA">
        <w:rPr>
          <w:rFonts w:ascii="Trebuchet MS" w:hAnsi="Trebuchet MS"/>
        </w:rPr>
        <w:t xml:space="preserve"> der BAG SELBSTHILFE</w:t>
      </w:r>
      <w:r w:rsidR="00AD0A8F">
        <w:rPr>
          <w:rFonts w:ascii="Trebuchet MS" w:hAnsi="Trebuchet MS"/>
        </w:rPr>
        <w:t xml:space="preserve"> zur ersten Anhörung darg</w:t>
      </w:r>
      <w:r w:rsidR="00AD0A8F">
        <w:rPr>
          <w:rFonts w:ascii="Trebuchet MS" w:hAnsi="Trebuchet MS"/>
        </w:rPr>
        <w:t>e</w:t>
      </w:r>
      <w:r w:rsidR="00AD0A8F">
        <w:rPr>
          <w:rFonts w:ascii="Trebuchet MS" w:hAnsi="Trebuchet MS"/>
        </w:rPr>
        <w:t>stellt - eine gesetzliche Definition dieses sehr weiten Methodenbegriffs für notwendig e</w:t>
      </w:r>
      <w:r w:rsidR="00AD0A8F">
        <w:rPr>
          <w:rFonts w:ascii="Trebuchet MS" w:hAnsi="Trebuchet MS"/>
        </w:rPr>
        <w:t>r</w:t>
      </w:r>
      <w:r w:rsidR="00AD0A8F">
        <w:rPr>
          <w:rFonts w:ascii="Trebuchet MS" w:hAnsi="Trebuchet MS"/>
        </w:rPr>
        <w:t>achtet.</w:t>
      </w:r>
    </w:p>
    <w:p w:rsidR="00671712" w:rsidRPr="00671712" w:rsidRDefault="00671712" w:rsidP="00671712">
      <w:pPr>
        <w:spacing w:line="360" w:lineRule="auto"/>
        <w:rPr>
          <w:rFonts w:ascii="Trebuchet MS" w:hAnsi="Trebuchet MS"/>
        </w:rPr>
      </w:pPr>
    </w:p>
    <w:p w:rsidR="003665AF" w:rsidRPr="006C2C73" w:rsidRDefault="00E4658C" w:rsidP="006C2C73">
      <w:pPr>
        <w:pStyle w:val="Listenabsatz"/>
        <w:numPr>
          <w:ilvl w:val="0"/>
          <w:numId w:val="18"/>
        </w:numPr>
        <w:spacing w:line="360" w:lineRule="auto"/>
        <w:rPr>
          <w:rFonts w:ascii="Trebuchet MS" w:hAnsi="Trebuchet MS"/>
        </w:rPr>
      </w:pPr>
      <w:proofErr w:type="spellStart"/>
      <w:r w:rsidRPr="006C2C73">
        <w:rPr>
          <w:rFonts w:ascii="Trebuchet MS" w:hAnsi="Trebuchet MS"/>
          <w:b/>
        </w:rPr>
        <w:t>Gematik</w:t>
      </w:r>
      <w:proofErr w:type="spellEnd"/>
      <w:r w:rsidRPr="006C2C73">
        <w:rPr>
          <w:rFonts w:ascii="Trebuchet MS" w:hAnsi="Trebuchet MS"/>
          <w:b/>
        </w:rPr>
        <w:t xml:space="preserve"> - Bundesministerium für Gesundheit wird Mehrheitsgesellscha</w:t>
      </w:r>
      <w:r w:rsidRPr="006C2C73">
        <w:rPr>
          <w:rFonts w:ascii="Trebuchet MS" w:hAnsi="Trebuchet MS"/>
          <w:b/>
        </w:rPr>
        <w:t>f</w:t>
      </w:r>
      <w:r w:rsidRPr="006C2C73">
        <w:rPr>
          <w:rFonts w:ascii="Trebuchet MS" w:hAnsi="Trebuchet MS"/>
          <w:b/>
        </w:rPr>
        <w:t>ter</w:t>
      </w:r>
      <w:r w:rsidR="00581A15">
        <w:rPr>
          <w:rFonts w:ascii="Trebuchet MS" w:hAnsi="Trebuchet MS"/>
          <w:b/>
        </w:rPr>
        <w:t xml:space="preserve">, Festlegung der Interoperabilität und der Inhalte der elektronischen Patientenakte durch die KBV </w:t>
      </w:r>
      <w:r w:rsidR="00581A15" w:rsidRPr="006C2C73">
        <w:rPr>
          <w:rFonts w:ascii="Trebuchet MS" w:hAnsi="Trebuchet MS"/>
          <w:b/>
        </w:rPr>
        <w:t>(Änderungsanträge 27 ff.)</w:t>
      </w:r>
    </w:p>
    <w:p w:rsidR="003665AF" w:rsidRPr="006C2C73" w:rsidRDefault="003665AF" w:rsidP="006C2C73">
      <w:pPr>
        <w:spacing w:line="360" w:lineRule="auto"/>
        <w:rPr>
          <w:rFonts w:ascii="Trebuchet MS" w:hAnsi="Trebuchet MS"/>
        </w:rPr>
      </w:pPr>
    </w:p>
    <w:p w:rsidR="00864704" w:rsidRDefault="00864704" w:rsidP="006C2C73">
      <w:pPr>
        <w:spacing w:line="360" w:lineRule="auto"/>
        <w:rPr>
          <w:rFonts w:ascii="Trebuchet MS" w:hAnsi="Trebuchet MS"/>
        </w:rPr>
      </w:pPr>
      <w:r>
        <w:rPr>
          <w:rFonts w:ascii="Trebuchet MS" w:hAnsi="Trebuchet MS"/>
        </w:rPr>
        <w:t xml:space="preserve">Die vorgesehene Änderung </w:t>
      </w:r>
      <w:r w:rsidR="00D223C4">
        <w:rPr>
          <w:rFonts w:ascii="Trebuchet MS" w:hAnsi="Trebuchet MS"/>
        </w:rPr>
        <w:t>der</w:t>
      </w:r>
      <w:r w:rsidR="00581A15">
        <w:rPr>
          <w:rFonts w:ascii="Trebuchet MS" w:hAnsi="Trebuchet MS"/>
        </w:rPr>
        <w:t xml:space="preserve"> Rolle des BMGs als Mehrheitsgesellschafter </w:t>
      </w:r>
      <w:r>
        <w:rPr>
          <w:rFonts w:ascii="Trebuchet MS" w:hAnsi="Trebuchet MS"/>
        </w:rPr>
        <w:t xml:space="preserve">ist aus der Sicht der BAG SELBSTHILFE angesichts der langen Dauer der </w:t>
      </w:r>
      <w:r w:rsidR="00581A15">
        <w:rPr>
          <w:rFonts w:ascii="Trebuchet MS" w:hAnsi="Trebuchet MS"/>
        </w:rPr>
        <w:t>Entscheidungspr</w:t>
      </w:r>
      <w:r w:rsidR="00581A15">
        <w:rPr>
          <w:rFonts w:ascii="Trebuchet MS" w:hAnsi="Trebuchet MS"/>
        </w:rPr>
        <w:t>o</w:t>
      </w:r>
      <w:r w:rsidR="00581A15">
        <w:rPr>
          <w:rFonts w:ascii="Trebuchet MS" w:hAnsi="Trebuchet MS"/>
        </w:rPr>
        <w:t>zesse beim</w:t>
      </w:r>
      <w:r>
        <w:rPr>
          <w:rFonts w:ascii="Trebuchet MS" w:hAnsi="Trebuchet MS"/>
        </w:rPr>
        <w:t xml:space="preserve"> Thema </w:t>
      </w:r>
      <w:proofErr w:type="spellStart"/>
      <w:r>
        <w:rPr>
          <w:rFonts w:ascii="Trebuchet MS" w:hAnsi="Trebuchet MS"/>
        </w:rPr>
        <w:t>eGK</w:t>
      </w:r>
      <w:proofErr w:type="spellEnd"/>
      <w:r w:rsidR="00581A15">
        <w:rPr>
          <w:rFonts w:ascii="Trebuchet MS" w:hAnsi="Trebuchet MS"/>
        </w:rPr>
        <w:t xml:space="preserve"> nachvol</w:t>
      </w:r>
      <w:r w:rsidR="00581A15">
        <w:rPr>
          <w:rFonts w:ascii="Trebuchet MS" w:hAnsi="Trebuchet MS"/>
        </w:rPr>
        <w:t>l</w:t>
      </w:r>
      <w:r w:rsidR="00581A15">
        <w:rPr>
          <w:rFonts w:ascii="Trebuchet MS" w:hAnsi="Trebuchet MS"/>
        </w:rPr>
        <w:t>ziehbar.</w:t>
      </w:r>
    </w:p>
    <w:p w:rsidR="00581A15" w:rsidRDefault="00581A15" w:rsidP="006C2C73">
      <w:pPr>
        <w:spacing w:line="360" w:lineRule="auto"/>
        <w:rPr>
          <w:rFonts w:ascii="Trebuchet MS" w:hAnsi="Trebuchet MS"/>
        </w:rPr>
      </w:pPr>
    </w:p>
    <w:p w:rsidR="00E4658C" w:rsidRPr="006C2C73" w:rsidRDefault="006C2C73" w:rsidP="006C2C73">
      <w:pPr>
        <w:spacing w:line="360" w:lineRule="auto"/>
        <w:rPr>
          <w:rFonts w:ascii="Trebuchet MS" w:hAnsi="Trebuchet MS"/>
        </w:rPr>
      </w:pPr>
      <w:r w:rsidRPr="006C2C73">
        <w:rPr>
          <w:rFonts w:ascii="Trebuchet MS" w:hAnsi="Trebuchet MS"/>
        </w:rPr>
        <w:t>Im Zuge der geplanten Änderungen</w:t>
      </w:r>
      <w:r w:rsidR="00E4658C" w:rsidRPr="006C2C73">
        <w:rPr>
          <w:rFonts w:ascii="Trebuchet MS" w:hAnsi="Trebuchet MS"/>
        </w:rPr>
        <w:t xml:space="preserve"> möch</w:t>
      </w:r>
      <w:r w:rsidR="00E22F58">
        <w:rPr>
          <w:rFonts w:ascii="Trebuchet MS" w:hAnsi="Trebuchet MS"/>
        </w:rPr>
        <w:t>te</w:t>
      </w:r>
      <w:r w:rsidR="00581A15">
        <w:rPr>
          <w:rFonts w:ascii="Trebuchet MS" w:hAnsi="Trebuchet MS"/>
        </w:rPr>
        <w:t xml:space="preserve"> die BAG SELBSTHILFE</w:t>
      </w:r>
      <w:r w:rsidR="00E4658C" w:rsidRPr="006C2C73">
        <w:rPr>
          <w:rFonts w:ascii="Trebuchet MS" w:hAnsi="Trebuchet MS"/>
        </w:rPr>
        <w:t xml:space="preserve"> nochmals darauf hinweisen, dass bei der Festsetzung der Interoperabilitätsstandards auch die Anfo</w:t>
      </w:r>
      <w:r w:rsidR="00E4658C" w:rsidRPr="006C2C73">
        <w:rPr>
          <w:rFonts w:ascii="Trebuchet MS" w:hAnsi="Trebuchet MS"/>
        </w:rPr>
        <w:t>r</w:t>
      </w:r>
      <w:r w:rsidR="00E4658C" w:rsidRPr="006C2C73">
        <w:rPr>
          <w:rFonts w:ascii="Trebuchet MS" w:hAnsi="Trebuchet MS"/>
        </w:rPr>
        <w:t>derungen an die Barrierefreiheit zu beachten sind. Blinde und sehbehinderte Me</w:t>
      </w:r>
      <w:r w:rsidR="00E4658C" w:rsidRPr="006C2C73">
        <w:rPr>
          <w:rFonts w:ascii="Trebuchet MS" w:hAnsi="Trebuchet MS"/>
        </w:rPr>
        <w:t>n</w:t>
      </w:r>
      <w:r w:rsidR="00E4658C" w:rsidRPr="006C2C73">
        <w:rPr>
          <w:rFonts w:ascii="Trebuchet MS" w:hAnsi="Trebuchet MS"/>
        </w:rPr>
        <w:t>schen, die im Gesundheitswesen tätig sind (dies sind vor allem Psychotherapeuten, Physi</w:t>
      </w:r>
      <w:r w:rsidR="00E4658C" w:rsidRPr="006C2C73">
        <w:rPr>
          <w:rFonts w:ascii="Trebuchet MS" w:hAnsi="Trebuchet MS"/>
        </w:rPr>
        <w:t>o</w:t>
      </w:r>
      <w:r w:rsidR="00E4658C" w:rsidRPr="006C2C73">
        <w:rPr>
          <w:rFonts w:ascii="Trebuchet MS" w:hAnsi="Trebuchet MS"/>
        </w:rPr>
        <w:t>therapeuten, Masseure und med. Bademeister sowie Verwaltungsangestellte in diesem Bereich) müssen in der Lage sein, die Kommunikation mit anderen Lei</w:t>
      </w:r>
      <w:r w:rsidR="00E4658C" w:rsidRPr="006C2C73">
        <w:rPr>
          <w:rFonts w:ascii="Trebuchet MS" w:hAnsi="Trebuchet MS"/>
        </w:rPr>
        <w:t>s</w:t>
      </w:r>
      <w:r w:rsidR="00E4658C" w:rsidRPr="006C2C73">
        <w:rPr>
          <w:rFonts w:ascii="Trebuchet MS" w:hAnsi="Trebuchet MS"/>
        </w:rPr>
        <w:t>tungserbringern, Krankenkassen und Patienten selbstständig gewährleisten zu kö</w:t>
      </w:r>
      <w:r w:rsidR="00E4658C" w:rsidRPr="006C2C73">
        <w:rPr>
          <w:rFonts w:ascii="Trebuchet MS" w:hAnsi="Trebuchet MS"/>
        </w:rPr>
        <w:t>n</w:t>
      </w:r>
      <w:r w:rsidR="00E4658C" w:rsidRPr="006C2C73">
        <w:rPr>
          <w:rFonts w:ascii="Trebuchet MS" w:hAnsi="Trebuchet MS"/>
        </w:rPr>
        <w:t>nen. G</w:t>
      </w:r>
      <w:r w:rsidR="00E4658C" w:rsidRPr="006C2C73">
        <w:rPr>
          <w:rFonts w:ascii="Trebuchet MS" w:hAnsi="Trebuchet MS"/>
        </w:rPr>
        <w:t>e</w:t>
      </w:r>
      <w:r w:rsidR="00E4658C" w:rsidRPr="006C2C73">
        <w:rPr>
          <w:rFonts w:ascii="Trebuchet MS" w:hAnsi="Trebuchet MS"/>
        </w:rPr>
        <w:t>rade der Gesundheitssektor bietet bislang – anders als die meisten anderen Beruf</w:t>
      </w:r>
      <w:r w:rsidR="00E4658C" w:rsidRPr="006C2C73">
        <w:rPr>
          <w:rFonts w:ascii="Trebuchet MS" w:hAnsi="Trebuchet MS"/>
        </w:rPr>
        <w:t>s</w:t>
      </w:r>
      <w:r w:rsidR="00E4658C" w:rsidRPr="006C2C73">
        <w:rPr>
          <w:rFonts w:ascii="Trebuchet MS" w:hAnsi="Trebuchet MS"/>
        </w:rPr>
        <w:t>felder – blinden und sehbehinderten Menschen eine gute Perspektive bei der Tei</w:t>
      </w:r>
      <w:r w:rsidR="00E4658C" w:rsidRPr="006C2C73">
        <w:rPr>
          <w:rFonts w:ascii="Trebuchet MS" w:hAnsi="Trebuchet MS"/>
        </w:rPr>
        <w:t>l</w:t>
      </w:r>
      <w:r w:rsidR="00E4658C" w:rsidRPr="006C2C73">
        <w:rPr>
          <w:rFonts w:ascii="Trebuchet MS" w:hAnsi="Trebuchet MS"/>
        </w:rPr>
        <w:t>habe am Arbeitsleben. Dies darf durch eine zunehmende Digitalisierung nicht in Frage gestellt werden. Im Gegenteil muss die Digitalisierung für mehr Zugänglic</w:t>
      </w:r>
      <w:r w:rsidR="00E4658C" w:rsidRPr="006C2C73">
        <w:rPr>
          <w:rFonts w:ascii="Trebuchet MS" w:hAnsi="Trebuchet MS"/>
        </w:rPr>
        <w:t>h</w:t>
      </w:r>
      <w:r w:rsidR="00E4658C" w:rsidRPr="006C2C73">
        <w:rPr>
          <w:rFonts w:ascii="Trebuchet MS" w:hAnsi="Trebuchet MS"/>
        </w:rPr>
        <w:t>keit sorgen.</w:t>
      </w:r>
      <w:r w:rsidR="003665AF" w:rsidRPr="006C2C73">
        <w:rPr>
          <w:rFonts w:ascii="Trebuchet MS" w:hAnsi="Trebuchet MS"/>
        </w:rPr>
        <w:t xml:space="preserve"> Die Anforderung, die Inhalte der elektronischen Patientenakte barri</w:t>
      </w:r>
      <w:r w:rsidR="003665AF" w:rsidRPr="006C2C73">
        <w:rPr>
          <w:rFonts w:ascii="Trebuchet MS" w:hAnsi="Trebuchet MS"/>
        </w:rPr>
        <w:t>e</w:t>
      </w:r>
      <w:r w:rsidR="003665AF" w:rsidRPr="006C2C73">
        <w:rPr>
          <w:rFonts w:ascii="Trebuchet MS" w:hAnsi="Trebuchet MS"/>
        </w:rPr>
        <w:t>refrei auszugestalten, sollte deswegen in die gesetzliche Regelung aufg</w:t>
      </w:r>
      <w:r w:rsidR="003665AF" w:rsidRPr="006C2C73">
        <w:rPr>
          <w:rFonts w:ascii="Trebuchet MS" w:hAnsi="Trebuchet MS"/>
        </w:rPr>
        <w:t>e</w:t>
      </w:r>
      <w:r w:rsidR="003665AF" w:rsidRPr="006C2C73">
        <w:rPr>
          <w:rFonts w:ascii="Trebuchet MS" w:hAnsi="Trebuchet MS"/>
        </w:rPr>
        <w:t>nommen werden.</w:t>
      </w:r>
    </w:p>
    <w:p w:rsidR="003665AF" w:rsidRPr="006C2C73" w:rsidRDefault="003665AF" w:rsidP="006C2C73">
      <w:pPr>
        <w:spacing w:line="360" w:lineRule="auto"/>
        <w:rPr>
          <w:rFonts w:ascii="Trebuchet MS" w:hAnsi="Trebuchet MS"/>
        </w:rPr>
      </w:pPr>
    </w:p>
    <w:p w:rsidR="00E4658C" w:rsidRPr="006C2C73" w:rsidRDefault="00CB76CF" w:rsidP="006C2C73">
      <w:pPr>
        <w:spacing w:line="360" w:lineRule="auto"/>
        <w:rPr>
          <w:rFonts w:ascii="Trebuchet MS" w:hAnsi="Trebuchet MS"/>
        </w:rPr>
      </w:pPr>
      <w:r w:rsidRPr="006C2C73">
        <w:rPr>
          <w:rFonts w:ascii="Trebuchet MS" w:hAnsi="Trebuchet MS"/>
        </w:rPr>
        <w:t>Ferner hält es die BAG SELBSTHILFE – auch aus diesem Grund - für dringend no</w:t>
      </w:r>
      <w:r w:rsidRPr="006C2C73">
        <w:rPr>
          <w:rFonts w:ascii="Trebuchet MS" w:hAnsi="Trebuchet MS"/>
        </w:rPr>
        <w:t>t</w:t>
      </w:r>
      <w:r w:rsidRPr="006C2C73">
        <w:rPr>
          <w:rFonts w:ascii="Trebuchet MS" w:hAnsi="Trebuchet MS"/>
        </w:rPr>
        <w:t xml:space="preserve">wendig, die Patientenorganisationen nach § 140f SGB V an der Erarbeitung der Standards für die Patientenakte zu beteiligen. </w:t>
      </w:r>
    </w:p>
    <w:p w:rsidR="00773D3B" w:rsidRPr="006C2C73" w:rsidRDefault="00773D3B" w:rsidP="00A8362B">
      <w:pPr>
        <w:spacing w:line="360" w:lineRule="auto"/>
        <w:rPr>
          <w:rFonts w:ascii="Trebuchet MS" w:hAnsi="Trebuchet MS" w:cs="Arial"/>
        </w:rPr>
      </w:pPr>
    </w:p>
    <w:p w:rsidR="00067DD6" w:rsidRDefault="00715A34" w:rsidP="006C2C73">
      <w:pPr>
        <w:spacing w:line="360" w:lineRule="auto"/>
        <w:rPr>
          <w:rFonts w:ascii="Trebuchet MS" w:hAnsi="Trebuchet MS" w:cs="Arial"/>
        </w:rPr>
      </w:pPr>
      <w:r w:rsidRPr="006C2C73">
        <w:rPr>
          <w:rFonts w:ascii="Trebuchet MS" w:hAnsi="Trebuchet MS" w:cs="Arial"/>
        </w:rPr>
        <w:t>Düsseldorf/ Berlin</w:t>
      </w:r>
      <w:r w:rsidR="00AD0A8F">
        <w:rPr>
          <w:rFonts w:ascii="Trebuchet MS" w:hAnsi="Trebuchet MS" w:cs="Arial"/>
        </w:rPr>
        <w:t>,</w:t>
      </w:r>
      <w:r w:rsidRPr="006C2C73">
        <w:rPr>
          <w:rFonts w:ascii="Trebuchet MS" w:hAnsi="Trebuchet MS" w:cs="Arial"/>
        </w:rPr>
        <w:t xml:space="preserve"> 7. Februar</w:t>
      </w:r>
      <w:r w:rsidR="00067DD6" w:rsidRPr="006C2C73">
        <w:rPr>
          <w:rFonts w:ascii="Trebuchet MS" w:hAnsi="Trebuchet MS" w:cs="Arial"/>
        </w:rPr>
        <w:t xml:space="preserve"> 2019</w:t>
      </w:r>
    </w:p>
    <w:p w:rsidR="00E22F58" w:rsidRDefault="00E22F58" w:rsidP="006C2C73">
      <w:pPr>
        <w:spacing w:line="360" w:lineRule="auto"/>
        <w:rPr>
          <w:rFonts w:ascii="Trebuchet MS" w:hAnsi="Trebuchet MS" w:cs="Arial"/>
        </w:rPr>
      </w:pPr>
    </w:p>
    <w:p w:rsidR="00E22F58" w:rsidRDefault="00E22F58" w:rsidP="006C2C73">
      <w:pPr>
        <w:spacing w:line="360" w:lineRule="auto"/>
        <w:rPr>
          <w:rFonts w:ascii="Trebuchet MS" w:hAnsi="Trebuchet MS" w:cs="Arial"/>
        </w:rPr>
      </w:pPr>
      <w:r>
        <w:rPr>
          <w:rFonts w:ascii="Trebuchet MS" w:hAnsi="Trebuchet MS" w:cs="Arial"/>
        </w:rPr>
        <w:t>Ansprechpartnerin:</w:t>
      </w:r>
    </w:p>
    <w:p w:rsidR="00E22F58" w:rsidRDefault="00E22F58" w:rsidP="006C2C73">
      <w:pPr>
        <w:spacing w:line="360" w:lineRule="auto"/>
        <w:rPr>
          <w:rFonts w:ascii="Trebuchet MS" w:hAnsi="Trebuchet MS" w:cs="Arial"/>
        </w:rPr>
      </w:pPr>
      <w:r>
        <w:rPr>
          <w:rFonts w:ascii="Trebuchet MS" w:hAnsi="Trebuchet MS" w:cs="Arial"/>
        </w:rPr>
        <w:t>Dr. Siiri Doka, Referatsleiterin Gesundheits- und Pflegepolitik</w:t>
      </w:r>
    </w:p>
    <w:p w:rsidR="00E22F58" w:rsidRDefault="00E22F58" w:rsidP="006C2C73">
      <w:pPr>
        <w:spacing w:line="360" w:lineRule="auto"/>
        <w:rPr>
          <w:rFonts w:ascii="Trebuchet MS" w:hAnsi="Trebuchet MS" w:cs="Arial"/>
        </w:rPr>
      </w:pPr>
      <w:r>
        <w:rPr>
          <w:rFonts w:ascii="Trebuchet MS" w:hAnsi="Trebuchet MS" w:cs="Arial"/>
        </w:rPr>
        <w:t xml:space="preserve">E-Mail: </w:t>
      </w:r>
      <w:hyperlink r:id="rId10" w:history="1">
        <w:r w:rsidRPr="0029078E">
          <w:rPr>
            <w:rStyle w:val="Hyperlink"/>
            <w:rFonts w:ascii="Trebuchet MS" w:hAnsi="Trebuchet MS" w:cs="Arial"/>
          </w:rPr>
          <w:t>Siiri.doka@bag-selbsthilfe.de</w:t>
        </w:r>
      </w:hyperlink>
    </w:p>
    <w:p w:rsidR="00E22F58" w:rsidRPr="006C2C73" w:rsidRDefault="00E22F58" w:rsidP="006C2C73">
      <w:pPr>
        <w:spacing w:line="360" w:lineRule="auto"/>
        <w:rPr>
          <w:rFonts w:ascii="Trebuchet MS" w:hAnsi="Trebuchet MS" w:cs="Arial"/>
        </w:rPr>
      </w:pPr>
      <w:r>
        <w:rPr>
          <w:rFonts w:ascii="Trebuchet MS" w:hAnsi="Trebuchet MS" w:cs="Arial"/>
        </w:rPr>
        <w:t>Tel.: 0211/31 00 656</w:t>
      </w:r>
      <w:bookmarkStart w:id="0" w:name="_GoBack"/>
      <w:bookmarkEnd w:id="0"/>
    </w:p>
    <w:sectPr w:rsidR="00E22F58" w:rsidRPr="006C2C73" w:rsidSect="006B56FB">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C7" w:rsidRDefault="00B12BC7" w:rsidP="006B56FB">
      <w:r>
        <w:separator/>
      </w:r>
    </w:p>
  </w:endnote>
  <w:endnote w:type="continuationSeparator" w:id="0">
    <w:p w:rsidR="00B12BC7" w:rsidRDefault="00B12BC7"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58" w:rsidRDefault="00E22F58">
    <w:pPr>
      <w:pStyle w:val="Fuzeile"/>
      <w:jc w:val="right"/>
    </w:pPr>
    <w:r>
      <w:fldChar w:fldCharType="begin"/>
    </w:r>
    <w:r>
      <w:instrText>PAGE   \* MERGEFORMAT</w:instrText>
    </w:r>
    <w:r>
      <w:fldChar w:fldCharType="separate"/>
    </w:r>
    <w:r w:rsidR="00915DBC">
      <w:rPr>
        <w:noProof/>
      </w:rPr>
      <w:t>11</w:t>
    </w:r>
    <w:r>
      <w:fldChar w:fldCharType="end"/>
    </w:r>
  </w:p>
  <w:p w:rsidR="00E22F58" w:rsidRDefault="00E22F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C7" w:rsidRDefault="00B12BC7" w:rsidP="006B56FB">
      <w:r>
        <w:separator/>
      </w:r>
    </w:p>
  </w:footnote>
  <w:footnote w:type="continuationSeparator" w:id="0">
    <w:p w:rsidR="00B12BC7" w:rsidRDefault="00B12BC7" w:rsidP="006B5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8D31BFD"/>
    <w:multiLevelType w:val="hybridMultilevel"/>
    <w:tmpl w:val="77BC0D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8E7D0C"/>
    <w:multiLevelType w:val="hybridMultilevel"/>
    <w:tmpl w:val="A4B67730"/>
    <w:lvl w:ilvl="0" w:tplc="9070A13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4">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44273C5"/>
    <w:multiLevelType w:val="hybridMultilevel"/>
    <w:tmpl w:val="E3247992"/>
    <w:lvl w:ilvl="0" w:tplc="1CDEE2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7"/>
  </w:num>
  <w:num w:numId="5">
    <w:abstractNumId w:val="6"/>
  </w:num>
  <w:num w:numId="6">
    <w:abstractNumId w:val="17"/>
  </w:num>
  <w:num w:numId="7">
    <w:abstractNumId w:val="12"/>
  </w:num>
  <w:num w:numId="8">
    <w:abstractNumId w:val="0"/>
  </w:num>
  <w:num w:numId="9">
    <w:abstractNumId w:val="4"/>
  </w:num>
  <w:num w:numId="10">
    <w:abstractNumId w:val="2"/>
  </w:num>
  <w:num w:numId="11">
    <w:abstractNumId w:val="16"/>
  </w:num>
  <w:num w:numId="12">
    <w:abstractNumId w:val="11"/>
  </w:num>
  <w:num w:numId="13">
    <w:abstractNumId w:val="3"/>
  </w:num>
  <w:num w:numId="14">
    <w:abstractNumId w:val="14"/>
  </w:num>
  <w:num w:numId="15">
    <w:abstractNumId w:val="10"/>
  </w:num>
  <w:num w:numId="16">
    <w:abstractNumId w:val="15"/>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E9"/>
    <w:rsid w:val="0000474E"/>
    <w:rsid w:val="00005920"/>
    <w:rsid w:val="000107B0"/>
    <w:rsid w:val="00012954"/>
    <w:rsid w:val="0001506A"/>
    <w:rsid w:val="00024928"/>
    <w:rsid w:val="00032780"/>
    <w:rsid w:val="00034E92"/>
    <w:rsid w:val="00036BA4"/>
    <w:rsid w:val="00036F86"/>
    <w:rsid w:val="000373DD"/>
    <w:rsid w:val="00040E3C"/>
    <w:rsid w:val="00054939"/>
    <w:rsid w:val="0005502A"/>
    <w:rsid w:val="00056334"/>
    <w:rsid w:val="00056960"/>
    <w:rsid w:val="00067DD6"/>
    <w:rsid w:val="00072C5C"/>
    <w:rsid w:val="00075B72"/>
    <w:rsid w:val="00076119"/>
    <w:rsid w:val="00076D04"/>
    <w:rsid w:val="00080DED"/>
    <w:rsid w:val="00080DF2"/>
    <w:rsid w:val="000851D9"/>
    <w:rsid w:val="0009024A"/>
    <w:rsid w:val="00092EE9"/>
    <w:rsid w:val="00093D08"/>
    <w:rsid w:val="00094661"/>
    <w:rsid w:val="000A7527"/>
    <w:rsid w:val="000C352E"/>
    <w:rsid w:val="000C4C3E"/>
    <w:rsid w:val="000C5EE4"/>
    <w:rsid w:val="000E5582"/>
    <w:rsid w:val="000E7AA9"/>
    <w:rsid w:val="000F2ADD"/>
    <w:rsid w:val="000F3A38"/>
    <w:rsid w:val="001060AC"/>
    <w:rsid w:val="00107FF4"/>
    <w:rsid w:val="001113CD"/>
    <w:rsid w:val="00117D9D"/>
    <w:rsid w:val="00120813"/>
    <w:rsid w:val="00125E91"/>
    <w:rsid w:val="00132057"/>
    <w:rsid w:val="00133E88"/>
    <w:rsid w:val="001375CD"/>
    <w:rsid w:val="001559A5"/>
    <w:rsid w:val="0016019D"/>
    <w:rsid w:val="00162CEA"/>
    <w:rsid w:val="00170A70"/>
    <w:rsid w:val="00174C36"/>
    <w:rsid w:val="001755C3"/>
    <w:rsid w:val="001822DA"/>
    <w:rsid w:val="001903C1"/>
    <w:rsid w:val="0019334F"/>
    <w:rsid w:val="001A55CB"/>
    <w:rsid w:val="001D75F6"/>
    <w:rsid w:val="001E1442"/>
    <w:rsid w:val="001E1913"/>
    <w:rsid w:val="001E78CF"/>
    <w:rsid w:val="00202052"/>
    <w:rsid w:val="00216B6D"/>
    <w:rsid w:val="00217F5A"/>
    <w:rsid w:val="00227218"/>
    <w:rsid w:val="00227358"/>
    <w:rsid w:val="0023017D"/>
    <w:rsid w:val="0023097D"/>
    <w:rsid w:val="00243C79"/>
    <w:rsid w:val="0024530B"/>
    <w:rsid w:val="0025310B"/>
    <w:rsid w:val="00254BD5"/>
    <w:rsid w:val="00257458"/>
    <w:rsid w:val="00257787"/>
    <w:rsid w:val="00270B90"/>
    <w:rsid w:val="0027387A"/>
    <w:rsid w:val="0029263C"/>
    <w:rsid w:val="00292F00"/>
    <w:rsid w:val="002A674F"/>
    <w:rsid w:val="002C420A"/>
    <w:rsid w:val="002C46C5"/>
    <w:rsid w:val="002C513E"/>
    <w:rsid w:val="002D1655"/>
    <w:rsid w:val="002D4369"/>
    <w:rsid w:val="002D4BFC"/>
    <w:rsid w:val="002D5A6A"/>
    <w:rsid w:val="002E1BC8"/>
    <w:rsid w:val="002E5AC4"/>
    <w:rsid w:val="002E5C46"/>
    <w:rsid w:val="002F0768"/>
    <w:rsid w:val="002F6B9C"/>
    <w:rsid w:val="00302972"/>
    <w:rsid w:val="00310BF8"/>
    <w:rsid w:val="003169C7"/>
    <w:rsid w:val="00321B5E"/>
    <w:rsid w:val="0033037C"/>
    <w:rsid w:val="0034076B"/>
    <w:rsid w:val="0035331A"/>
    <w:rsid w:val="00353D27"/>
    <w:rsid w:val="003610D7"/>
    <w:rsid w:val="00362944"/>
    <w:rsid w:val="00362B32"/>
    <w:rsid w:val="003665AF"/>
    <w:rsid w:val="00381457"/>
    <w:rsid w:val="00381E21"/>
    <w:rsid w:val="00392034"/>
    <w:rsid w:val="00392AFD"/>
    <w:rsid w:val="003A11E2"/>
    <w:rsid w:val="003B0A68"/>
    <w:rsid w:val="003B1866"/>
    <w:rsid w:val="003B2C3F"/>
    <w:rsid w:val="003B3849"/>
    <w:rsid w:val="003B3AE9"/>
    <w:rsid w:val="003D4505"/>
    <w:rsid w:val="003E1A52"/>
    <w:rsid w:val="003E5254"/>
    <w:rsid w:val="00401199"/>
    <w:rsid w:val="00403574"/>
    <w:rsid w:val="00405390"/>
    <w:rsid w:val="00407165"/>
    <w:rsid w:val="0040751C"/>
    <w:rsid w:val="00421FAB"/>
    <w:rsid w:val="004249EA"/>
    <w:rsid w:val="0042554A"/>
    <w:rsid w:val="004271D3"/>
    <w:rsid w:val="004365EC"/>
    <w:rsid w:val="0044417E"/>
    <w:rsid w:val="00447A44"/>
    <w:rsid w:val="00453463"/>
    <w:rsid w:val="00456FA0"/>
    <w:rsid w:val="00466998"/>
    <w:rsid w:val="00466B4C"/>
    <w:rsid w:val="00475104"/>
    <w:rsid w:val="004801BD"/>
    <w:rsid w:val="00485B1F"/>
    <w:rsid w:val="004975A7"/>
    <w:rsid w:val="00497A5B"/>
    <w:rsid w:val="004A646D"/>
    <w:rsid w:val="004B0BC0"/>
    <w:rsid w:val="004B0E1C"/>
    <w:rsid w:val="004C24E4"/>
    <w:rsid w:val="004C76D2"/>
    <w:rsid w:val="004C7C04"/>
    <w:rsid w:val="004D2FA1"/>
    <w:rsid w:val="004E095F"/>
    <w:rsid w:val="004E2035"/>
    <w:rsid w:val="004E5CCB"/>
    <w:rsid w:val="004E7E4C"/>
    <w:rsid w:val="004F184E"/>
    <w:rsid w:val="004F208A"/>
    <w:rsid w:val="004F2465"/>
    <w:rsid w:val="004F5673"/>
    <w:rsid w:val="004F6A41"/>
    <w:rsid w:val="004F776F"/>
    <w:rsid w:val="0050017B"/>
    <w:rsid w:val="005032CB"/>
    <w:rsid w:val="00506B24"/>
    <w:rsid w:val="00511732"/>
    <w:rsid w:val="005164C3"/>
    <w:rsid w:val="00522791"/>
    <w:rsid w:val="005244E3"/>
    <w:rsid w:val="00525B7B"/>
    <w:rsid w:val="00536B9A"/>
    <w:rsid w:val="00541858"/>
    <w:rsid w:val="00542045"/>
    <w:rsid w:val="00555009"/>
    <w:rsid w:val="005561A4"/>
    <w:rsid w:val="00556EFD"/>
    <w:rsid w:val="0056786D"/>
    <w:rsid w:val="00577486"/>
    <w:rsid w:val="00581A15"/>
    <w:rsid w:val="005915A2"/>
    <w:rsid w:val="00592340"/>
    <w:rsid w:val="005A2869"/>
    <w:rsid w:val="005B32C9"/>
    <w:rsid w:val="005B35BE"/>
    <w:rsid w:val="005C3108"/>
    <w:rsid w:val="005C4619"/>
    <w:rsid w:val="005C662E"/>
    <w:rsid w:val="005C7A4C"/>
    <w:rsid w:val="005D5819"/>
    <w:rsid w:val="005E0D13"/>
    <w:rsid w:val="005F00D8"/>
    <w:rsid w:val="005F11C1"/>
    <w:rsid w:val="005F48EC"/>
    <w:rsid w:val="00603000"/>
    <w:rsid w:val="006054C3"/>
    <w:rsid w:val="00613A4C"/>
    <w:rsid w:val="00632676"/>
    <w:rsid w:val="0063323C"/>
    <w:rsid w:val="0063467C"/>
    <w:rsid w:val="006374AA"/>
    <w:rsid w:val="0065069E"/>
    <w:rsid w:val="00655212"/>
    <w:rsid w:val="00665474"/>
    <w:rsid w:val="00671712"/>
    <w:rsid w:val="00676E3F"/>
    <w:rsid w:val="006804FB"/>
    <w:rsid w:val="006845FE"/>
    <w:rsid w:val="00685A83"/>
    <w:rsid w:val="0068688F"/>
    <w:rsid w:val="00697A1D"/>
    <w:rsid w:val="006B2645"/>
    <w:rsid w:val="006B5012"/>
    <w:rsid w:val="006B56FB"/>
    <w:rsid w:val="006B6CD1"/>
    <w:rsid w:val="006C22BE"/>
    <w:rsid w:val="006C2C73"/>
    <w:rsid w:val="006C3013"/>
    <w:rsid w:val="006C6B95"/>
    <w:rsid w:val="006D5742"/>
    <w:rsid w:val="00700B57"/>
    <w:rsid w:val="00702943"/>
    <w:rsid w:val="00705A03"/>
    <w:rsid w:val="00710140"/>
    <w:rsid w:val="00715A34"/>
    <w:rsid w:val="007168A4"/>
    <w:rsid w:val="00734C19"/>
    <w:rsid w:val="00742342"/>
    <w:rsid w:val="00760836"/>
    <w:rsid w:val="00766119"/>
    <w:rsid w:val="00772A96"/>
    <w:rsid w:val="00773D3B"/>
    <w:rsid w:val="007814AF"/>
    <w:rsid w:val="00790BCD"/>
    <w:rsid w:val="00791C5E"/>
    <w:rsid w:val="00795AD8"/>
    <w:rsid w:val="007A171C"/>
    <w:rsid w:val="007A24CE"/>
    <w:rsid w:val="007A646E"/>
    <w:rsid w:val="007B0538"/>
    <w:rsid w:val="007B187C"/>
    <w:rsid w:val="007C3C64"/>
    <w:rsid w:val="007D338C"/>
    <w:rsid w:val="007E04FB"/>
    <w:rsid w:val="007E74C4"/>
    <w:rsid w:val="007F3CEF"/>
    <w:rsid w:val="007F4BF1"/>
    <w:rsid w:val="00800BE7"/>
    <w:rsid w:val="00804F19"/>
    <w:rsid w:val="00807677"/>
    <w:rsid w:val="00812D16"/>
    <w:rsid w:val="00813C20"/>
    <w:rsid w:val="0083240C"/>
    <w:rsid w:val="00835807"/>
    <w:rsid w:val="00837DBF"/>
    <w:rsid w:val="00845311"/>
    <w:rsid w:val="00845546"/>
    <w:rsid w:val="00851579"/>
    <w:rsid w:val="00861EDD"/>
    <w:rsid w:val="008646F2"/>
    <w:rsid w:val="00864704"/>
    <w:rsid w:val="00865E99"/>
    <w:rsid w:val="00870344"/>
    <w:rsid w:val="0087145B"/>
    <w:rsid w:val="00880203"/>
    <w:rsid w:val="00880635"/>
    <w:rsid w:val="008807D4"/>
    <w:rsid w:val="008821EF"/>
    <w:rsid w:val="008A6C52"/>
    <w:rsid w:val="008C726C"/>
    <w:rsid w:val="008F1374"/>
    <w:rsid w:val="00915DBC"/>
    <w:rsid w:val="00917C19"/>
    <w:rsid w:val="00922EAC"/>
    <w:rsid w:val="00940955"/>
    <w:rsid w:val="00952F1F"/>
    <w:rsid w:val="00956139"/>
    <w:rsid w:val="009615FE"/>
    <w:rsid w:val="0096422C"/>
    <w:rsid w:val="00977DF2"/>
    <w:rsid w:val="00982316"/>
    <w:rsid w:val="009835C2"/>
    <w:rsid w:val="00984364"/>
    <w:rsid w:val="009B4381"/>
    <w:rsid w:val="009B6A93"/>
    <w:rsid w:val="009C06ED"/>
    <w:rsid w:val="009C1287"/>
    <w:rsid w:val="009D06EE"/>
    <w:rsid w:val="009D4FB7"/>
    <w:rsid w:val="009D6F0A"/>
    <w:rsid w:val="009E04BB"/>
    <w:rsid w:val="009E1E5D"/>
    <w:rsid w:val="009E7E8E"/>
    <w:rsid w:val="009F00BC"/>
    <w:rsid w:val="009F4193"/>
    <w:rsid w:val="00A13FFA"/>
    <w:rsid w:val="00A1643A"/>
    <w:rsid w:val="00A17EBA"/>
    <w:rsid w:val="00A222ED"/>
    <w:rsid w:val="00A40A4A"/>
    <w:rsid w:val="00A43D49"/>
    <w:rsid w:val="00A45E84"/>
    <w:rsid w:val="00A47C45"/>
    <w:rsid w:val="00A47FE1"/>
    <w:rsid w:val="00A5107D"/>
    <w:rsid w:val="00A77F48"/>
    <w:rsid w:val="00A8227F"/>
    <w:rsid w:val="00A8362B"/>
    <w:rsid w:val="00A847EF"/>
    <w:rsid w:val="00A84A6E"/>
    <w:rsid w:val="00A97473"/>
    <w:rsid w:val="00AB7ACE"/>
    <w:rsid w:val="00AC2EC3"/>
    <w:rsid w:val="00AC7DD0"/>
    <w:rsid w:val="00AD0A8F"/>
    <w:rsid w:val="00AD1B0A"/>
    <w:rsid w:val="00AF1666"/>
    <w:rsid w:val="00B06AE1"/>
    <w:rsid w:val="00B12A56"/>
    <w:rsid w:val="00B12BC7"/>
    <w:rsid w:val="00B147FA"/>
    <w:rsid w:val="00B14BB5"/>
    <w:rsid w:val="00B26531"/>
    <w:rsid w:val="00B27B89"/>
    <w:rsid w:val="00B27E76"/>
    <w:rsid w:val="00B43775"/>
    <w:rsid w:val="00B506C1"/>
    <w:rsid w:val="00B703DC"/>
    <w:rsid w:val="00B821FE"/>
    <w:rsid w:val="00B8480D"/>
    <w:rsid w:val="00B946DD"/>
    <w:rsid w:val="00BA4009"/>
    <w:rsid w:val="00BB79C1"/>
    <w:rsid w:val="00BE7A57"/>
    <w:rsid w:val="00C018BB"/>
    <w:rsid w:val="00C111D7"/>
    <w:rsid w:val="00C15BAA"/>
    <w:rsid w:val="00C30EDC"/>
    <w:rsid w:val="00C35C08"/>
    <w:rsid w:val="00C37D94"/>
    <w:rsid w:val="00C40C05"/>
    <w:rsid w:val="00C448F9"/>
    <w:rsid w:val="00C6556B"/>
    <w:rsid w:val="00C74A87"/>
    <w:rsid w:val="00C82421"/>
    <w:rsid w:val="00CB1EC9"/>
    <w:rsid w:val="00CB76CF"/>
    <w:rsid w:val="00D03473"/>
    <w:rsid w:val="00D0354D"/>
    <w:rsid w:val="00D17795"/>
    <w:rsid w:val="00D17BAB"/>
    <w:rsid w:val="00D17BEC"/>
    <w:rsid w:val="00D223C4"/>
    <w:rsid w:val="00D238B4"/>
    <w:rsid w:val="00D3560F"/>
    <w:rsid w:val="00D36C3F"/>
    <w:rsid w:val="00D4425C"/>
    <w:rsid w:val="00D5123A"/>
    <w:rsid w:val="00D62150"/>
    <w:rsid w:val="00D632FB"/>
    <w:rsid w:val="00D653E2"/>
    <w:rsid w:val="00D66ADA"/>
    <w:rsid w:val="00D82005"/>
    <w:rsid w:val="00D8405D"/>
    <w:rsid w:val="00D90B29"/>
    <w:rsid w:val="00DA76EC"/>
    <w:rsid w:val="00DB4250"/>
    <w:rsid w:val="00DB4597"/>
    <w:rsid w:val="00DB7E5A"/>
    <w:rsid w:val="00DC27FA"/>
    <w:rsid w:val="00DC669E"/>
    <w:rsid w:val="00DD48AD"/>
    <w:rsid w:val="00DE184B"/>
    <w:rsid w:val="00DE6C00"/>
    <w:rsid w:val="00DE6C46"/>
    <w:rsid w:val="00E00484"/>
    <w:rsid w:val="00E050E5"/>
    <w:rsid w:val="00E07702"/>
    <w:rsid w:val="00E10CFA"/>
    <w:rsid w:val="00E22462"/>
    <w:rsid w:val="00E22F58"/>
    <w:rsid w:val="00E333BE"/>
    <w:rsid w:val="00E402E0"/>
    <w:rsid w:val="00E443BD"/>
    <w:rsid w:val="00E4658C"/>
    <w:rsid w:val="00E46688"/>
    <w:rsid w:val="00E52CB1"/>
    <w:rsid w:val="00E54829"/>
    <w:rsid w:val="00E55F39"/>
    <w:rsid w:val="00E66782"/>
    <w:rsid w:val="00E6710C"/>
    <w:rsid w:val="00E82A78"/>
    <w:rsid w:val="00E82EE9"/>
    <w:rsid w:val="00E848E6"/>
    <w:rsid w:val="00E93BB9"/>
    <w:rsid w:val="00E94A5E"/>
    <w:rsid w:val="00E96743"/>
    <w:rsid w:val="00E975BB"/>
    <w:rsid w:val="00EA6858"/>
    <w:rsid w:val="00EC176B"/>
    <w:rsid w:val="00EC43C5"/>
    <w:rsid w:val="00ED1910"/>
    <w:rsid w:val="00EF5DD2"/>
    <w:rsid w:val="00F2219F"/>
    <w:rsid w:val="00F3208F"/>
    <w:rsid w:val="00F3312E"/>
    <w:rsid w:val="00F349BF"/>
    <w:rsid w:val="00F426B8"/>
    <w:rsid w:val="00F46B69"/>
    <w:rsid w:val="00F630B8"/>
    <w:rsid w:val="00F65B8B"/>
    <w:rsid w:val="00F70356"/>
    <w:rsid w:val="00F75746"/>
    <w:rsid w:val="00F80723"/>
    <w:rsid w:val="00F81EFF"/>
    <w:rsid w:val="00F96FE2"/>
    <w:rsid w:val="00FC0A83"/>
    <w:rsid w:val="00FC4693"/>
    <w:rsid w:val="00FD3A7E"/>
    <w:rsid w:val="00FD5CFC"/>
    <w:rsid w:val="00FD6523"/>
    <w:rsid w:val="00FE0F44"/>
    <w:rsid w:val="00FE190E"/>
    <w:rsid w:val="00FE2AF7"/>
    <w:rsid w:val="00FE4F26"/>
    <w:rsid w:val="00FE6256"/>
    <w:rsid w:val="00FE7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qFormat/>
    <w:rsid w:val="00C74A87"/>
    <w:pPr>
      <w:ind w:left="708"/>
    </w:pPr>
  </w:style>
  <w:style w:type="character" w:styleId="Fett">
    <w:name w:val="Strong"/>
    <w:basedOn w:val="Absatz-Standardschriftart"/>
    <w:uiPriority w:val="22"/>
    <w:qFormat/>
    <w:rsid w:val="00C15BAA"/>
    <w:rPr>
      <w:b/>
      <w:bCs/>
    </w:rPr>
  </w:style>
  <w:style w:type="paragraph" w:customStyle="1" w:styleId="StandardRechts">
    <w:name w:val="Standard Rechts"/>
    <w:basedOn w:val="Standard"/>
    <w:rsid w:val="00715A34"/>
    <w:pPr>
      <w:spacing w:line="264" w:lineRule="auto"/>
      <w:jc w:val="right"/>
    </w:pPr>
    <w:rPr>
      <w:rFonts w:asciiTheme="minorHAnsi" w:hAnsiTheme="minorHAnsi"/>
      <w:w w:val="95"/>
      <w:sz w:val="20"/>
      <w:szCs w:val="20"/>
      <w:lang w:eastAsia="zh-CN"/>
    </w:rPr>
  </w:style>
  <w:style w:type="table" w:styleId="Tabellenraster">
    <w:name w:val="Table Grid"/>
    <w:basedOn w:val="NormaleTabelle"/>
    <w:uiPriority w:val="59"/>
    <w:rsid w:val="00715A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rechts">
    <w:name w:val="Titel rechts"/>
    <w:basedOn w:val="Titel"/>
    <w:rsid w:val="00715A34"/>
    <w:pPr>
      <w:keepNext/>
      <w:pBdr>
        <w:bottom w:val="none" w:sz="0" w:space="0" w:color="auto"/>
      </w:pBdr>
      <w:spacing w:after="0" w:line="264" w:lineRule="auto"/>
      <w:contextualSpacing w:val="0"/>
      <w:jc w:val="right"/>
    </w:pPr>
    <w:rPr>
      <w:rFonts w:cstheme="minorBidi"/>
      <w:b/>
      <w:color w:val="000000" w:themeColor="text1"/>
      <w:spacing w:val="0"/>
      <w:w w:val="95"/>
      <w:sz w:val="28"/>
      <w:szCs w:val="56"/>
      <w:lang w:eastAsia="zh-CN"/>
    </w:rPr>
  </w:style>
  <w:style w:type="paragraph" w:styleId="Titel">
    <w:name w:val="Title"/>
    <w:basedOn w:val="Standard"/>
    <w:next w:val="Standard"/>
    <w:link w:val="TitelZchn"/>
    <w:uiPriority w:val="10"/>
    <w:qFormat/>
    <w:rsid w:val="00715A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15A34"/>
    <w:rPr>
      <w:rFonts w:asciiTheme="majorHAnsi" w:eastAsiaTheme="majorEastAsia" w:hAnsiTheme="majorHAnsi" w:cstheme="majorBidi"/>
      <w:color w:val="17365D" w:themeColor="text2" w:themeShade="BF"/>
      <w:spacing w:val="5"/>
      <w:kern w:val="28"/>
      <w:sz w:val="52"/>
      <w:szCs w:val="52"/>
    </w:rPr>
  </w:style>
  <w:style w:type="paragraph" w:customStyle="1" w:styleId="FlietextEbene1">
    <w:name w:val="Fließtext Ebene 1"/>
    <w:basedOn w:val="berschrift1"/>
    <w:uiPriority w:val="3"/>
    <w:qFormat/>
    <w:rsid w:val="00C111D7"/>
    <w:pPr>
      <w:keepLines/>
      <w:spacing w:before="120" w:after="80" w:line="264" w:lineRule="auto"/>
      <w:ind w:left="397"/>
    </w:pPr>
    <w:rPr>
      <w:rFonts w:asciiTheme="majorHAnsi" w:hAnsiTheme="majorHAnsi"/>
      <w:b w:val="0"/>
      <w:w w:val="95"/>
      <w:kern w:val="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qFormat/>
    <w:rsid w:val="00C74A87"/>
    <w:pPr>
      <w:ind w:left="708"/>
    </w:pPr>
  </w:style>
  <w:style w:type="character" w:styleId="Fett">
    <w:name w:val="Strong"/>
    <w:basedOn w:val="Absatz-Standardschriftart"/>
    <w:uiPriority w:val="22"/>
    <w:qFormat/>
    <w:rsid w:val="00C15BAA"/>
    <w:rPr>
      <w:b/>
      <w:bCs/>
    </w:rPr>
  </w:style>
  <w:style w:type="paragraph" w:customStyle="1" w:styleId="StandardRechts">
    <w:name w:val="Standard Rechts"/>
    <w:basedOn w:val="Standard"/>
    <w:rsid w:val="00715A34"/>
    <w:pPr>
      <w:spacing w:line="264" w:lineRule="auto"/>
      <w:jc w:val="right"/>
    </w:pPr>
    <w:rPr>
      <w:rFonts w:asciiTheme="minorHAnsi" w:hAnsiTheme="minorHAnsi"/>
      <w:w w:val="95"/>
      <w:sz w:val="20"/>
      <w:szCs w:val="20"/>
      <w:lang w:eastAsia="zh-CN"/>
    </w:rPr>
  </w:style>
  <w:style w:type="table" w:styleId="Tabellenraster">
    <w:name w:val="Table Grid"/>
    <w:basedOn w:val="NormaleTabelle"/>
    <w:uiPriority w:val="59"/>
    <w:rsid w:val="00715A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rechts">
    <w:name w:val="Titel rechts"/>
    <w:basedOn w:val="Titel"/>
    <w:rsid w:val="00715A34"/>
    <w:pPr>
      <w:keepNext/>
      <w:pBdr>
        <w:bottom w:val="none" w:sz="0" w:space="0" w:color="auto"/>
      </w:pBdr>
      <w:spacing w:after="0" w:line="264" w:lineRule="auto"/>
      <w:contextualSpacing w:val="0"/>
      <w:jc w:val="right"/>
    </w:pPr>
    <w:rPr>
      <w:rFonts w:cstheme="minorBidi"/>
      <w:b/>
      <w:color w:val="000000" w:themeColor="text1"/>
      <w:spacing w:val="0"/>
      <w:w w:val="95"/>
      <w:sz w:val="28"/>
      <w:szCs w:val="56"/>
      <w:lang w:eastAsia="zh-CN"/>
    </w:rPr>
  </w:style>
  <w:style w:type="paragraph" w:styleId="Titel">
    <w:name w:val="Title"/>
    <w:basedOn w:val="Standard"/>
    <w:next w:val="Standard"/>
    <w:link w:val="TitelZchn"/>
    <w:uiPriority w:val="10"/>
    <w:qFormat/>
    <w:rsid w:val="00715A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15A34"/>
    <w:rPr>
      <w:rFonts w:asciiTheme="majorHAnsi" w:eastAsiaTheme="majorEastAsia" w:hAnsiTheme="majorHAnsi" w:cstheme="majorBidi"/>
      <w:color w:val="17365D" w:themeColor="text2" w:themeShade="BF"/>
      <w:spacing w:val="5"/>
      <w:kern w:val="28"/>
      <w:sz w:val="52"/>
      <w:szCs w:val="52"/>
    </w:rPr>
  </w:style>
  <w:style w:type="paragraph" w:customStyle="1" w:styleId="FlietextEbene1">
    <w:name w:val="Fließtext Ebene 1"/>
    <w:basedOn w:val="berschrift1"/>
    <w:uiPriority w:val="3"/>
    <w:qFormat/>
    <w:rsid w:val="00C111D7"/>
    <w:pPr>
      <w:keepLines/>
      <w:spacing w:before="120" w:after="80" w:line="264" w:lineRule="auto"/>
      <w:ind w:left="397"/>
    </w:pPr>
    <w:rPr>
      <w:rFonts w:asciiTheme="majorHAnsi" w:hAnsiTheme="majorHAnsi"/>
      <w:b w:val="0"/>
      <w:w w:val="95"/>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00223785">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25646431">
      <w:bodyDiv w:val="1"/>
      <w:marLeft w:val="0"/>
      <w:marRight w:val="0"/>
      <w:marTop w:val="0"/>
      <w:marBottom w:val="0"/>
      <w:divBdr>
        <w:top w:val="none" w:sz="0" w:space="0" w:color="auto"/>
        <w:left w:val="none" w:sz="0" w:space="0" w:color="auto"/>
        <w:bottom w:val="none" w:sz="0" w:space="0" w:color="auto"/>
        <w:right w:val="none" w:sz="0" w:space="0" w:color="auto"/>
      </w:divBdr>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60928547">
      <w:bodyDiv w:val="1"/>
      <w:marLeft w:val="0"/>
      <w:marRight w:val="0"/>
      <w:marTop w:val="0"/>
      <w:marBottom w:val="0"/>
      <w:divBdr>
        <w:top w:val="none" w:sz="0" w:space="0" w:color="auto"/>
        <w:left w:val="none" w:sz="0" w:space="0" w:color="auto"/>
        <w:bottom w:val="none" w:sz="0" w:space="0" w:color="auto"/>
        <w:right w:val="none" w:sz="0" w:space="0" w:color="auto"/>
      </w:divBdr>
    </w:div>
    <w:div w:id="647786049">
      <w:bodyDiv w:val="1"/>
      <w:marLeft w:val="0"/>
      <w:marRight w:val="0"/>
      <w:marTop w:val="0"/>
      <w:marBottom w:val="0"/>
      <w:divBdr>
        <w:top w:val="none" w:sz="0" w:space="0" w:color="auto"/>
        <w:left w:val="none" w:sz="0" w:space="0" w:color="auto"/>
        <w:bottom w:val="none" w:sz="0" w:space="0" w:color="auto"/>
        <w:right w:val="none" w:sz="0" w:space="0" w:color="auto"/>
      </w:divBdr>
    </w:div>
    <w:div w:id="732506334">
      <w:bodyDiv w:val="1"/>
      <w:marLeft w:val="0"/>
      <w:marRight w:val="0"/>
      <w:marTop w:val="0"/>
      <w:marBottom w:val="0"/>
      <w:divBdr>
        <w:top w:val="none" w:sz="0" w:space="0" w:color="auto"/>
        <w:left w:val="none" w:sz="0" w:space="0" w:color="auto"/>
        <w:bottom w:val="none" w:sz="0" w:space="0" w:color="auto"/>
        <w:right w:val="none" w:sz="0" w:space="0" w:color="auto"/>
      </w:divBdr>
    </w:div>
    <w:div w:id="810901411">
      <w:bodyDiv w:val="1"/>
      <w:marLeft w:val="0"/>
      <w:marRight w:val="0"/>
      <w:marTop w:val="0"/>
      <w:marBottom w:val="0"/>
      <w:divBdr>
        <w:top w:val="none" w:sz="0" w:space="0" w:color="auto"/>
        <w:left w:val="none" w:sz="0" w:space="0" w:color="auto"/>
        <w:bottom w:val="none" w:sz="0" w:space="0" w:color="auto"/>
        <w:right w:val="none" w:sz="0" w:space="0" w:color="auto"/>
      </w:divBdr>
    </w:div>
    <w:div w:id="836573927">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49312474">
      <w:bodyDiv w:val="1"/>
      <w:marLeft w:val="0"/>
      <w:marRight w:val="0"/>
      <w:marTop w:val="0"/>
      <w:marBottom w:val="0"/>
      <w:divBdr>
        <w:top w:val="none" w:sz="0" w:space="0" w:color="auto"/>
        <w:left w:val="none" w:sz="0" w:space="0" w:color="auto"/>
        <w:bottom w:val="none" w:sz="0" w:space="0" w:color="auto"/>
        <w:right w:val="none" w:sz="0" w:space="0" w:color="auto"/>
      </w:divBdr>
    </w:div>
    <w:div w:id="981695949">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259478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iri.doka@bag-selbsthilfe.d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FEB4-C35C-497D-8DCE-25BDA88A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3173</Words>
  <Characters>19991</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BAG SELBSTHILFE</Company>
  <LinksUpToDate>false</LinksUpToDate>
  <CharactersWithSpaces>23118</CharactersWithSpaces>
  <SharedDoc>false</SharedDoc>
  <HLinks>
    <vt:vector size="24" baseType="variant">
      <vt:variant>
        <vt:i4>2424861</vt:i4>
      </vt:variant>
      <vt:variant>
        <vt:i4>9</vt:i4>
      </vt:variant>
      <vt:variant>
        <vt:i4>0</vt:i4>
      </vt:variant>
      <vt:variant>
        <vt:i4>5</vt:i4>
      </vt:variant>
      <vt:variant>
        <vt:lpwstr>mailto:siiri.doka@bag-selbsthilfe.de</vt:lpwstr>
      </vt:variant>
      <vt:variant>
        <vt:lpwstr/>
      </vt:variant>
      <vt:variant>
        <vt:i4>8323121</vt:i4>
      </vt:variant>
      <vt:variant>
        <vt:i4>6</vt:i4>
      </vt:variant>
      <vt:variant>
        <vt:i4>0</vt:i4>
      </vt:variant>
      <vt:variant>
        <vt:i4>5</vt:i4>
      </vt:variant>
      <vt:variant>
        <vt:lpwstr>https://www.tk.de/techniker/gesund-leben/spitzenmedizin/nervensystem/gamma-knife-operieren-2013216</vt:lpwstr>
      </vt:variant>
      <vt:variant>
        <vt:lpwstr/>
      </vt:variant>
      <vt:variant>
        <vt:i4>655360</vt:i4>
      </vt:variant>
      <vt:variant>
        <vt:i4>3</vt:i4>
      </vt:variant>
      <vt:variant>
        <vt:i4>0</vt:i4>
      </vt:variant>
      <vt:variant>
        <vt:i4>5</vt:i4>
      </vt:variant>
      <vt:variant>
        <vt:lpwstr>https://cyberknife-mitteldeutschland.de/patienten/kostenuebernahme-durch-die-krankenkasse</vt:lpwstr>
      </vt:variant>
      <vt:variant>
        <vt:lpwstr/>
      </vt:variant>
      <vt:variant>
        <vt:i4>1310735</vt:i4>
      </vt:variant>
      <vt:variant>
        <vt:i4>0</vt:i4>
      </vt:variant>
      <vt:variant>
        <vt:i4>0</vt:i4>
      </vt:variant>
      <vt:variant>
        <vt:i4>5</vt:i4>
      </vt:variant>
      <vt:variant>
        <vt:lpwstr>https://www.aidshilfe.de/meldung/hiv-prophylaxe-prep-wirkt-alltagsbedingungen-demand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Siiri Ann Doka</dc:creator>
  <cp:lastModifiedBy>Siiri Doka</cp:lastModifiedBy>
  <cp:revision>2</cp:revision>
  <cp:lastPrinted>2019-01-10T17:02:00Z</cp:lastPrinted>
  <dcterms:created xsi:type="dcterms:W3CDTF">2019-02-07T17:45:00Z</dcterms:created>
  <dcterms:modified xsi:type="dcterms:W3CDTF">2019-02-07T17:45:00Z</dcterms:modified>
</cp:coreProperties>
</file>