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BB" w:rsidRPr="00EB3163" w:rsidRDefault="00F927A0" w:rsidP="00EB3163">
      <w:pPr>
        <w:jc w:val="center"/>
        <w:rPr>
          <w:b/>
          <w:sz w:val="28"/>
          <w:szCs w:val="28"/>
        </w:rPr>
      </w:pPr>
      <w:bookmarkStart w:id="0" w:name="_GoBack"/>
      <w:bookmarkEnd w:id="0"/>
      <w:r w:rsidRPr="00EB3163">
        <w:rPr>
          <w:b/>
          <w:sz w:val="28"/>
          <w:szCs w:val="28"/>
        </w:rPr>
        <w:t xml:space="preserve">Evaluationsmethoden bei komplexen </w:t>
      </w:r>
      <w:r w:rsidR="004946E0" w:rsidRPr="00EB3163">
        <w:rPr>
          <w:b/>
          <w:sz w:val="28"/>
          <w:szCs w:val="28"/>
        </w:rPr>
        <w:t>Selbsthilfeinteraktionen</w:t>
      </w:r>
    </w:p>
    <w:p w:rsidR="00F927A0" w:rsidRDefault="00F927A0" w:rsidP="00F927A0"/>
    <w:p w:rsidR="00EB3163" w:rsidRDefault="00EB3163" w:rsidP="00F927A0"/>
    <w:p w:rsidR="00F927A0" w:rsidRDefault="00F927A0" w:rsidP="00F927A0"/>
    <w:p w:rsidR="00F927A0" w:rsidRDefault="00F927A0" w:rsidP="000C5198">
      <w:pPr>
        <w:pStyle w:val="Listenabsatz"/>
        <w:numPr>
          <w:ilvl w:val="0"/>
          <w:numId w:val="2"/>
        </w:numPr>
        <w:tabs>
          <w:tab w:val="left" w:pos="1134"/>
        </w:tabs>
        <w:ind w:left="567" w:right="-398" w:hanging="567"/>
      </w:pPr>
      <w:r w:rsidRPr="00EB3163">
        <w:rPr>
          <w:b/>
          <w:u w:val="single"/>
        </w:rPr>
        <w:t>Ausgangslage</w:t>
      </w:r>
      <w:r>
        <w:br/>
      </w:r>
      <w:r>
        <w:br/>
        <w:t xml:space="preserve">Nach gängiger </w:t>
      </w:r>
      <w:r w:rsidR="00AF112C">
        <w:t>Definition versteht man unter Evaluation eine systematische, auf vo</w:t>
      </w:r>
      <w:r w:rsidR="00AF112C">
        <w:t>r</w:t>
      </w:r>
      <w:r w:rsidR="00AF112C">
        <w:t>liegenden oder neu erhobenen Daten beruhende Beschreibung und Bewertung von G</w:t>
      </w:r>
      <w:r w:rsidR="00AF112C">
        <w:t>e</w:t>
      </w:r>
      <w:r w:rsidR="004946E0">
        <w:t>genständen</w:t>
      </w:r>
      <w:r w:rsidR="00AF112C">
        <w:t xml:space="preserve"> der sozialen Wirklichkeit. Hierzu zählen auch die Aktivitäten von Selbs</w:t>
      </w:r>
      <w:r w:rsidR="00AF112C">
        <w:t>t</w:t>
      </w:r>
      <w:r w:rsidR="00AF112C">
        <w:t>hilfegruppen, Selbsthilfeorganisationen und deren Mitgliedern.</w:t>
      </w:r>
      <w:r w:rsidR="00AF112C">
        <w:br/>
      </w:r>
      <w:r w:rsidR="00AF112C">
        <w:br/>
        <w:t xml:space="preserve">Evaluation beschränkt </w:t>
      </w:r>
      <w:r w:rsidR="00D5032D">
        <w:t xml:space="preserve">sich jedoch nicht auf die Datensammlung, </w:t>
      </w:r>
      <w:r w:rsidR="004946E0">
        <w:t>sondern</w:t>
      </w:r>
      <w:r w:rsidR="00D5032D">
        <w:t xml:space="preserve"> ist immer ziel- bzw. zweckorientiert. Es geht um die Überprüfung und Verbesserung von prakt</w:t>
      </w:r>
      <w:r w:rsidR="00D5032D">
        <w:t>i</w:t>
      </w:r>
      <w:r w:rsidR="00D5032D">
        <w:t xml:space="preserve">schen Maßnahmen. </w:t>
      </w:r>
      <w:r w:rsidR="00D5032D">
        <w:br/>
      </w:r>
      <w:r w:rsidR="00D5032D">
        <w:br/>
        <w:t xml:space="preserve">Ausgangspunkt ist somit immer ein „Problem“, das den Anlass für solche Maßnahmen </w:t>
      </w:r>
      <w:r w:rsidR="004946E0">
        <w:t>bietet</w:t>
      </w:r>
      <w:r w:rsidR="00D5032D">
        <w:t>.</w:t>
      </w:r>
      <w:r w:rsidR="00D5032D">
        <w:br/>
      </w:r>
      <w:r w:rsidR="00D5032D">
        <w:br/>
        <w:t>In methodischer Hinsicht geht es daher darum,</w:t>
      </w:r>
      <w:r w:rsidR="00D5032D">
        <w:br/>
      </w:r>
      <w:r w:rsidR="00D5032D">
        <w:br/>
      </w:r>
      <w:r w:rsidR="000C5198">
        <w:t>●</w:t>
      </w:r>
      <w:r w:rsidR="000C5198">
        <w:tab/>
      </w:r>
      <w:r w:rsidR="00D5032D">
        <w:t xml:space="preserve">Ziele festzulegen, die angesichts des </w:t>
      </w:r>
      <w:r w:rsidR="004946E0">
        <w:t>Problems</w:t>
      </w:r>
      <w:r w:rsidR="00D5032D">
        <w:t xml:space="preserve"> erreicht werden sollen,</w:t>
      </w:r>
      <w:r w:rsidR="00D5032D">
        <w:br/>
      </w:r>
      <w:r w:rsidR="00D5032D" w:rsidRPr="000C5198">
        <w:rPr>
          <w:sz w:val="10"/>
          <w:szCs w:val="10"/>
        </w:rPr>
        <w:br/>
      </w:r>
      <w:r w:rsidR="000C5198">
        <w:t>●</w:t>
      </w:r>
      <w:r w:rsidR="000C5198">
        <w:tab/>
      </w:r>
      <w:r w:rsidR="004946E0">
        <w:t>Rahmenbedingungen</w:t>
      </w:r>
      <w:r w:rsidR="00D5032D">
        <w:t xml:space="preserve"> zu klären, unter denen die Maßnahmen stattfinden (sollen)</w:t>
      </w:r>
      <w:r w:rsidR="00D5032D">
        <w:br/>
      </w:r>
      <w:r w:rsidR="000C5198">
        <w:tab/>
      </w:r>
      <w:r w:rsidR="00D5032D">
        <w:t>(Ressourcen, Kenntnisstand der Beteiligten etc.)</w:t>
      </w:r>
      <w:r w:rsidR="00D5032D">
        <w:br/>
      </w:r>
      <w:r w:rsidR="00D5032D" w:rsidRPr="000C5198">
        <w:rPr>
          <w:sz w:val="10"/>
          <w:szCs w:val="10"/>
        </w:rPr>
        <w:br/>
      </w:r>
      <w:r w:rsidR="000C5198">
        <w:t>●</w:t>
      </w:r>
      <w:r w:rsidR="000C5198">
        <w:tab/>
      </w:r>
      <w:r w:rsidR="00D5032D">
        <w:t>zu klären, um welche Maßnahmen es im Einzelnen gehen soll,</w:t>
      </w:r>
      <w:r w:rsidR="00D5032D">
        <w:br/>
      </w:r>
      <w:r w:rsidR="00D5032D" w:rsidRPr="000C5198">
        <w:rPr>
          <w:sz w:val="10"/>
          <w:szCs w:val="10"/>
        </w:rPr>
        <w:br/>
      </w:r>
      <w:r w:rsidR="000C5198">
        <w:t>●</w:t>
      </w:r>
      <w:r w:rsidR="000C5198">
        <w:tab/>
      </w:r>
      <w:r w:rsidR="00D5032D">
        <w:t>Fragestellung</w:t>
      </w:r>
      <w:r w:rsidR="000C5198">
        <w:t>en</w:t>
      </w:r>
      <w:r w:rsidR="00D5032D">
        <w:t xml:space="preserve"> festzulegen, die anhand der Evaluation geklärt werden soll,</w:t>
      </w:r>
      <w:r w:rsidR="00D5032D">
        <w:br/>
      </w:r>
      <w:r w:rsidR="00D5032D" w:rsidRPr="000C5198">
        <w:rPr>
          <w:sz w:val="10"/>
          <w:szCs w:val="10"/>
        </w:rPr>
        <w:br/>
      </w:r>
      <w:r w:rsidR="000C5198">
        <w:t>●</w:t>
      </w:r>
      <w:r w:rsidR="000C5198">
        <w:tab/>
      </w:r>
      <w:r w:rsidR="00D5032D">
        <w:t xml:space="preserve">Datenerhebungsinstrumente zu </w:t>
      </w:r>
      <w:r w:rsidR="004946E0">
        <w:t>entwickeln</w:t>
      </w:r>
      <w:r w:rsidR="00D5032D">
        <w:t xml:space="preserve"> und ggf. zu testen</w:t>
      </w:r>
      <w:r w:rsidR="004946E0">
        <w:t>,</w:t>
      </w:r>
      <w:r w:rsidR="00D5032D">
        <w:br/>
      </w:r>
      <w:r w:rsidR="00D5032D" w:rsidRPr="000C5198">
        <w:rPr>
          <w:sz w:val="10"/>
          <w:szCs w:val="10"/>
        </w:rPr>
        <w:br/>
      </w:r>
      <w:r w:rsidR="000C5198">
        <w:t>●</w:t>
      </w:r>
      <w:r w:rsidR="000C5198">
        <w:tab/>
      </w:r>
      <w:r w:rsidR="00D5032D">
        <w:t>Daten zu erheben</w:t>
      </w:r>
      <w:r w:rsidR="004946E0">
        <w:t>,</w:t>
      </w:r>
      <w:r w:rsidR="00D5032D">
        <w:br/>
      </w:r>
      <w:r w:rsidR="00D5032D" w:rsidRPr="000C5198">
        <w:rPr>
          <w:sz w:val="10"/>
          <w:szCs w:val="10"/>
        </w:rPr>
        <w:br/>
      </w:r>
      <w:r w:rsidR="000C5198">
        <w:t>●</w:t>
      </w:r>
      <w:r w:rsidR="000C5198">
        <w:tab/>
      </w:r>
      <w:r w:rsidR="004946E0">
        <w:t>Daten</w:t>
      </w:r>
      <w:r w:rsidR="00D5032D">
        <w:t xml:space="preserve"> zu analysieren und auszuwerten</w:t>
      </w:r>
      <w:r w:rsidR="004946E0">
        <w:t>,</w:t>
      </w:r>
      <w:r w:rsidR="00D5032D">
        <w:br/>
      </w:r>
      <w:r w:rsidR="00D5032D" w:rsidRPr="000C5198">
        <w:rPr>
          <w:sz w:val="10"/>
          <w:szCs w:val="10"/>
        </w:rPr>
        <w:br/>
      </w:r>
      <w:r w:rsidR="000C5198">
        <w:t>●</w:t>
      </w:r>
      <w:r w:rsidR="000C5198">
        <w:tab/>
      </w:r>
      <w:r w:rsidR="00D5032D">
        <w:t>Ergebnisse darzustellen und zu nutzen.</w:t>
      </w:r>
      <w:r w:rsidR="00D5032D">
        <w:br/>
      </w:r>
      <w:r w:rsidR="00D5032D">
        <w:br/>
        <w:t>Im Kern basiert dieses Konzept auf ingenieurswissenschaftlichen Rationalisierungsko</w:t>
      </w:r>
      <w:r w:rsidR="00D5032D">
        <w:t>n</w:t>
      </w:r>
      <w:r w:rsidR="00D5032D">
        <w:t>zepten. „Die Vorstellung, dass es einen ‚besten Weg‘ gibt, um ein Werkzeug zu fert</w:t>
      </w:r>
      <w:r w:rsidR="00D5032D">
        <w:t>i</w:t>
      </w:r>
      <w:r w:rsidR="00D5032D">
        <w:t>gen, eine Schaufel zu führen oder ein Auto zu montieren, verlangte eine permanente Evaluation der Arbeitstätigen.</w:t>
      </w:r>
      <w:r w:rsidR="004946E0">
        <w:t xml:space="preserve">“ </w:t>
      </w:r>
      <w:r w:rsidR="00D5032D">
        <w:rPr>
          <w:rStyle w:val="Funotenzeichen"/>
        </w:rPr>
        <w:footnoteReference w:id="1"/>
      </w:r>
      <w:r w:rsidR="00D5032D">
        <w:t xml:space="preserve"> Dies sind Situationen, in denen die Zielstellungen und Kausalverläufe klar sind und in denen die Maßnahmen auch standardisiert werden können.</w:t>
      </w:r>
      <w:r w:rsidR="00D5032D">
        <w:br/>
      </w:r>
      <w:r w:rsidR="00D5032D">
        <w:br/>
        <w:t xml:space="preserve">Die Evaluationsforschung, insbesondere in der Pädagogik, hat jedoch gezeigt, dass es viele Konstellationen gibt, die sich einer solchen Technologisierung entziehen. Die </w:t>
      </w:r>
      <w:r w:rsidR="00D5032D">
        <w:lastRenderedPageBreak/>
        <w:t>Transformation eines schlechten Schülers in einen guten Schüler ist ein komplexes Vorhaben.</w:t>
      </w:r>
      <w:r w:rsidR="00D5032D">
        <w:br/>
      </w:r>
      <w:r w:rsidR="00D5032D">
        <w:br/>
        <w:t>Diese Schwierigkeit, eine er</w:t>
      </w:r>
      <w:r w:rsidR="00917F90">
        <w:t>folgssichere Kausalverbindung zwischen einer als probl</w:t>
      </w:r>
      <w:r w:rsidR="00917F90">
        <w:t>e</w:t>
      </w:r>
      <w:r w:rsidR="00917F90">
        <w:t>matisch eingeschätzten Ausgangssituation und einem gewünschten End-</w:t>
      </w:r>
      <w:r w:rsidR="004946E0">
        <w:t>Zustand</w:t>
      </w:r>
      <w:r w:rsidR="00917F90">
        <w:t xml:space="preserve"> zu d</w:t>
      </w:r>
      <w:r w:rsidR="00917F90">
        <w:t>e</w:t>
      </w:r>
      <w:r w:rsidR="00917F90">
        <w:t xml:space="preserve">finieren, wird in der soziologischen Literatur als „Technologiedefizit“ bezeichnet. </w:t>
      </w:r>
      <w:r w:rsidR="00917F90">
        <w:rPr>
          <w:rStyle w:val="Funotenzeichen"/>
        </w:rPr>
        <w:footnoteReference w:id="2"/>
      </w:r>
      <w:r w:rsidR="00917F90">
        <w:br/>
      </w:r>
      <w:r w:rsidR="00917F90">
        <w:br/>
      </w:r>
      <w:r w:rsidR="004946E0">
        <w:t>Im bisherigen Projektverlauf hat sich gezeigt, dass die gängigen, auch in der Medizin gebräuchlichen Evaluationsmethoden zwar teilweise die Wirkungen von Selbsthilfea</w:t>
      </w:r>
      <w:r w:rsidR="004946E0">
        <w:t>n</w:t>
      </w:r>
      <w:r w:rsidR="004946E0">
        <w:t>geboten im Versorgungsgeschehen gut erfassen können, dass aber andere Aspekte der Selbsthilfearbeit nicht mit diesen Evaluationsmethoden adäquat erfasst werden kö</w:t>
      </w:r>
      <w:r w:rsidR="004946E0">
        <w:t>n</w:t>
      </w:r>
      <w:r w:rsidR="004946E0">
        <w:t>nen.</w:t>
      </w:r>
      <w:r w:rsidR="004946E0">
        <w:br/>
      </w:r>
      <w:r w:rsidR="004946E0">
        <w:br/>
        <w:t>Schon der Vergleich der Selbsthilfearbeit mit standardisierten Arbeitsprozessen in der industriellen Fertigung verdeutlicht Unterschiede, die solche Technologiedefizite b</w:t>
      </w:r>
      <w:r w:rsidR="004946E0">
        <w:t>e</w:t>
      </w:r>
      <w:r w:rsidR="004946E0">
        <w:t>gründen können:</w:t>
      </w:r>
      <w:r w:rsidR="004946E0">
        <w:br/>
      </w:r>
      <w:r w:rsidR="004946E0">
        <w:br/>
        <w:t>In der Selbsthilfearbeit geht es regelhaft um eine Interaktion unter mehreren Pers</w:t>
      </w:r>
      <w:r w:rsidR="004946E0">
        <w:t>o</w:t>
      </w:r>
      <w:r w:rsidR="004946E0">
        <w:t>nen. V</w:t>
      </w:r>
      <w:r w:rsidR="00917F90">
        <w:t xml:space="preserve">on der Beratungssituation über </w:t>
      </w:r>
      <w:r w:rsidR="004946E0">
        <w:t>den</w:t>
      </w:r>
      <w:r w:rsidR="00917F90">
        <w:t xml:space="preserve"> gegenseitigen Austausch in Selbsthilfegru</w:t>
      </w:r>
      <w:r w:rsidR="00917F90">
        <w:t>p</w:t>
      </w:r>
      <w:r w:rsidR="00917F90">
        <w:t xml:space="preserve">pen bis hin zum Zusammenwirken von </w:t>
      </w:r>
      <w:r w:rsidR="004946E0">
        <w:t>Selbsthilfegruppen</w:t>
      </w:r>
      <w:r w:rsidR="00917F90">
        <w:t xml:space="preserve"> in Selbsthilfeorganisationen geht es um unterschiedlich komplexe Koproduktionsvorgänge. Andererseits sind aber auch die Effekte wesentlich vielfältiger und in der Regel nicht als real produzierter Gegenstand fassbar.</w:t>
      </w:r>
      <w:r w:rsidR="00917F90">
        <w:br/>
      </w:r>
      <w:r w:rsidR="00917F90">
        <w:br/>
        <w:t>Gerade Endpunkte, wie die der emotionalen Unterstützung, der Persönlichkeit</w:t>
      </w:r>
      <w:r w:rsidR="004946E0">
        <w:t>sstä</w:t>
      </w:r>
      <w:r w:rsidR="004946E0">
        <w:t>r</w:t>
      </w:r>
      <w:r w:rsidR="004946E0">
        <w:t>kung oder des Zusammenhalts</w:t>
      </w:r>
      <w:r w:rsidR="00917F90">
        <w:t xml:space="preserve"> können mit den gängigen Evaluationsmethoden nicht adäquat erfasst werden.</w:t>
      </w:r>
      <w:r w:rsidR="00917F90">
        <w:br/>
      </w:r>
      <w:r w:rsidR="00917F90">
        <w:br/>
        <w:t>Es geht daher darum, die Spezifik der Selbsthilfearbeit näher zu analysieren und m</w:t>
      </w:r>
      <w:r w:rsidR="00917F90">
        <w:t>e</w:t>
      </w:r>
      <w:r w:rsidR="00917F90">
        <w:t>thodische Alternativen zu prüfen, die in der Evaluationsforschung diskutiert werden.</w:t>
      </w:r>
      <w:r w:rsidR="004946E0">
        <w:br/>
      </w:r>
      <w:r w:rsidR="004946E0">
        <w:br/>
      </w:r>
      <w:r w:rsidR="00D31B81">
        <w:br/>
      </w:r>
    </w:p>
    <w:p w:rsidR="004946E0" w:rsidRPr="00D31B81" w:rsidRDefault="004946E0" w:rsidP="004946E0">
      <w:pPr>
        <w:pStyle w:val="Listenabsatz"/>
        <w:numPr>
          <w:ilvl w:val="0"/>
          <w:numId w:val="2"/>
        </w:numPr>
        <w:ind w:left="567" w:right="-398" w:hanging="567"/>
        <w:rPr>
          <w:b/>
          <w:u w:val="single"/>
        </w:rPr>
      </w:pPr>
      <w:r w:rsidRPr="00D31B81">
        <w:rPr>
          <w:b/>
          <w:u w:val="single"/>
        </w:rPr>
        <w:t>Spezifika des Selbsthilfegeschehens</w:t>
      </w:r>
      <w:r w:rsidRPr="00D31B81">
        <w:rPr>
          <w:b/>
          <w:u w:val="single"/>
        </w:rPr>
        <w:br/>
      </w:r>
      <w:r w:rsidR="00D31B81">
        <w:rPr>
          <w:b/>
          <w:u w:val="single"/>
        </w:rPr>
        <w:br/>
      </w:r>
    </w:p>
    <w:p w:rsidR="004946E0" w:rsidRDefault="004946E0" w:rsidP="004946E0">
      <w:pPr>
        <w:pStyle w:val="Listenabsatz"/>
        <w:numPr>
          <w:ilvl w:val="1"/>
          <w:numId w:val="2"/>
        </w:numPr>
        <w:ind w:right="-398"/>
      </w:pPr>
      <w:r w:rsidRPr="00D31B81">
        <w:rPr>
          <w:b/>
        </w:rPr>
        <w:t>Interaktion</w:t>
      </w:r>
      <w:r>
        <w:t xml:space="preserve"> </w:t>
      </w:r>
      <w:r>
        <w:br/>
      </w:r>
      <w:r>
        <w:br/>
        <w:t xml:space="preserve">Wie bereits dargestellt wurde, ist die Selbsthilfearbeit in </w:t>
      </w:r>
      <w:r w:rsidR="0025270A">
        <w:t>besonderem</w:t>
      </w:r>
      <w:r>
        <w:t xml:space="preserve"> Maße dadurch gekennzeichnet, dass eine Vielzahl von Personen </w:t>
      </w:r>
      <w:r w:rsidR="0025270A">
        <w:t>interagiert. Diese Interak</w:t>
      </w:r>
      <w:r>
        <w:t>tionen bringen automatisch Grenzen der Technologisierbarkeit mit sich.</w:t>
      </w:r>
      <w:r>
        <w:br/>
      </w:r>
      <w:r>
        <w:br/>
      </w:r>
      <w:r>
        <w:lastRenderedPageBreak/>
        <w:t xml:space="preserve">Im Hinblick auf die </w:t>
      </w:r>
      <w:r w:rsidR="0025270A">
        <w:t>Evaluation</w:t>
      </w:r>
      <w:r>
        <w:t xml:space="preserve"> der Selbsthilfearbeit kommt dies auf unterschiedl</w:t>
      </w:r>
      <w:r>
        <w:t>i</w:t>
      </w:r>
      <w:r>
        <w:t>chen Ebenen zum Tragen:</w:t>
      </w:r>
      <w:r>
        <w:br/>
      </w:r>
    </w:p>
    <w:p w:rsidR="004946E0" w:rsidRDefault="004946E0" w:rsidP="004946E0">
      <w:pPr>
        <w:pStyle w:val="Listenabsatz"/>
        <w:numPr>
          <w:ilvl w:val="2"/>
          <w:numId w:val="2"/>
        </w:numPr>
        <w:ind w:right="-398"/>
      </w:pPr>
      <w:r>
        <w:t>Wie bereits dargestellt wurde, bildet die Klärung des Problems den Ausgang</w:t>
      </w:r>
      <w:r>
        <w:t>s</w:t>
      </w:r>
      <w:r>
        <w:t>punkt des Vorgehens bei der Evaluation. „Wenn zu Beginn einer Maßnahme festgelegt wird, worin das Problem besteht, kann auch bestimmt werden, we</w:t>
      </w:r>
      <w:r>
        <w:t>l</w:t>
      </w:r>
      <w:r>
        <w:t>che Verbesserung erreicht werden soll und auf welchem Weg diese Verbess</w:t>
      </w:r>
      <w:r>
        <w:t>e</w:t>
      </w:r>
      <w:r>
        <w:t xml:space="preserve">rung durchgesetzt werden soll. Dies macht eine Evaluation einfacher, weil für den Vorher-Nachher-Vergleich die Ausgangsbasis – die Ist-Situation – in </w:t>
      </w:r>
      <w:r w:rsidR="0025270A">
        <w:t>Form</w:t>
      </w:r>
      <w:r>
        <w:t xml:space="preserve"> e</w:t>
      </w:r>
      <w:r>
        <w:t>i</w:t>
      </w:r>
      <w:r>
        <w:t xml:space="preserve">nes genau bestimmten Problems vorliegt.“ </w:t>
      </w:r>
      <w:r>
        <w:rPr>
          <w:rStyle w:val="Funotenzeichen"/>
        </w:rPr>
        <w:footnoteReference w:id="3"/>
      </w:r>
      <w:r w:rsidR="00130EA0">
        <w:br/>
      </w:r>
      <w:r w:rsidR="00130EA0">
        <w:br/>
        <w:t>Schon für die Beratungssituation, an der nur zwei Personen, der Ratsuchende und der Bera</w:t>
      </w:r>
      <w:r w:rsidR="0025270A">
        <w:t>tende, zusammenwirken, ist heute</w:t>
      </w:r>
      <w:r w:rsidR="00130EA0">
        <w:t xml:space="preserve"> anerkannt, dass sich Proble</w:t>
      </w:r>
      <w:r w:rsidR="00130EA0">
        <w:t>m</w:t>
      </w:r>
      <w:r w:rsidR="00130EA0">
        <w:t xml:space="preserve">definitionen im Laufe der Beratung verändern. </w:t>
      </w:r>
      <w:r w:rsidR="00130EA0">
        <w:rPr>
          <w:rStyle w:val="Funotenzeichen"/>
        </w:rPr>
        <w:footnoteReference w:id="4"/>
      </w:r>
      <w:r w:rsidR="00130EA0">
        <w:br/>
      </w:r>
      <w:r w:rsidR="00130EA0">
        <w:br/>
        <w:t>Dies gilt erst recht für das Zusammenwirken in der (</w:t>
      </w:r>
      <w:r w:rsidR="0025270A">
        <w:t>Selbsthilfe</w:t>
      </w:r>
      <w:r w:rsidR="00130EA0">
        <w:t xml:space="preserve">-)Gruppe oder in der Selbsthilfeorganisation, wo ja gleich eine Vielzahl von Personen mit ihren individuellen Problembeschreibungen und Problemlösungserwartungen agiert. </w:t>
      </w:r>
      <w:r w:rsidR="00130EA0">
        <w:br/>
      </w:r>
      <w:r w:rsidR="00130EA0">
        <w:br/>
        <w:t xml:space="preserve">Schon </w:t>
      </w:r>
      <w:r w:rsidR="0025270A">
        <w:t>hier gerä</w:t>
      </w:r>
      <w:r w:rsidR="00130EA0">
        <w:t xml:space="preserve">t das gängige Instrumentarium der Evaluation an seine Grenzen. Unterschiedliche Problembeschreibungen rekurrieren auf unterschiedliche Maßnahmendefinitionen, Rahmenbedingungen </w:t>
      </w:r>
      <w:r w:rsidR="0025270A">
        <w:t>etc</w:t>
      </w:r>
      <w:r w:rsidR="00130EA0">
        <w:t>. Auch Vorher-Nachher-Vergleiche werden schwierig, wenn sich während des Prozesses eine verände</w:t>
      </w:r>
      <w:r w:rsidR="00130EA0">
        <w:t>r</w:t>
      </w:r>
      <w:r w:rsidR="00130EA0">
        <w:t>te Problembeschreibung ergibt.</w:t>
      </w:r>
      <w:r w:rsidR="00130EA0">
        <w:br/>
      </w:r>
    </w:p>
    <w:p w:rsidR="00130EA0" w:rsidRDefault="00130EA0" w:rsidP="004946E0">
      <w:pPr>
        <w:pStyle w:val="Listenabsatz"/>
        <w:numPr>
          <w:ilvl w:val="2"/>
          <w:numId w:val="2"/>
        </w:numPr>
        <w:ind w:right="-398"/>
      </w:pPr>
      <w:r>
        <w:t>Üblicherweise arbeitet das Konzept der Evaluation auf der Basis des Kausalm</w:t>
      </w:r>
      <w:r>
        <w:t>o</w:t>
      </w:r>
      <w:r>
        <w:t xml:space="preserve">dells, wonach man es nur mit linearen </w:t>
      </w:r>
      <w:r w:rsidR="0025270A">
        <w:t>Zusammenhängen</w:t>
      </w:r>
      <w:r>
        <w:t xml:space="preserve"> zwischen Ursache und Wirkung zu tun hat und wonach ein überschaubarer Kreis an Ursachen und Wi</w:t>
      </w:r>
      <w:r>
        <w:t>r</w:t>
      </w:r>
      <w:r>
        <w:t>kungen miteinander in Verbindung gebracht werden können. Gibt es einen e</w:t>
      </w:r>
      <w:r>
        <w:t>m</w:t>
      </w:r>
      <w:r>
        <w:t>pirisch „besten Weg“, um eine Wi</w:t>
      </w:r>
      <w:r w:rsidR="0025270A">
        <w:t>rkung zu erzielen, dann kann man</w:t>
      </w:r>
      <w:r>
        <w:t xml:space="preserve"> hierauf b</w:t>
      </w:r>
      <w:r>
        <w:t>a</w:t>
      </w:r>
      <w:r>
        <w:t>sierend Vergleiche anstellen und Bewertungen vornehmen.</w:t>
      </w:r>
      <w:r>
        <w:br/>
      </w:r>
      <w:r>
        <w:br/>
        <w:t>Dort, wo sichere Kausalzusammenhänge nicht bekannt sind, sprich</w:t>
      </w:r>
      <w:r w:rsidR="0025270A">
        <w:t>t</w:t>
      </w:r>
      <w:r>
        <w:t xml:space="preserve"> man von Hypothesen. Dies ist gerade bei der Evaluation komplexer Geschehnisse im G</w:t>
      </w:r>
      <w:r>
        <w:t>e</w:t>
      </w:r>
      <w:r>
        <w:t xml:space="preserve">sundheitswesen üblich. </w:t>
      </w:r>
      <w:r>
        <w:rPr>
          <w:rStyle w:val="Funotenzeichen"/>
        </w:rPr>
        <w:footnoteReference w:id="5"/>
      </w:r>
      <w:r w:rsidR="009D0BF5">
        <w:br/>
      </w:r>
      <w:r w:rsidR="009D0BF5">
        <w:br/>
        <w:t>Ziel der Evaluation ist dann nicht primär die Bewertung einer zur Zweckerre</w:t>
      </w:r>
      <w:r w:rsidR="009D0BF5">
        <w:t>i</w:t>
      </w:r>
      <w:r w:rsidR="009D0BF5">
        <w:t xml:space="preserve">chung eingesetzten Maßnahme im Vergleich zu anderen Maßnahmen, sondern </w:t>
      </w:r>
      <w:r w:rsidR="009D0BF5">
        <w:lastRenderedPageBreak/>
        <w:t>die Kausalverbindung nachzuweisen. Es geht dann nur um die Aussage, dass die Maßnahme (wohl) wirkt.</w:t>
      </w:r>
      <w:r w:rsidR="009D0BF5">
        <w:br/>
      </w:r>
      <w:r w:rsidR="009D0BF5">
        <w:br/>
        <w:t xml:space="preserve">Kritisch muss man allerdings hinzufügen, dass oftmals der Erkenntnisfortschritt gegenüber der Ausgangshypothese beschränkt ist, so dass die Tätigkeit der </w:t>
      </w:r>
      <w:r w:rsidR="0025270A">
        <w:t>Ev</w:t>
      </w:r>
      <w:r w:rsidR="0025270A">
        <w:t>a</w:t>
      </w:r>
      <w:r w:rsidR="0025270A">
        <w:t>luation</w:t>
      </w:r>
      <w:r w:rsidR="009D0BF5">
        <w:t xml:space="preserve"> dann vor allem Legitimationszwecken dient. Entscheidend ist dann, wer Wirkungen Ursachen zuordnen bzw. von Ursachen auf </w:t>
      </w:r>
      <w:r w:rsidR="009D0BF5" w:rsidRPr="00842F2C">
        <w:t>Wirkungen konstruieren</w:t>
      </w:r>
      <w:r w:rsidR="009D0BF5">
        <w:t xml:space="preserve"> darf.</w:t>
      </w:r>
      <w:r w:rsidR="009D0BF5">
        <w:br/>
      </w:r>
      <w:r w:rsidR="009D0BF5">
        <w:br/>
        <w:t xml:space="preserve">Gerade vor dem Hintergrund der Interaktion vieler Personen der </w:t>
      </w:r>
      <w:r w:rsidR="0025270A">
        <w:t>Selbsthilfe</w:t>
      </w:r>
      <w:r w:rsidR="009D0BF5">
        <w:t xml:space="preserve"> ist es außerordentlich schwer, kausale Zurechnungen vorzunehmen. Basiert der E</w:t>
      </w:r>
      <w:r w:rsidR="009D0BF5">
        <w:t>r</w:t>
      </w:r>
      <w:r w:rsidR="009D0BF5">
        <w:t>folg einer Beratung auf den Analysefähigkeiten des Beraters, auf der Aufna</w:t>
      </w:r>
      <w:r w:rsidR="009D0BF5">
        <w:t>h</w:t>
      </w:r>
      <w:r w:rsidR="009D0BF5">
        <w:t xml:space="preserve">mefähigkeit des Ratsuchenden, auf der guten Passung zwischen beiden, auf der Verständlichkeit </w:t>
      </w:r>
      <w:r w:rsidR="00862910">
        <w:t>der transportierten Inhalte? Ist eine Gruppe so gut wie ihr Gruppenleiter, so gut wie die Mitglieder, so gut wie die Unterstützungsmateri</w:t>
      </w:r>
      <w:r w:rsidR="00862910">
        <w:t>a</w:t>
      </w:r>
      <w:r w:rsidR="00862910">
        <w:t>lien des Selbsthilfeverbandes?</w:t>
      </w:r>
      <w:r w:rsidR="00862910">
        <w:br/>
      </w:r>
      <w:r w:rsidR="00862910">
        <w:br/>
        <w:t xml:space="preserve">Je komplexer die Interaktion in </w:t>
      </w:r>
      <w:r w:rsidR="0025270A">
        <w:t>der</w:t>
      </w:r>
      <w:r w:rsidR="00862910">
        <w:t xml:space="preserve"> Gruppe, desto schwieriger ist es, eine ko</w:t>
      </w:r>
      <w:r w:rsidR="00862910">
        <w:t>n</w:t>
      </w:r>
      <w:r w:rsidR="00862910">
        <w:t xml:space="preserve">krete Verbesserung auf eine bestimmte Maßnahme zurückzuführen. </w:t>
      </w:r>
      <w:r w:rsidR="00862910">
        <w:br/>
      </w:r>
    </w:p>
    <w:p w:rsidR="00862910" w:rsidRDefault="00862910" w:rsidP="004946E0">
      <w:pPr>
        <w:pStyle w:val="Listenabsatz"/>
        <w:numPr>
          <w:ilvl w:val="2"/>
          <w:numId w:val="2"/>
        </w:numPr>
        <w:ind w:right="-398"/>
      </w:pPr>
      <w:r>
        <w:t>Die gängige Methodik der Evaluation geht davon aus, dass Evaluation exakt d</w:t>
      </w:r>
      <w:r w:rsidR="00155F6F">
        <w:t>e</w:t>
      </w:r>
      <w:r w:rsidR="00155F6F">
        <w:t>f</w:t>
      </w:r>
      <w:r>
        <w:t xml:space="preserve">inierte Ziele voraussetzt. </w:t>
      </w:r>
      <w:r>
        <w:br/>
      </w:r>
      <w:r>
        <w:br/>
        <w:t>Bei der Interaktion einer Vielzahl von Personen besteht die Realität aber in der Regel in einer Vielzahl von Zielen. Wie bei der Problembeschreibung kann es auch bei der Festlegung von Zielen im Laufe der Aktivität zu Zielveränderungen kommen.</w:t>
      </w:r>
      <w:r>
        <w:br/>
      </w:r>
      <w:r>
        <w:br/>
        <w:t>Selbst wenn man sich auf Ziele in der Gruppe „verständigt“ hat, ist diese Ve</w:t>
      </w:r>
      <w:r>
        <w:t>r</w:t>
      </w:r>
      <w:r>
        <w:t>ständigung prekär.</w:t>
      </w:r>
      <w:r>
        <w:br/>
      </w:r>
      <w:r>
        <w:br/>
        <w:t xml:space="preserve">Bei </w:t>
      </w:r>
      <w:r w:rsidR="0025270A">
        <w:t>wechselnden</w:t>
      </w:r>
      <w:r>
        <w:t xml:space="preserve"> Zielen oder bei unterschiedlichen Zielen wird aber das klass</w:t>
      </w:r>
      <w:r>
        <w:t>i</w:t>
      </w:r>
      <w:r>
        <w:t xml:space="preserve">sche Zweck-Mittel-Schema der Evaluation unterlaufen: „Wie sollen bei </w:t>
      </w:r>
      <w:r w:rsidR="0025270A">
        <w:t>wec</w:t>
      </w:r>
      <w:r w:rsidR="0025270A">
        <w:t>h</w:t>
      </w:r>
      <w:r w:rsidR="0025270A">
        <w:t>selnden</w:t>
      </w:r>
      <w:r>
        <w:t xml:space="preserve"> Zielen stabile Aussagen über geeignete Maßnahmen getroffen we</w:t>
      </w:r>
      <w:r>
        <w:t>r</w:t>
      </w:r>
      <w:r>
        <w:t>den?“</w:t>
      </w:r>
      <w:r>
        <w:rPr>
          <w:rStyle w:val="Funotenzeichen"/>
        </w:rPr>
        <w:footnoteReference w:id="6"/>
      </w:r>
      <w:r>
        <w:br/>
      </w:r>
      <w:r>
        <w:br/>
        <w:t>Schon hier scheint das Problem der Standardisierung von Selbsthilfearbeit auf: Kann man unterstellen, dass alle Anwesenden einer Selbsthilfegruppensitzung, eines Seminars oder eines Workshops die gleichen Ziele verfolgen?</w:t>
      </w:r>
      <w:r>
        <w:br/>
      </w:r>
      <w:r>
        <w:br/>
        <w:t xml:space="preserve">Die Realität der Selbsthilfearbeit ist doch viel eher daran orientiert, was </w:t>
      </w:r>
      <w:r w:rsidR="0025270A">
        <w:t>für</w:t>
      </w:r>
      <w:r>
        <w:t xml:space="preserve"> die Beteiligten der Gruppe, des Seminars oder des Workshops „gerade a</w:t>
      </w:r>
      <w:r>
        <w:t>n</w:t>
      </w:r>
      <w:r>
        <w:t>steht“. Wie aber kann bei eher zufälligen Kombinationen von Problembeschre</w:t>
      </w:r>
      <w:r>
        <w:t>i</w:t>
      </w:r>
      <w:r>
        <w:lastRenderedPageBreak/>
        <w:t>bungen, Zielvorstellungen und dabei erarbeiteten Lösungsansätzen eine stabile Aussage dazu getroffen werden, was die „richtigen“ Mittel zur Zielerre</w:t>
      </w:r>
      <w:r w:rsidR="00842F2C">
        <w:t>ichung waren?</w:t>
      </w:r>
      <w:r>
        <w:br/>
      </w:r>
    </w:p>
    <w:p w:rsidR="00862910" w:rsidRDefault="00862910" w:rsidP="00862910">
      <w:pPr>
        <w:pStyle w:val="Listenabsatz"/>
        <w:numPr>
          <w:ilvl w:val="1"/>
          <w:numId w:val="2"/>
        </w:numPr>
        <w:ind w:right="-398"/>
      </w:pPr>
      <w:r w:rsidRPr="00D31B81">
        <w:rPr>
          <w:b/>
        </w:rPr>
        <w:t>Langfristige Interaktion</w:t>
      </w:r>
      <w:r>
        <w:br/>
      </w:r>
      <w:r>
        <w:br/>
        <w:t>Die schon beschriebenen Interaktionen in der Selbsthilfearbeit sind oftmals dadurch gekennzeichnet, dass sie sich über lange Zeiträume erstrecken.</w:t>
      </w:r>
      <w:r>
        <w:br/>
      </w:r>
      <w:r>
        <w:br/>
        <w:t xml:space="preserve">Diese langfristige Kooperation führt zu einem „Denken in Gemeinschaft“. </w:t>
      </w:r>
      <w:r w:rsidR="0025270A">
        <w:t xml:space="preserve">Obwohl, wie oben beschrieben wurde, die Kausalzusammenhänge der Beiträge und Wirkungen in der Selbsthilfearbeit extrem komplex sein können, entsteht ein Wir-Gefühl, das insbesondere bei der Darstellung der Selbsthilfearbeit „nach außen“ zum Tragen kommt. </w:t>
      </w:r>
      <w:r>
        <w:t>Es geht dann um das Schaffen eines „guten Eindrucks“, zumal alle Beteili</w:t>
      </w:r>
      <w:r>
        <w:t>g</w:t>
      </w:r>
      <w:r>
        <w:t xml:space="preserve">ten in die Prozesse und Maßnahmen viel investiert haben. </w:t>
      </w:r>
      <w:r>
        <w:rPr>
          <w:rStyle w:val="Funotenzeichen"/>
        </w:rPr>
        <w:footnoteReference w:id="7"/>
      </w:r>
      <w:r w:rsidR="00B7634F">
        <w:br/>
      </w:r>
      <w:r w:rsidR="00B7634F">
        <w:br/>
        <w:t>Auch dies erschwert die Evaluation der Selbsthilfearbeit, da die Beteiligten als I</w:t>
      </w:r>
      <w:r w:rsidR="00B7634F">
        <w:t>n</w:t>
      </w:r>
      <w:r w:rsidR="00B7634F">
        <w:t>formationsgeber problematisch werden. In der Selbsthilfearbeit gerät der Mitwi</w:t>
      </w:r>
      <w:r w:rsidR="00B7634F">
        <w:t>r</w:t>
      </w:r>
      <w:r w:rsidR="00B7634F">
        <w:t xml:space="preserve">kende nicht selten in die Rolle </w:t>
      </w:r>
      <w:r w:rsidR="0025270A">
        <w:t>des</w:t>
      </w:r>
      <w:r w:rsidR="00B7634F">
        <w:t xml:space="preserve"> Co-Produzenten, dem es naturgemäß schwerfällt, sich selbst von dem „Produkt“ zu distanzieren.</w:t>
      </w:r>
      <w:r w:rsidR="00B7634F">
        <w:br/>
      </w:r>
    </w:p>
    <w:p w:rsidR="00B7634F" w:rsidRDefault="00B7634F" w:rsidP="00862910">
      <w:pPr>
        <w:pStyle w:val="Listenabsatz"/>
        <w:numPr>
          <w:ilvl w:val="1"/>
          <w:numId w:val="2"/>
        </w:numPr>
        <w:ind w:right="-398"/>
      </w:pPr>
      <w:r w:rsidRPr="00D31B81">
        <w:rPr>
          <w:b/>
        </w:rPr>
        <w:t>Beziehung</w:t>
      </w:r>
      <w:r>
        <w:t xml:space="preserve"> </w:t>
      </w:r>
      <w:r>
        <w:br/>
      </w:r>
      <w:r>
        <w:br/>
        <w:t xml:space="preserve">Bei der Darstellung der </w:t>
      </w:r>
      <w:r w:rsidR="0025270A">
        <w:t>Interaktion</w:t>
      </w:r>
      <w:r>
        <w:t xml:space="preserve"> in der Selbsthilfe bzw. bei der Darstellung der Beratungs- und Unterstützungsangebote der Selbsthilfe gegenüber Dritten, wird der Kontakt unter den Beteiligten </w:t>
      </w:r>
      <w:r w:rsidR="0025270A">
        <w:t>oftmals</w:t>
      </w:r>
      <w:r>
        <w:t xml:space="preserve"> auf den Aspekt des Informationsaustauschs bzw. der Informationsweitergabe verkürzt.</w:t>
      </w:r>
      <w:r>
        <w:br/>
      </w:r>
      <w:r>
        <w:br/>
        <w:t>Ob in de</w:t>
      </w:r>
      <w:r w:rsidR="00155F6F">
        <w:t>r</w:t>
      </w:r>
      <w:r>
        <w:t xml:space="preserve"> Face-to-Face-Situation des Beratungsgesprächs oder in der Gruppensituat</w:t>
      </w:r>
      <w:r>
        <w:t>i</w:t>
      </w:r>
      <w:r>
        <w:t>on, stets geht es um die Begegnung von Menschen, die ganz unwillkürliche Prozesse auslöst.</w:t>
      </w:r>
      <w:r>
        <w:br/>
      </w:r>
    </w:p>
    <w:p w:rsidR="00166A93" w:rsidRDefault="00B7634F" w:rsidP="00B7634F">
      <w:pPr>
        <w:pStyle w:val="Listenabsatz"/>
        <w:numPr>
          <w:ilvl w:val="2"/>
          <w:numId w:val="2"/>
        </w:numPr>
        <w:ind w:right="-398"/>
      </w:pPr>
      <w:r>
        <w:t>Übertragung und Gegenübertragung</w:t>
      </w:r>
      <w:r>
        <w:br/>
      </w:r>
      <w:r>
        <w:br/>
        <w:t>Im Bereich der Psychologie versteht man unter Übertragung das Phänomen, dass wir zunächst immer nur Bekanntes erkennen. Wir erfassen Neues nur im Rahmen dessen, was wir als Altvertrautes betrachten. Daher gehen wir auf Menschen zu, indem wir frühere Begegnungen in neuen Beziehungen wiederh</w:t>
      </w:r>
      <w:r>
        <w:t>o</w:t>
      </w:r>
      <w:r>
        <w:t xml:space="preserve">len. So überträgt jemand, der das erste </w:t>
      </w:r>
      <w:r w:rsidR="0025270A">
        <w:t>Mal</w:t>
      </w:r>
      <w:r>
        <w:t xml:space="preserve"> an einer Selbsthilfegruppen-Sitzung teilnimmt, alle verfügbaren Abbilder zum Begriff „Selbsthilfe“</w:t>
      </w:r>
      <w:r w:rsidR="006D2A53">
        <w:t>, d. h. hierauf bezogene Erfahrungen und Vorurteile.</w:t>
      </w:r>
      <w:r w:rsidR="006D2A53">
        <w:br/>
      </w:r>
      <w:r w:rsidR="006D2A53">
        <w:br/>
        <w:t xml:space="preserve">Diese Übertragung ist ein unmittelbar und unwillkürlich ablaufender Vorgang, </w:t>
      </w:r>
      <w:r w:rsidR="006D2A53">
        <w:lastRenderedPageBreak/>
        <w:t>der die ersten Augenblicke einer neuen Beziehung dominieren. Aus der Übe</w:t>
      </w:r>
      <w:r w:rsidR="006D2A53">
        <w:t>r</w:t>
      </w:r>
      <w:r w:rsidR="006D2A53">
        <w:t>tragung ergibt sic</w:t>
      </w:r>
      <w:r w:rsidR="00155F6F">
        <w:t>h die Erstreaktion des Ratsuchenden auf das Beratungs</w:t>
      </w:r>
      <w:r w:rsidR="006D2A53">
        <w:t>ang</w:t>
      </w:r>
      <w:r w:rsidR="006D2A53">
        <w:t>e</w:t>
      </w:r>
      <w:r w:rsidR="006D2A53">
        <w:t>bot und seine Art, wie e</w:t>
      </w:r>
      <w:r w:rsidR="00155F6F">
        <w:t>r sich gegenüber dem Beratenden</w:t>
      </w:r>
      <w:r w:rsidR="006D2A53">
        <w:t xml:space="preserve"> verhält.</w:t>
      </w:r>
      <w:r w:rsidR="006D2A53">
        <w:br/>
      </w:r>
      <w:r w:rsidR="006D2A53">
        <w:br/>
        <w:t>Übertragungen können eine unerwartete Nähe produzieren, aber auch bezi</w:t>
      </w:r>
      <w:r w:rsidR="006D2A53">
        <w:t>e</w:t>
      </w:r>
      <w:r w:rsidR="006D2A53">
        <w:t>hungshemmende Hindernisse sein.</w:t>
      </w:r>
      <w:r w:rsidR="006D2A53">
        <w:br/>
        <w:t xml:space="preserve">Zu Beginn der Interaktion wird der Kontakt somit von alten Bildern überdeckt. Hieraus entstehen Annahmen und Ablehnungen, vermeintliche Sympathien oder Spannungen, die später überarbeitet </w:t>
      </w:r>
      <w:r w:rsidR="00166A93">
        <w:t>werden. Gelingt diese Überarbeitung nicht, dann können hieraus Probleme entstehen, die mit der Frage, ob eine I</w:t>
      </w:r>
      <w:r w:rsidR="00166A93">
        <w:t>n</w:t>
      </w:r>
      <w:r w:rsidR="00166A93">
        <w:t>formation sachgerecht übermittelt wurde, nichts zu tun hat.</w:t>
      </w:r>
      <w:r w:rsidR="00166A93">
        <w:br/>
      </w:r>
      <w:r w:rsidR="00166A93">
        <w:br/>
        <w:t>Bei problemlosem Verlauf ist der Prozess der Begegnung hingegen ein ganz al</w:t>
      </w:r>
      <w:r w:rsidR="00166A93">
        <w:t>l</w:t>
      </w:r>
      <w:r w:rsidR="00166A93">
        <w:t>mählicher, bei dem zunächst eine Übertragung die andere ablöst und in dem es erst nach und nach zu einer Anpassung zugunsten der „richtigen“ Einstellung und Beziehung kommt.</w:t>
      </w:r>
      <w:r w:rsidR="00166A93">
        <w:br/>
      </w:r>
      <w:r w:rsidR="00166A93">
        <w:br/>
        <w:t>Das Ganze ist ein wechselseitiger Prozess. Folglich wird das, was beim Intera</w:t>
      </w:r>
      <w:r w:rsidR="00166A93">
        <w:t>k</w:t>
      </w:r>
      <w:r w:rsidR="00166A93">
        <w:t>tionspartner geschieht „Gegenübertragung“ genannt. Auch der Prozess der G</w:t>
      </w:r>
      <w:r w:rsidR="00166A93">
        <w:t>e</w:t>
      </w:r>
      <w:r w:rsidR="00166A93">
        <w:t xml:space="preserve">genübertragung ist ein allmählicher, bevor Beziehung entsteht. </w:t>
      </w:r>
      <w:r w:rsidR="00166A93">
        <w:br/>
      </w:r>
      <w:r w:rsidR="00166A93">
        <w:br/>
        <w:t>Die Bedingungen, unter denen „Beziehung“ gelingt, sind somit sehr individuell geprägt und entziehen sich einer Standardisierung.</w:t>
      </w:r>
      <w:r w:rsidR="00166A93">
        <w:br/>
      </w:r>
      <w:r w:rsidR="00166A93">
        <w:br/>
        <w:t xml:space="preserve">Folglich hat die herkömmliche Methodik der Evaluation Schwierigkeiten, die </w:t>
      </w:r>
      <w:r w:rsidR="0025270A">
        <w:t>beziehungsstiftenden</w:t>
      </w:r>
      <w:r w:rsidR="00166A93">
        <w:t xml:space="preserve"> Effekte der Selbsthilfearbeit zu erfassen. Als Ausweic</w:t>
      </w:r>
      <w:r w:rsidR="00166A93">
        <w:t>h</w:t>
      </w:r>
      <w:r w:rsidR="00166A93">
        <w:t>strategie wird versucht, Items wie „Zufriedenheit“ oder „Zusammenhalt“ abz</w:t>
      </w:r>
      <w:r w:rsidR="00166A93">
        <w:t>u</w:t>
      </w:r>
      <w:r w:rsidR="00166A93">
        <w:t>fragen.</w:t>
      </w:r>
      <w:r w:rsidR="00166A93">
        <w:br/>
      </w:r>
      <w:r w:rsidR="00166A93">
        <w:br/>
        <w:t>Diese subjektiven Faktoren ermöglichen aber nur bedingt Rückschlüsse darauf, ob und in welchem Umfang tatsächlich eine echte Beziehung unter den agi</w:t>
      </w:r>
      <w:r w:rsidR="00166A93">
        <w:t>e</w:t>
      </w:r>
      <w:r w:rsidR="00166A93">
        <w:t>renden Personen entstanden ist.</w:t>
      </w:r>
      <w:r w:rsidR="00166A93">
        <w:br/>
      </w:r>
    </w:p>
    <w:p w:rsidR="00166A93" w:rsidRDefault="00166A93" w:rsidP="00842F2C">
      <w:pPr>
        <w:pStyle w:val="Listenabsatz"/>
        <w:numPr>
          <w:ilvl w:val="2"/>
          <w:numId w:val="2"/>
        </w:numPr>
        <w:ind w:right="-398"/>
      </w:pPr>
      <w:r w:rsidRPr="00D31B81">
        <w:rPr>
          <w:b/>
        </w:rPr>
        <w:t>Sachebene und emotionale Ebene</w:t>
      </w:r>
      <w:r>
        <w:br/>
      </w:r>
      <w:r>
        <w:br/>
        <w:t>Eng mit dem Aspekt der Ausbildung von Beziehungen ist die Thematik der u</w:t>
      </w:r>
      <w:r>
        <w:t>n</w:t>
      </w:r>
      <w:r>
        <w:t>terschiedlichen Gesprächsebenen verbunden.</w:t>
      </w:r>
      <w:r>
        <w:br/>
      </w:r>
      <w:r>
        <w:br/>
        <w:t>Im Vordergrund jedes Gesprächs steht zunächst einmal die Sachebene. Auf di</w:t>
      </w:r>
      <w:r>
        <w:t>e</w:t>
      </w:r>
      <w:r>
        <w:t>ser Ebene werden Themen abgehandelt oder Informationen gegeben.</w:t>
      </w:r>
      <w:r>
        <w:br/>
      </w:r>
      <w:r>
        <w:br/>
        <w:t>Es ist verführerisch, die Evaluation von kommunikativen Aktivitäten allein auf diese, leicht erfassbare Ebene zu fokussieren.</w:t>
      </w:r>
      <w:r>
        <w:br/>
      </w:r>
      <w:r>
        <w:br/>
        <w:t xml:space="preserve">Im Hintergrund des Gesprächs liegt jedoch die Beziehungsebene. Diese Ebene </w:t>
      </w:r>
      <w:r>
        <w:lastRenderedPageBreak/>
        <w:t>bleibt in aller Regel unbewusst und kann nur über eine Reflektion über die B</w:t>
      </w:r>
      <w:r>
        <w:t>e</w:t>
      </w:r>
      <w:r>
        <w:t>deutung des Gesprächs für die Beteiligten erschlossen werden.</w:t>
      </w:r>
      <w:r>
        <w:br/>
      </w:r>
      <w:r>
        <w:br/>
        <w:t>Hier geht es um die Gefühle, die ein Thema bei uns auslöst und um die schon beschriebene Entstehung einer Beziehung während des Gesprächs.</w:t>
      </w:r>
      <w:r>
        <w:br/>
      </w:r>
      <w:r>
        <w:br/>
        <w:t>Somit ist es nicht unerheblich, wann im Verlauf von Übertragung und Gege</w:t>
      </w:r>
      <w:r>
        <w:t>n</w:t>
      </w:r>
      <w:r>
        <w:t>übertragung eine Information gegeben wird, weil die „nackte Information“ ganz unterschiedliche Gefühle auslösen kann, je nachdem, welchen Bezi</w:t>
      </w:r>
      <w:r>
        <w:t>e</w:t>
      </w:r>
      <w:r>
        <w:t>hungsstatus man erreicht hat.</w:t>
      </w:r>
      <w:r>
        <w:br/>
      </w:r>
      <w:r>
        <w:br/>
        <w:t>Gerade bei heiklen Themen testen wir ganz unbewusst, wie weit die Beziehung trägt. Unter Umständen gelangt man dann „ganz überraschend“ zu einem Thema, das einen persönlich sehr stark berührt, ohne dass man dieses Thema bzw. diese Nähe bewusst ansteuern wollte.</w:t>
      </w:r>
      <w:r>
        <w:br/>
      </w:r>
      <w:r>
        <w:br/>
        <w:t>Gerade in der Gruppensituation sind solche Effekte überraschender Offenheit ein beeindruckendes Phänomen.</w:t>
      </w:r>
      <w:r>
        <w:br/>
      </w:r>
      <w:r>
        <w:br/>
        <w:t xml:space="preserve">Auch hier hat die gängige Methodik der Evaluation massive Schwierigkeiten, die </w:t>
      </w:r>
      <w:r w:rsidR="0025270A">
        <w:t>Beziehungsebene</w:t>
      </w:r>
      <w:r>
        <w:t xml:space="preserve"> kommunikativer Probleme zu erfassen. Dies gilt erst recht für die Wechselwirkung zwischen Sach- und Beziehungsebene.</w:t>
      </w:r>
      <w:r w:rsidR="0025270A">
        <w:br/>
      </w:r>
      <w:r w:rsidR="00F5637B">
        <w:br/>
      </w:r>
      <w:r w:rsidR="00F5637B">
        <w:br/>
      </w:r>
    </w:p>
    <w:p w:rsidR="0025270A" w:rsidRPr="00F5637B" w:rsidRDefault="0025270A" w:rsidP="0025270A">
      <w:pPr>
        <w:pStyle w:val="Listenabsatz"/>
        <w:numPr>
          <w:ilvl w:val="0"/>
          <w:numId w:val="2"/>
        </w:numPr>
        <w:ind w:right="-398"/>
        <w:rPr>
          <w:b/>
          <w:u w:val="single"/>
        </w:rPr>
      </w:pPr>
      <w:r w:rsidRPr="00F5637B">
        <w:rPr>
          <w:b/>
          <w:u w:val="single"/>
        </w:rPr>
        <w:t xml:space="preserve">Anpassungsnotwendigkeiten </w:t>
      </w:r>
      <w:r w:rsidR="00C84A5A" w:rsidRPr="00F5637B">
        <w:rPr>
          <w:b/>
          <w:u w:val="single"/>
        </w:rPr>
        <w:br/>
      </w:r>
      <w:r w:rsidR="00F5637B">
        <w:rPr>
          <w:b/>
          <w:u w:val="single"/>
        </w:rPr>
        <w:br/>
      </w:r>
    </w:p>
    <w:p w:rsidR="00C84A5A" w:rsidRDefault="00C84A5A" w:rsidP="00C84A5A">
      <w:pPr>
        <w:pStyle w:val="Listenabsatz"/>
        <w:numPr>
          <w:ilvl w:val="1"/>
          <w:numId w:val="2"/>
        </w:numPr>
        <w:ind w:right="-398"/>
      </w:pPr>
      <w:r w:rsidRPr="00D31B81">
        <w:rPr>
          <w:b/>
        </w:rPr>
        <w:t>Technologisierung der Selbsthilfearbeit?</w:t>
      </w:r>
      <w:r>
        <w:br/>
      </w:r>
      <w:r>
        <w:br/>
        <w:t xml:space="preserve">Damit die gängige Methodik der Evaluation reibungslos greifen kann, müssen sowohl der Ausgangs- als auch der Endzustand eines Prozesses genau definiert werden. </w:t>
      </w:r>
      <w:r w:rsidR="000C5198">
        <w:t>A</w:t>
      </w:r>
      <w:r w:rsidR="000C5198">
        <w:t>u</w:t>
      </w:r>
      <w:r w:rsidR="000C5198">
        <w:t>ßerdem</w:t>
      </w:r>
      <w:r>
        <w:t xml:space="preserve"> müssen die Transformationsschritte, mit denen man vom Ausgangs- in den Endzustand kommt, genau beschrieben sein.</w:t>
      </w:r>
      <w:r>
        <w:br/>
      </w:r>
      <w:r>
        <w:br/>
        <w:t xml:space="preserve">Folglich müssen die Unwägbarkeiten des Einzelfalles </w:t>
      </w:r>
      <w:r w:rsidR="000C5198">
        <w:t>möglichst</w:t>
      </w:r>
      <w:r>
        <w:t xml:space="preserve"> ausgeschaltet we</w:t>
      </w:r>
      <w:r>
        <w:t>r</w:t>
      </w:r>
      <w:r>
        <w:t>den, um Standardisierungen zu ermöglichen. In der industriellen Fertigung bspw. werden Lager angelegt, um Lieferschwierigkeiten zu vermeiden, so dass die Prozesse stabil und damit evaluierbar bleiben.</w:t>
      </w:r>
      <w:r>
        <w:br/>
      </w:r>
      <w:r>
        <w:br/>
        <w:t xml:space="preserve">Ähnliche Ziele </w:t>
      </w:r>
      <w:r w:rsidR="000C5198">
        <w:t>werden</w:t>
      </w:r>
      <w:r>
        <w:t xml:space="preserve"> bspw. mit der Standardisierung der Beratung verfolgt. Proze</w:t>
      </w:r>
      <w:r>
        <w:t>s</w:t>
      </w:r>
      <w:r>
        <w:t xml:space="preserve">se werden standardisiert, damit die Arbeit unabhängig von Personen und Zeit stets in der gleichen Weise durchgeführt werden. </w:t>
      </w:r>
      <w:r w:rsidR="000C5198">
        <w:t>Dies dient somit der Vereinheitl</w:t>
      </w:r>
      <w:r w:rsidR="000C5198">
        <w:t>i</w:t>
      </w:r>
      <w:r w:rsidR="000C5198">
        <w:t>chung/Vereinfachung und bildet die Grundalge für die kontinuierliche Verbesserung der Prozesse.</w:t>
      </w:r>
      <w:r w:rsidR="000C5198">
        <w:br/>
      </w:r>
      <w:r w:rsidR="000C5198">
        <w:lastRenderedPageBreak/>
        <w:br/>
      </w:r>
      <w:r>
        <w:t xml:space="preserve">Angesichts dessen, was zur </w:t>
      </w:r>
      <w:r w:rsidR="000C5198">
        <w:t>Interaktion</w:t>
      </w:r>
      <w:r>
        <w:t xml:space="preserve"> und zur Beziehungsbildung in der </w:t>
      </w:r>
      <w:r w:rsidR="000C5198">
        <w:t>Selbsthilf</w:t>
      </w:r>
      <w:r w:rsidR="000C5198">
        <w:t>e</w:t>
      </w:r>
      <w:r w:rsidR="000C5198">
        <w:t>arbeit</w:t>
      </w:r>
      <w:r>
        <w:t xml:space="preserve"> gesagt wurde, ist </w:t>
      </w:r>
      <w:r w:rsidR="000C5198">
        <w:t>jedoch</w:t>
      </w:r>
      <w:r>
        <w:t xml:space="preserve"> zu konstatieren, dass diese </w:t>
      </w:r>
      <w:r w:rsidR="000C5198">
        <w:t>Herangehensweise</w:t>
      </w:r>
      <w:r>
        <w:t xml:space="preserve"> die Komplexität des Geschehens stark verkürzt. Es kommt gerade sehr stark auf die </w:t>
      </w:r>
      <w:r w:rsidR="000C5198">
        <w:t>Pe</w:t>
      </w:r>
      <w:r w:rsidR="000C5198">
        <w:t>r</w:t>
      </w:r>
      <w:r w:rsidR="000C5198">
        <w:t>sonen</w:t>
      </w:r>
      <w:r>
        <w:t xml:space="preserve"> an und auch auf </w:t>
      </w:r>
      <w:r w:rsidR="00F5637B">
        <w:t>d</w:t>
      </w:r>
      <w:r>
        <w:t xml:space="preserve">en Zeitpunkt, besser: den </w:t>
      </w:r>
      <w:r w:rsidR="000C5198">
        <w:t>Beziehungsstatus</w:t>
      </w:r>
      <w:r>
        <w:t>, in dem sie agi</w:t>
      </w:r>
      <w:r>
        <w:t>e</w:t>
      </w:r>
      <w:r>
        <w:t>ren.</w:t>
      </w:r>
      <w:r>
        <w:br/>
      </w:r>
      <w:r>
        <w:br/>
        <w:t>Andererseits läss</w:t>
      </w:r>
      <w:r w:rsidR="00842F2C">
        <w:t>t sich auch die Beratungs- und G</w:t>
      </w:r>
      <w:r>
        <w:t xml:space="preserve">ruppenarbeit in der </w:t>
      </w:r>
      <w:r w:rsidR="000C5198">
        <w:t>Selbsthilfe</w:t>
      </w:r>
      <w:r>
        <w:t xml:space="preserve"> durchaus auch standardisieren. Die Qualifikation der Berater, die Beratungsinhalte, das Auftreten der handelnden Personen – all dies lässt sich konkret festlegen.</w:t>
      </w:r>
      <w:r>
        <w:br/>
      </w:r>
      <w:r>
        <w:br/>
        <w:t xml:space="preserve">Die </w:t>
      </w:r>
      <w:r w:rsidR="000C5198">
        <w:t>Frage</w:t>
      </w:r>
      <w:r>
        <w:t xml:space="preserve"> ist nur, ob diese Technologisierung der </w:t>
      </w:r>
      <w:r w:rsidR="000C5198">
        <w:t>Selbsthilfearbeit</w:t>
      </w:r>
      <w:r>
        <w:t xml:space="preserve"> zwar deren </w:t>
      </w:r>
      <w:r w:rsidR="000C5198">
        <w:t>Eval</w:t>
      </w:r>
      <w:r w:rsidR="000C5198">
        <w:t>u</w:t>
      </w:r>
      <w:r w:rsidR="000C5198">
        <w:t>ierbarkeit</w:t>
      </w:r>
      <w:r>
        <w:t xml:space="preserve"> erleichtert, andererseits aber deren Potentiale unangemessen beschne</w:t>
      </w:r>
      <w:r>
        <w:t>i</w:t>
      </w:r>
      <w:r>
        <w:t>det. Die Passung von Ratsuchenden und Beratenden ist nicht durch Qualifikationsa</w:t>
      </w:r>
      <w:r>
        <w:t>n</w:t>
      </w:r>
      <w:r>
        <w:t>forderungen an Berater zu gewährleisten, die Beziehungsebene eines Gesprächs kann nicht durch vorgegebene Beratungsinhalte sichergestellt werden etc.</w:t>
      </w:r>
      <w:r w:rsidR="00842F2C">
        <w:br/>
      </w:r>
      <w:r w:rsidR="00842F2C">
        <w:br/>
        <w:t>Die Technologisierung der Selbsthilfearbeit aufgrund von Evaluationsbemühungen ist daher durchaus als problematisch anzusehen.</w:t>
      </w:r>
      <w:r>
        <w:br/>
      </w:r>
    </w:p>
    <w:p w:rsidR="00C84A5A" w:rsidRDefault="00C84A5A" w:rsidP="00C84A5A">
      <w:pPr>
        <w:pStyle w:val="Listenabsatz"/>
        <w:numPr>
          <w:ilvl w:val="1"/>
          <w:numId w:val="2"/>
        </w:numPr>
        <w:ind w:right="-398"/>
      </w:pPr>
      <w:r w:rsidRPr="00D31B81">
        <w:rPr>
          <w:b/>
        </w:rPr>
        <w:t>Weiterentwicklung der Evaluationsmethoden</w:t>
      </w:r>
      <w:r>
        <w:br/>
      </w:r>
      <w:r>
        <w:br/>
        <w:t>Die notwendigen Anpassungsprozesse können aber auch darauf abzielen, die Evalu</w:t>
      </w:r>
      <w:r>
        <w:t>a</w:t>
      </w:r>
      <w:r>
        <w:t xml:space="preserve">tionsmethoden weiterzuentwickeln, um auch die „verborgenen“ Aspekte der </w:t>
      </w:r>
      <w:r w:rsidR="000C5198">
        <w:t>Selbs</w:t>
      </w:r>
      <w:r w:rsidR="000C5198">
        <w:t>t</w:t>
      </w:r>
      <w:r w:rsidR="000C5198">
        <w:t>hilfearbeit</w:t>
      </w:r>
      <w:r>
        <w:t xml:space="preserve"> besser erfassen zu können.</w:t>
      </w:r>
      <w:r>
        <w:br/>
      </w:r>
    </w:p>
    <w:p w:rsidR="00C84A5A" w:rsidRDefault="00C84A5A" w:rsidP="00C84A5A">
      <w:pPr>
        <w:pStyle w:val="Listenabsatz"/>
        <w:numPr>
          <w:ilvl w:val="2"/>
          <w:numId w:val="2"/>
        </w:numPr>
        <w:ind w:right="-398"/>
      </w:pPr>
      <w:r>
        <w:t>Gängi</w:t>
      </w:r>
      <w:r w:rsidR="00711A4B">
        <w:t xml:space="preserve">ge Herangehensweise </w:t>
      </w:r>
      <w:r w:rsidR="00711A4B">
        <w:br/>
      </w:r>
      <w:r w:rsidR="00711A4B">
        <w:br/>
        <w:t>Ein Effekt, der üblicherweise bei Evaluationen gemessen wird, ist die „Zufri</w:t>
      </w:r>
      <w:r w:rsidR="00711A4B">
        <w:t>e</w:t>
      </w:r>
      <w:r w:rsidR="00711A4B">
        <w:t>denheit“ der Mitwirkenden.</w:t>
      </w:r>
      <w:r w:rsidR="00711A4B">
        <w:br/>
      </w:r>
      <w:r w:rsidR="00711A4B">
        <w:br/>
        <w:t>Obwohl man die Ergebnisse solcher Evaluierungen anhand konkreter Zahlen darstellen kann, darf man nicht übersehen, dass es subjektive und situative Einschätzungen sind, die dabei zusammengetragen werden.</w:t>
      </w:r>
      <w:r w:rsidR="00711A4B">
        <w:br/>
      </w:r>
      <w:r w:rsidR="00711A4B">
        <w:br/>
        <w:t>Dem wird entgegengehalten, dass eine hohe Zufriedenheit der Beteiligten in a</w:t>
      </w:r>
      <w:r w:rsidR="00711A4B">
        <w:t>l</w:t>
      </w:r>
      <w:r w:rsidR="00711A4B">
        <w:t xml:space="preserve">ler </w:t>
      </w:r>
      <w:r w:rsidR="000C5198">
        <w:t>Regel</w:t>
      </w:r>
      <w:r w:rsidR="00711A4B">
        <w:t xml:space="preserve"> mit einem hohen Erfolg der Maßnahme korreliere bzw. das</w:t>
      </w:r>
      <w:r w:rsidR="00F5637B">
        <w:t>s</w:t>
      </w:r>
      <w:r w:rsidR="00711A4B">
        <w:t xml:space="preserve"> zufried</w:t>
      </w:r>
      <w:r w:rsidR="00711A4B">
        <w:t>e</w:t>
      </w:r>
      <w:r w:rsidR="00711A4B">
        <w:t xml:space="preserve">ne Teilnehmer auch hoch motiviert seien, die </w:t>
      </w:r>
      <w:r w:rsidR="000C5198">
        <w:t>Erkenntnisse</w:t>
      </w:r>
      <w:r w:rsidR="00711A4B">
        <w:t xml:space="preserve"> der Maßnahme u</w:t>
      </w:r>
      <w:r w:rsidR="00711A4B">
        <w:t>m</w:t>
      </w:r>
      <w:r w:rsidR="00711A4B">
        <w:t>zusetzen. Dies mögen plausible Hypothesen sein.</w:t>
      </w:r>
      <w:r w:rsidR="00711A4B">
        <w:br/>
      </w:r>
      <w:r w:rsidR="00711A4B">
        <w:br/>
        <w:t>„Aber selbst hier kann man Erkenntnisse der Pädagogik nicht völlig missachten, die deutliche Indizien dafür geben, dass Schüler nicht selten bei den ursprün</w:t>
      </w:r>
      <w:r w:rsidR="00711A4B">
        <w:t>g</w:t>
      </w:r>
      <w:r w:rsidR="00711A4B">
        <w:t>lich verhassten strengeren Lehrern am meisten gelernt haben. Bei persone</w:t>
      </w:r>
      <w:r w:rsidR="00711A4B">
        <w:t>n</w:t>
      </w:r>
      <w:r w:rsidR="00711A4B">
        <w:t>zentrierten Beratungen wird diese Form der Evaluierung noch problematischer, weil die Psychologie lehrt, dass es in solchen Beratungssituationen immer wi</w:t>
      </w:r>
      <w:r w:rsidR="00711A4B">
        <w:t>e</w:t>
      </w:r>
      <w:r w:rsidR="00711A4B">
        <w:lastRenderedPageBreak/>
        <w:t xml:space="preserve">der zu Übertragungen des Klienten auf den Berater kommt“ </w:t>
      </w:r>
      <w:r w:rsidR="00711A4B">
        <w:rPr>
          <w:rStyle w:val="Funotenzeichen"/>
        </w:rPr>
        <w:footnoteReference w:id="8"/>
      </w:r>
      <w:r w:rsidR="00711A4B">
        <w:t xml:space="preserve"> Bewertet wird dann „ein anderer“ bzw. „etwas anderes“, nicht aber das reale Geschehen.</w:t>
      </w:r>
      <w:r w:rsidR="00711A4B">
        <w:br/>
      </w:r>
      <w:r w:rsidR="00711A4B">
        <w:br/>
        <w:t xml:space="preserve">Ein weiterer Effekt, der mittels der gängigen Evaluationsmethodik erhoben werden kann, ist der Erwerb erweiterter </w:t>
      </w:r>
      <w:r w:rsidR="000C5198">
        <w:t>Fähigkeiten</w:t>
      </w:r>
      <w:r w:rsidR="00711A4B">
        <w:t xml:space="preserve"> oder neuen Wissens.</w:t>
      </w:r>
      <w:r w:rsidR="00711A4B">
        <w:br/>
      </w:r>
      <w:r w:rsidR="00711A4B">
        <w:br/>
        <w:t>Dies erfolgt über „Vorher-Nachher-Tests“. Wie bereits dargestellt wurde, kommt diese Methode bei einer Verschiebung der Problembeschreibungen und der Zielstellungen schnell an ihre Grenzen. Ferner setzt sie eine Standardisi</w:t>
      </w:r>
      <w:r w:rsidR="00711A4B">
        <w:t>e</w:t>
      </w:r>
      <w:r w:rsidR="00711A4B">
        <w:t>rung der Inhalte voraus, was wiederum zu einer nicht hinreichenden Erfassung relevanter Aspekte der Selbsthilfearbeit führt.</w:t>
      </w:r>
      <w:r w:rsidR="00711A4B">
        <w:br/>
      </w:r>
      <w:r w:rsidR="00711A4B">
        <w:br/>
        <w:t xml:space="preserve">Ein weiterer Kritikpunkt an diese Herangehensweise betrifft das Problem, dass ein Vorher-Nachher-Vergleich zum Wissenserwerb wenig dazu aussagt, ob es auch zu Veränderungen im täglichen </w:t>
      </w:r>
      <w:r w:rsidR="00F5637B">
        <w:t>Leben gekommen ist.</w:t>
      </w:r>
      <w:r w:rsidR="00F5637B">
        <w:br/>
      </w:r>
      <w:r w:rsidR="00F5637B">
        <w:br/>
        <w:t>Genau hier</w:t>
      </w:r>
      <w:r w:rsidR="00711A4B">
        <w:t xml:space="preserve"> setzt eine weitere Evaluationsmethode an, die darauf abzielt, das Verhalten vor und nach der Maßnahme zu erheben. Es handelt sich dabei </w:t>
      </w:r>
      <w:r w:rsidR="000C5198">
        <w:t>j</w:t>
      </w:r>
      <w:r w:rsidR="000C5198">
        <w:t>e</w:t>
      </w:r>
      <w:r w:rsidR="000C5198">
        <w:t>doch</w:t>
      </w:r>
      <w:r w:rsidR="00711A4B">
        <w:t xml:space="preserve"> nur um eine Variante der Vorher-Nachher-Vergleiche.</w:t>
      </w:r>
      <w:r w:rsidR="00711A4B">
        <w:br/>
      </w:r>
    </w:p>
    <w:p w:rsidR="00EA3218" w:rsidRDefault="000C5198" w:rsidP="00C84A5A">
      <w:pPr>
        <w:pStyle w:val="Listenabsatz"/>
        <w:numPr>
          <w:ilvl w:val="2"/>
          <w:numId w:val="2"/>
        </w:numPr>
        <w:ind w:right="-398"/>
      </w:pPr>
      <w:r>
        <w:t>Alternative Evaluationsmethoden</w:t>
      </w:r>
      <w:r>
        <w:br/>
      </w:r>
      <w:r>
        <w:br/>
        <w:t>Sollen Aspekte der Interaktion und der Beziehungsbildung erfasst werden, dann bieten sich Evaluationsmethoden an, die es zulassen</w:t>
      </w:r>
      <w:r w:rsidR="00F5637B">
        <w:t>,</w:t>
      </w:r>
      <w:r>
        <w:t xml:space="preserve"> Aspekte des Wissensz</w:t>
      </w:r>
      <w:r>
        <w:t>u</w:t>
      </w:r>
      <w:r>
        <w:t>wachses und der Emotionen integriert darzustellen</w:t>
      </w:r>
      <w:r w:rsidR="00F5637B">
        <w:t>,</w:t>
      </w:r>
      <w:r>
        <w:t xml:space="preserve"> und die es auch erlauben, die Evaluation als Gruppenergebnis zu erarbeiten. </w:t>
      </w:r>
      <w:r w:rsidR="00EA3218">
        <w:br/>
      </w:r>
      <w:r w:rsidR="00EA3218">
        <w:br/>
        <w:t xml:space="preserve">Hier sind folgende Beispiele zu nennen: </w:t>
      </w:r>
      <w:r w:rsidR="00EA3218">
        <w:rPr>
          <w:rStyle w:val="Funotenzeichen"/>
        </w:rPr>
        <w:footnoteReference w:id="9"/>
      </w:r>
      <w:r w:rsidR="00EA3218">
        <w:br/>
      </w:r>
      <w:r w:rsidR="00EA3218">
        <w:br/>
      </w:r>
      <w:r w:rsidR="00842F2C">
        <w:rPr>
          <w:b/>
        </w:rPr>
        <w:t xml:space="preserve">aa) </w:t>
      </w:r>
      <w:r w:rsidR="00C17B71" w:rsidRPr="00012983">
        <w:rPr>
          <w:b/>
        </w:rPr>
        <w:t>Abschlussbesprechung:</w:t>
      </w:r>
      <w:r w:rsidR="00C17B71">
        <w:br/>
      </w:r>
    </w:p>
    <w:tbl>
      <w:tblPr>
        <w:tblStyle w:val="Tabellenraster"/>
        <w:tblW w:w="0" w:type="auto"/>
        <w:tblInd w:w="1304" w:type="dxa"/>
        <w:tblLook w:val="04A0" w:firstRow="1" w:lastRow="0" w:firstColumn="1" w:lastColumn="0" w:noHBand="0" w:noVBand="1"/>
      </w:tblPr>
      <w:tblGrid>
        <w:gridCol w:w="3008"/>
        <w:gridCol w:w="2795"/>
        <w:gridCol w:w="2634"/>
      </w:tblGrid>
      <w:tr w:rsidR="00C17B71" w:rsidTr="00EA3218">
        <w:tc>
          <w:tcPr>
            <w:tcW w:w="3221" w:type="dxa"/>
          </w:tcPr>
          <w:p w:rsidR="00EA3218" w:rsidRDefault="00C17B71" w:rsidP="00C17B71">
            <w:pPr>
              <w:pStyle w:val="Listenabsatz"/>
              <w:ind w:left="0" w:right="-398"/>
            </w:pPr>
            <w:r>
              <w:t>Erhebungsziel</w:t>
            </w:r>
          </w:p>
        </w:tc>
        <w:tc>
          <w:tcPr>
            <w:tcW w:w="3222" w:type="dxa"/>
          </w:tcPr>
          <w:p w:rsidR="00EA3218" w:rsidRDefault="00C17B71" w:rsidP="00C17B71">
            <w:pPr>
              <w:pStyle w:val="Listenabsatz"/>
              <w:ind w:left="0" w:right="-398"/>
            </w:pPr>
            <w:r>
              <w:t>Erhebungsform</w:t>
            </w:r>
          </w:p>
        </w:tc>
        <w:tc>
          <w:tcPr>
            <w:tcW w:w="3222" w:type="dxa"/>
          </w:tcPr>
          <w:p w:rsidR="00EA3218" w:rsidRDefault="00C17B71" w:rsidP="00C17B71">
            <w:pPr>
              <w:pStyle w:val="Listenabsatz"/>
              <w:ind w:left="0" w:right="-398"/>
            </w:pPr>
            <w:r>
              <w:t>Aufwand</w:t>
            </w:r>
          </w:p>
        </w:tc>
      </w:tr>
      <w:tr w:rsidR="00C17B71" w:rsidTr="00EA3218">
        <w:tc>
          <w:tcPr>
            <w:tcW w:w="3221" w:type="dxa"/>
          </w:tcPr>
          <w:p w:rsidR="00EA3218" w:rsidRDefault="00C17B71" w:rsidP="00C17B71">
            <w:pPr>
              <w:pStyle w:val="Listenabsatz"/>
              <w:ind w:left="0" w:right="-398"/>
            </w:pPr>
            <w:r>
              <w:t>Zustandsbeschreibung:</w:t>
            </w:r>
            <w:r>
              <w:br/>
              <w:t xml:space="preserve">Prozessdokumentation: </w:t>
            </w:r>
            <w:r>
              <w:br/>
              <w:t>Ergebnisevaluation:</w:t>
            </w:r>
          </w:p>
        </w:tc>
        <w:tc>
          <w:tcPr>
            <w:tcW w:w="3222" w:type="dxa"/>
          </w:tcPr>
          <w:p w:rsidR="00EA3218" w:rsidRDefault="00C17B71" w:rsidP="00C17B71">
            <w:pPr>
              <w:pStyle w:val="Listenabsatz"/>
              <w:ind w:left="0" w:right="-398"/>
            </w:pPr>
            <w:r>
              <w:t>formell:</w:t>
            </w:r>
          </w:p>
          <w:p w:rsidR="00C17B71" w:rsidRDefault="00C17B71" w:rsidP="00C17B71">
            <w:pPr>
              <w:pStyle w:val="Listenabsatz"/>
              <w:ind w:left="0" w:right="-398"/>
            </w:pPr>
            <w:r>
              <w:t>informell:</w:t>
            </w:r>
          </w:p>
        </w:tc>
        <w:tc>
          <w:tcPr>
            <w:tcW w:w="3222" w:type="dxa"/>
          </w:tcPr>
          <w:p w:rsidR="00EA3218" w:rsidRDefault="00C17B71" w:rsidP="00C17B71">
            <w:pPr>
              <w:pStyle w:val="Listenabsatz"/>
              <w:ind w:left="0" w:right="-398"/>
            </w:pPr>
            <w:r>
              <w:t>gering:</w:t>
            </w:r>
          </w:p>
          <w:p w:rsidR="00C17B71" w:rsidRDefault="00C17B71" w:rsidP="00C17B71">
            <w:pPr>
              <w:pStyle w:val="Listenabsatz"/>
              <w:ind w:left="0" w:right="-398"/>
            </w:pPr>
            <w:r>
              <w:t>mittel:</w:t>
            </w:r>
          </w:p>
          <w:p w:rsidR="00C17B71" w:rsidRDefault="00C17B71" w:rsidP="00C17B71">
            <w:pPr>
              <w:pStyle w:val="Listenabsatz"/>
              <w:ind w:left="0" w:right="-398"/>
            </w:pPr>
            <w:r>
              <w:t>hoch:</w:t>
            </w:r>
          </w:p>
        </w:tc>
      </w:tr>
    </w:tbl>
    <w:p w:rsidR="007D585E" w:rsidRDefault="00C17B71" w:rsidP="00C17B71">
      <w:pPr>
        <w:pStyle w:val="Listenabsatz"/>
        <w:ind w:left="1304" w:right="-398"/>
      </w:pPr>
      <w:r>
        <w:br/>
        <w:t>Beschreibung: Diese Methode dient der abschließenden Reflexion einer Vera</w:t>
      </w:r>
      <w:r>
        <w:t>n</w:t>
      </w:r>
      <w:r>
        <w:t xml:space="preserve">staltung. Alle Veranstaltungselemente oder bearbeiteten Unterthemen werden chronologisch in der ersten Spalte der Tabelle aufgelistet. Jede der folgenden </w:t>
      </w:r>
      <w:r w:rsidR="000C5198">
        <w:t>Spalten</w:t>
      </w:r>
      <w:r>
        <w:t xml:space="preserve"> steht für ein Bewertungskriterium der Veranstaltung. Die einzelnen Veranstaltungsteile werden dann von den Teilnehmenden mit Punkten oder N</w:t>
      </w:r>
      <w:r>
        <w:t>o</w:t>
      </w:r>
      <w:r>
        <w:t xml:space="preserve">ten in Bezug auf das jeweilige Kriterium bewertet. Das Ergebnis kann danach in </w:t>
      </w:r>
      <w:r>
        <w:lastRenderedPageBreak/>
        <w:t>der Grupp</w:t>
      </w:r>
      <w:r w:rsidR="00F5637B">
        <w:t>e diskutiert werden.</w:t>
      </w:r>
      <w:r w:rsidR="00F5637B">
        <w:br/>
      </w:r>
      <w:r w:rsidR="00F5637B">
        <w:br/>
        <w:t>Kommentar:</w:t>
      </w:r>
      <w:r>
        <w:t xml:space="preserve"> Verteilt werden können z. B. Klebepunkte oder Schulnoten. B</w:t>
      </w:r>
      <w:r>
        <w:t>e</w:t>
      </w:r>
      <w:r>
        <w:t>wer</w:t>
      </w:r>
      <w:r w:rsidR="00F5637B">
        <w:t>tet werden könn</w:t>
      </w:r>
      <w:r>
        <w:t xml:space="preserve">en „Informationsgewinn“, „Wohlfühlen in der Gruppe“, „Spaß“, „Mut“ etc. Die Teilnehmenden können die Bewertung entweder für sich allein oder gemeinsam </w:t>
      </w:r>
      <w:r w:rsidR="000C5198">
        <w:t>an</w:t>
      </w:r>
      <w:r w:rsidR="00F5637B">
        <w:t xml:space="preserve"> einem Poster vornehmen.</w:t>
      </w:r>
      <w:r w:rsidR="00F5637B">
        <w:br/>
      </w:r>
      <w:r w:rsidR="00012983">
        <w:br/>
      </w:r>
      <w:r w:rsidR="00842F2C">
        <w:rPr>
          <w:b/>
          <w:i/>
        </w:rPr>
        <w:t xml:space="preserve">bb) </w:t>
      </w:r>
      <w:r w:rsidR="00012983" w:rsidRPr="00F5637B">
        <w:rPr>
          <w:b/>
          <w:i/>
        </w:rPr>
        <w:t>Brief an mich</w:t>
      </w:r>
      <w:r w:rsidR="00012983" w:rsidRPr="00F5637B">
        <w:rPr>
          <w:b/>
          <w:i/>
        </w:rPr>
        <w:br/>
      </w:r>
      <w:r w:rsidR="00012983">
        <w:br/>
        <w:t>Beschreibung</w:t>
      </w:r>
      <w:r w:rsidR="00F5637B">
        <w:t>:</w:t>
      </w:r>
      <w:r w:rsidR="00012983">
        <w:t xml:space="preserve"> Am Ende der Maßnahme schreiben die Teilnehmerinnen und Teilnehmer einen Brief an sich selbst. Sie beschreiben kurz, was sie gelernt h</w:t>
      </w:r>
      <w:r w:rsidR="00012983">
        <w:t>a</w:t>
      </w:r>
      <w:r w:rsidR="00012983">
        <w:t xml:space="preserve">ben, wie sie sich fühlen und was sie davon in ihrem Alltag wie </w:t>
      </w:r>
      <w:r w:rsidR="000C5198">
        <w:t>umsetzen</w:t>
      </w:r>
      <w:r w:rsidR="00012983">
        <w:t xml:space="preserve"> wo</w:t>
      </w:r>
      <w:r w:rsidR="00012983">
        <w:t>l</w:t>
      </w:r>
      <w:r w:rsidR="00012983">
        <w:t>len. Der Brief wird adressiert, frankiert und von den Veranstaltenden eing</w:t>
      </w:r>
      <w:r w:rsidR="00012983">
        <w:t>e</w:t>
      </w:r>
      <w:r w:rsidR="00012983">
        <w:t>sammelt. Zu einem bestimmten Zeitpunkt (z. B. eine Woche nach Veransta</w:t>
      </w:r>
      <w:r w:rsidR="00012983">
        <w:t>l</w:t>
      </w:r>
      <w:r w:rsidR="00012983">
        <w:t>tungsende) wird der Brief von den Veranstaltenden abgeschickt.</w:t>
      </w:r>
      <w:r w:rsidR="00012983">
        <w:br/>
      </w:r>
      <w:r w:rsidR="00012983">
        <w:br/>
        <w:t>Kommentar</w:t>
      </w:r>
      <w:r w:rsidR="00F5637B">
        <w:t>: Der Brief</w:t>
      </w:r>
      <w:r w:rsidR="00012983">
        <w:t xml:space="preserve"> ist eine Form des Vertrags mit sich selbst. Er dient der Erinnerung, wenn die Veranstaltung mit ihren Ergebnissen und Anregungen </w:t>
      </w:r>
      <w:r w:rsidR="000C5198">
        <w:t>durch</w:t>
      </w:r>
      <w:r w:rsidR="00012983">
        <w:t xml:space="preserve"> den Alltag schon wieder in den Hintergrund getreten ist. Für eine dok</w:t>
      </w:r>
      <w:r w:rsidR="00012983">
        <w:t>u</w:t>
      </w:r>
      <w:r w:rsidR="00012983">
        <w:t>mentationsorientierte Abwandlung kann der Brief nach Absprache mit den Tei</w:t>
      </w:r>
      <w:r w:rsidR="00012983">
        <w:t>l</w:t>
      </w:r>
      <w:r w:rsidR="00012983">
        <w:t>nehmenden erst von den Veranstaltenden zur Auswertung kopiert und danach verschickt werden.</w:t>
      </w:r>
      <w:r w:rsidR="007D585E">
        <w:br/>
      </w:r>
      <w:r w:rsidR="007D585E">
        <w:br/>
      </w:r>
      <w:r w:rsidR="00842F2C">
        <w:rPr>
          <w:b/>
          <w:i/>
        </w:rPr>
        <w:t xml:space="preserve">cc) </w:t>
      </w:r>
      <w:r w:rsidR="007D585E" w:rsidRPr="00F5637B">
        <w:rPr>
          <w:b/>
          <w:i/>
        </w:rPr>
        <w:t>Ideenspeicher</w:t>
      </w:r>
      <w:r w:rsidR="007D585E">
        <w:br/>
      </w:r>
      <w:r w:rsidR="007D585E">
        <w:br/>
        <w:t>Beschreibung: An einem festen Ort besteht die ganze Veranstaltung über die Möglichkeit, Feedback auf einem oder mehreren ausgehängten Plakaten mitz</w:t>
      </w:r>
      <w:r w:rsidR="007D585E">
        <w:t>u</w:t>
      </w:r>
      <w:r w:rsidR="007D585E">
        <w:t xml:space="preserve">teilen. Jedes Plakat hat dabei einen anderen Schwerpunkt. Es kann z. B. eine Ideenwand für inhaltliche oder methodische </w:t>
      </w:r>
      <w:r w:rsidR="000C5198">
        <w:t>Anregungen</w:t>
      </w:r>
      <w:r w:rsidR="007D585E">
        <w:t xml:space="preserve"> oder zukünftige </w:t>
      </w:r>
      <w:r w:rsidR="000C5198">
        <w:t>A</w:t>
      </w:r>
      <w:r w:rsidR="000C5198">
        <w:t>r</w:t>
      </w:r>
      <w:r w:rsidR="000C5198">
        <w:t>beitswünsche</w:t>
      </w:r>
      <w:r w:rsidR="007D585E">
        <w:t xml:space="preserve"> und eine Klagemauer für Ärgernisse, Fehlplanungen und Unmut</w:t>
      </w:r>
      <w:r w:rsidR="007D585E">
        <w:t>s</w:t>
      </w:r>
      <w:r w:rsidR="007D585E">
        <w:t>bekundungen geben.</w:t>
      </w:r>
      <w:r w:rsidR="007D585E">
        <w:br/>
      </w:r>
      <w:r w:rsidR="007D585E">
        <w:br/>
        <w:t>Kommentar: Es gehen keine Feedbackäußerungen verloren, weil sie sofort mi</w:t>
      </w:r>
      <w:r w:rsidR="007D585E">
        <w:t>t</w:t>
      </w:r>
      <w:r w:rsidR="007D585E">
        <w:t>geteilt werden können. Wichtig ist bei dieser Methode, dass der Ideenspe</w:t>
      </w:r>
      <w:r w:rsidR="007D585E">
        <w:t>i</w:t>
      </w:r>
      <w:r w:rsidR="007D585E">
        <w:t>cher/die Klagemauer auch regelmäßig angesehen und verwertet wird.</w:t>
      </w:r>
      <w:r w:rsidR="007D585E">
        <w:br/>
      </w:r>
      <w:r w:rsidR="007D585E">
        <w:br/>
      </w:r>
      <w:r w:rsidR="00842F2C">
        <w:rPr>
          <w:b/>
          <w:i/>
        </w:rPr>
        <w:t xml:space="preserve">dd) </w:t>
      </w:r>
      <w:r w:rsidR="007D585E" w:rsidRPr="00C14AD6">
        <w:rPr>
          <w:b/>
          <w:i/>
        </w:rPr>
        <w:t>Koordinatensystem</w:t>
      </w:r>
      <w:r w:rsidR="007D585E">
        <w:br/>
      </w:r>
      <w:r w:rsidR="007D585E">
        <w:br/>
        <w:t xml:space="preserve">Beschreibung: Ein </w:t>
      </w:r>
      <w:r w:rsidR="000C5198">
        <w:t>Koordinatensystem</w:t>
      </w:r>
      <w:r w:rsidR="007D585E">
        <w:t xml:space="preserve"> wird auf einen Flipchartbogen aufg</w:t>
      </w:r>
      <w:r w:rsidR="007D585E">
        <w:t>e</w:t>
      </w:r>
      <w:r w:rsidR="007D585E">
        <w:t xml:space="preserve">zeichnet. Auf der x- bzw. y-Achse wird jeweils ein </w:t>
      </w:r>
      <w:r w:rsidR="000C5198">
        <w:t>Merkmal</w:t>
      </w:r>
      <w:r w:rsidR="007D585E">
        <w:t xml:space="preserve"> aufgetragen, das den Erfolg der Veranstaltung charakterisiert. Dabei kann ein Merkmal eher die Wissensebene, ein anderes die emotionale Ebene ansprechen. Durch das Setzen eines Kreuzes pro teilnehmender Person kann die eigene Einschätzung zum E</w:t>
      </w:r>
      <w:r w:rsidR="007D585E">
        <w:t>r</w:t>
      </w:r>
      <w:r w:rsidR="007D585E">
        <w:t>folg der Veranstaltung mitgeteilt werden.</w:t>
      </w:r>
      <w:r w:rsidR="007D585E">
        <w:br/>
      </w:r>
      <w:r w:rsidR="007D585E">
        <w:br/>
      </w:r>
      <w:r w:rsidR="007D585E">
        <w:lastRenderedPageBreak/>
        <w:t xml:space="preserve">Kommentar: Dem ausgefüllten </w:t>
      </w:r>
      <w:r w:rsidR="000C5198">
        <w:t>Koordinatensystem</w:t>
      </w:r>
      <w:r w:rsidR="007D585E">
        <w:t xml:space="preserve"> kann eine ausführliche Rückmelderunde folgen. Diese Methode kann auch gut zur Zwischenevaluation eingesetzt werden. Die Veranstaltenden können beim Ausfüllen den Raum kurz verlassen.</w:t>
      </w:r>
      <w:r w:rsidR="007D585E">
        <w:br/>
      </w:r>
      <w:r w:rsidR="007D585E">
        <w:br/>
      </w:r>
      <w:r w:rsidR="00842F2C">
        <w:rPr>
          <w:b/>
          <w:i/>
        </w:rPr>
        <w:t xml:space="preserve">ee) </w:t>
      </w:r>
      <w:r w:rsidR="007D585E" w:rsidRPr="00C14AD6">
        <w:rPr>
          <w:b/>
          <w:i/>
        </w:rPr>
        <w:t>Narratives Interview</w:t>
      </w:r>
      <w:r w:rsidR="007D585E">
        <w:br/>
      </w:r>
      <w:r w:rsidR="007D585E">
        <w:br/>
      </w:r>
    </w:p>
    <w:tbl>
      <w:tblPr>
        <w:tblStyle w:val="Tabellenraster"/>
        <w:tblW w:w="0" w:type="auto"/>
        <w:tblInd w:w="1304" w:type="dxa"/>
        <w:tblLook w:val="04A0" w:firstRow="1" w:lastRow="0" w:firstColumn="1" w:lastColumn="0" w:noHBand="0" w:noVBand="1"/>
      </w:tblPr>
      <w:tblGrid>
        <w:gridCol w:w="3008"/>
        <w:gridCol w:w="2795"/>
        <w:gridCol w:w="2634"/>
      </w:tblGrid>
      <w:tr w:rsidR="007D585E" w:rsidTr="00A10306">
        <w:tc>
          <w:tcPr>
            <w:tcW w:w="3221" w:type="dxa"/>
          </w:tcPr>
          <w:p w:rsidR="007D585E" w:rsidRDefault="007D585E" w:rsidP="00A10306">
            <w:pPr>
              <w:pStyle w:val="Listenabsatz"/>
              <w:ind w:left="0" w:right="-398"/>
            </w:pPr>
            <w:r>
              <w:t>Erhebungsziel</w:t>
            </w:r>
          </w:p>
        </w:tc>
        <w:tc>
          <w:tcPr>
            <w:tcW w:w="3222" w:type="dxa"/>
          </w:tcPr>
          <w:p w:rsidR="007D585E" w:rsidRDefault="007D585E" w:rsidP="00A10306">
            <w:pPr>
              <w:pStyle w:val="Listenabsatz"/>
              <w:ind w:left="0" w:right="-398"/>
            </w:pPr>
            <w:r>
              <w:t>Erhebungsform</w:t>
            </w:r>
          </w:p>
        </w:tc>
        <w:tc>
          <w:tcPr>
            <w:tcW w:w="3222" w:type="dxa"/>
          </w:tcPr>
          <w:p w:rsidR="007D585E" w:rsidRDefault="007D585E" w:rsidP="00A10306">
            <w:pPr>
              <w:pStyle w:val="Listenabsatz"/>
              <w:ind w:left="0" w:right="-398"/>
            </w:pPr>
            <w:r>
              <w:t>Aufwand</w:t>
            </w:r>
          </w:p>
        </w:tc>
      </w:tr>
      <w:tr w:rsidR="007D585E" w:rsidTr="00A10306">
        <w:tc>
          <w:tcPr>
            <w:tcW w:w="3221" w:type="dxa"/>
          </w:tcPr>
          <w:p w:rsidR="007D585E" w:rsidRDefault="007D585E" w:rsidP="00A10306">
            <w:pPr>
              <w:pStyle w:val="Listenabsatz"/>
              <w:ind w:left="0" w:right="-398"/>
            </w:pPr>
            <w:r>
              <w:t>Zustandsbeschreibung:</w:t>
            </w:r>
            <w:r>
              <w:br/>
              <w:t xml:space="preserve">Prozessdokumentation: </w:t>
            </w:r>
            <w:r>
              <w:br/>
              <w:t>Ergebnisevaluation:</w:t>
            </w:r>
          </w:p>
        </w:tc>
        <w:tc>
          <w:tcPr>
            <w:tcW w:w="3222" w:type="dxa"/>
          </w:tcPr>
          <w:p w:rsidR="007D585E" w:rsidRDefault="007D585E" w:rsidP="00A10306">
            <w:pPr>
              <w:pStyle w:val="Listenabsatz"/>
              <w:ind w:left="0" w:right="-398"/>
            </w:pPr>
            <w:r>
              <w:t>formell:</w:t>
            </w:r>
          </w:p>
          <w:p w:rsidR="007D585E" w:rsidRDefault="007D585E" w:rsidP="00A10306">
            <w:pPr>
              <w:pStyle w:val="Listenabsatz"/>
              <w:ind w:left="0" w:right="-398"/>
            </w:pPr>
            <w:r>
              <w:t>informell:</w:t>
            </w:r>
          </w:p>
        </w:tc>
        <w:tc>
          <w:tcPr>
            <w:tcW w:w="3222" w:type="dxa"/>
          </w:tcPr>
          <w:p w:rsidR="007D585E" w:rsidRDefault="007D585E" w:rsidP="00A10306">
            <w:pPr>
              <w:pStyle w:val="Listenabsatz"/>
              <w:ind w:left="0" w:right="-398"/>
            </w:pPr>
            <w:r>
              <w:t>gering:</w:t>
            </w:r>
          </w:p>
          <w:p w:rsidR="007D585E" w:rsidRDefault="007D585E" w:rsidP="00A10306">
            <w:pPr>
              <w:pStyle w:val="Listenabsatz"/>
              <w:ind w:left="0" w:right="-398"/>
            </w:pPr>
            <w:r>
              <w:t>mittel:</w:t>
            </w:r>
          </w:p>
          <w:p w:rsidR="007D585E" w:rsidRDefault="007D585E" w:rsidP="00A10306">
            <w:pPr>
              <w:pStyle w:val="Listenabsatz"/>
              <w:ind w:left="0" w:right="-398"/>
            </w:pPr>
            <w:r>
              <w:t>hoch:</w:t>
            </w:r>
          </w:p>
        </w:tc>
      </w:tr>
    </w:tbl>
    <w:p w:rsidR="000D21B0" w:rsidRDefault="007D585E" w:rsidP="000D21B0">
      <w:pPr>
        <w:pStyle w:val="Listenabsatz"/>
        <w:ind w:left="1304" w:right="-398"/>
      </w:pPr>
      <w:r>
        <w:br/>
        <w:t>Beschreibung: Mit dem narrativen Interview sollen erfahrungsnahe, subjektive Aussagen über Ereignisse und biographische Abläufe gewonnen werden. Der/die Interviewende stellt einleitend die Maßnahme zur Diskussion und ermuntert zum Erzählen.</w:t>
      </w:r>
      <w:r>
        <w:br/>
      </w:r>
      <w:r>
        <w:br/>
        <w:t>Kommentar: Die befragte Person soll hauptsächlich sprechen, womit die Erge</w:t>
      </w:r>
      <w:r>
        <w:t>b</w:t>
      </w:r>
      <w:r>
        <w:t xml:space="preserve">nisse </w:t>
      </w:r>
      <w:r w:rsidR="000C5198">
        <w:t>wesentlich</w:t>
      </w:r>
      <w:r>
        <w:t xml:space="preserve"> von der Sprachkompetenz der befragten Person, von ihrer re</w:t>
      </w:r>
      <w:r>
        <w:t>t</w:t>
      </w:r>
      <w:r>
        <w:t>rospektiven Kompetenz sowie von der Bedeutung, die dem Forschungsgege</w:t>
      </w:r>
      <w:r>
        <w:t>n</w:t>
      </w:r>
      <w:r>
        <w:t>stand beigemessen wird, abhängen.</w:t>
      </w:r>
      <w:r>
        <w:br/>
      </w:r>
      <w:r>
        <w:br/>
      </w:r>
      <w:r w:rsidR="00842F2C">
        <w:rPr>
          <w:b/>
          <w:i/>
        </w:rPr>
        <w:t xml:space="preserve">ff) </w:t>
      </w:r>
      <w:r w:rsidRPr="00C14AD6">
        <w:rPr>
          <w:b/>
          <w:i/>
        </w:rPr>
        <w:t>Qualitativ-teilnehmende Beobachtung</w:t>
      </w:r>
      <w:r>
        <w:br/>
      </w:r>
      <w:r>
        <w:br/>
        <w:t>Beschreibung: Bei der qualitativ-teilnehmenden Beobachtung geht der Unters</w:t>
      </w:r>
      <w:r>
        <w:t>u</w:t>
      </w:r>
      <w:r>
        <w:t>chende direkt in das zu untersuchende soziale Forschungsfeld. Teilnahme und Interaktion mit dem Forschungsfeld entsprechen dem Postulat der Offenheit und ermöglichen das Verstehen und Erfassen von Interpretationsprozessen der Akteure.</w:t>
      </w:r>
      <w:r>
        <w:br/>
      </w:r>
      <w:r>
        <w:br/>
        <w:t xml:space="preserve">Kommentar: Die qualitativ-teilnehmende Beobachtung zeichnet sich durch die Authentizität der gewonnenen </w:t>
      </w:r>
      <w:r w:rsidR="000C5198">
        <w:t>Daten</w:t>
      </w:r>
      <w:r>
        <w:t xml:space="preserve"> aus. Das Dilemma liegt in der Teilnahme und Distanz. </w:t>
      </w:r>
      <w:r w:rsidR="000D21B0">
        <w:br/>
      </w:r>
      <w:r w:rsidR="000D21B0">
        <w:br/>
      </w:r>
      <w:r w:rsidR="00842F2C">
        <w:rPr>
          <w:b/>
          <w:i/>
        </w:rPr>
        <w:t xml:space="preserve">gg) </w:t>
      </w:r>
      <w:r w:rsidR="000D21B0" w:rsidRPr="00C14AD6">
        <w:rPr>
          <w:b/>
          <w:i/>
        </w:rPr>
        <w:t>Stimmungsbarometer</w:t>
      </w:r>
      <w:r w:rsidR="000D21B0">
        <w:t xml:space="preserve"> </w:t>
      </w:r>
      <w:r w:rsidR="000D21B0">
        <w:br/>
      </w:r>
      <w:r w:rsidR="000D21B0">
        <w:br/>
        <w:t xml:space="preserve">Beschreibung: Auf einem vorbereiteten Poster, </w:t>
      </w:r>
      <w:r w:rsidR="000C5198">
        <w:t>das</w:t>
      </w:r>
      <w:r w:rsidR="000D21B0">
        <w:t xml:space="preserve"> über die gesamte </w:t>
      </w:r>
      <w:r w:rsidR="000C5198">
        <w:t>Veransta</w:t>
      </w:r>
      <w:r w:rsidR="000C5198">
        <w:t>l</w:t>
      </w:r>
      <w:r w:rsidR="000C5198">
        <w:t>tungsdauer</w:t>
      </w:r>
      <w:r w:rsidR="000D21B0">
        <w:t xml:space="preserve"> an einem </w:t>
      </w:r>
      <w:r w:rsidR="000C5198">
        <w:t>festen</w:t>
      </w:r>
      <w:r w:rsidR="000D21B0">
        <w:t xml:space="preserve"> Ort aushängt, wird zu festgelegten Zeitpunkten ein „Stimmungsfeedback“ zur Zwischenevaluation eingeholt. Hierzu können z. B. drei Gesichter (lachend, missmutig und neutral) als Kategorien vorgegeben werden. Jeder Teilnehmer und jede Teilnehmerin </w:t>
      </w:r>
      <w:r w:rsidR="000C5198">
        <w:t>macht</w:t>
      </w:r>
      <w:r w:rsidR="000D21B0">
        <w:t xml:space="preserve"> dann passend zur e</w:t>
      </w:r>
      <w:r w:rsidR="000D21B0">
        <w:t>i</w:t>
      </w:r>
      <w:r w:rsidR="000D21B0">
        <w:t>genen Stimmung ein Kreuz in einer der drei Kategorien.</w:t>
      </w:r>
      <w:r w:rsidR="000D21B0">
        <w:br/>
      </w:r>
      <w:r w:rsidR="000D21B0">
        <w:br/>
        <w:t xml:space="preserve">Kommentar: Durch diese Methode </w:t>
      </w:r>
      <w:r w:rsidR="000C5198">
        <w:t>wird</w:t>
      </w:r>
      <w:r w:rsidR="000D21B0">
        <w:t xml:space="preserve"> ein Stimmungsfeedback für die gesamte </w:t>
      </w:r>
      <w:r w:rsidR="000D21B0">
        <w:lastRenderedPageBreak/>
        <w:t xml:space="preserve">Veranstaltungsdauer etabliert. Sie kann für Diskussionen oder Veränderungen im weiteren Veranstaltungsablauf genutzt werden. Die Zeitpunkte für die Feedbacks müssen zu Beginn der Veranstaltung festgelegt werden. </w:t>
      </w:r>
      <w:r w:rsidR="000D21B0">
        <w:br/>
      </w:r>
      <w:r w:rsidR="000D21B0">
        <w:br/>
      </w:r>
      <w:r w:rsidR="00842F2C">
        <w:rPr>
          <w:b/>
          <w:i/>
        </w:rPr>
        <w:t xml:space="preserve">hh) </w:t>
      </w:r>
      <w:r w:rsidR="000D21B0" w:rsidRPr="00C14AD6">
        <w:rPr>
          <w:b/>
          <w:i/>
        </w:rPr>
        <w:t xml:space="preserve">Veranstaltungstagebuch </w:t>
      </w:r>
      <w:r w:rsidR="000D21B0">
        <w:br/>
      </w:r>
      <w:r w:rsidR="000D21B0">
        <w:br/>
        <w:t>Beschreibung: Die Teilnehmerinnen und Teilnehmer führen während der Vera</w:t>
      </w:r>
      <w:r w:rsidR="000D21B0">
        <w:t>n</w:t>
      </w:r>
      <w:r w:rsidR="000D21B0">
        <w:t>staltung ein vorbereitetes Tagebuch. Darin können einige Themen als Schreibanlässe vorgegeben werden, die während der Veranstaltung dann ve</w:t>
      </w:r>
      <w:r w:rsidR="000D21B0">
        <w:t>r</w:t>
      </w:r>
      <w:r w:rsidR="000D21B0">
        <w:t>tieft werden. Des Weiteren können der Ablauf, Ergebnisse von Gruppenarbe</w:t>
      </w:r>
      <w:r w:rsidR="000D21B0">
        <w:t>i</w:t>
      </w:r>
      <w:r w:rsidR="000D21B0">
        <w:t xml:space="preserve">ten oder eigene Anregungen und Gedanken zum </w:t>
      </w:r>
      <w:r w:rsidR="000C5198">
        <w:t>Thema</w:t>
      </w:r>
      <w:r w:rsidR="000D21B0">
        <w:t xml:space="preserve"> dokumentiert werden. Die Schreibphasen sind in den Veranstaltungsablauf fest eingeplant.</w:t>
      </w:r>
      <w:r w:rsidR="000D21B0">
        <w:br/>
      </w:r>
      <w:r w:rsidR="000D21B0">
        <w:br/>
        <w:t>Kommentar: Diese Methode dient neben der Dokumentation der Veranstaltung v.a. der eigenen Reflexion über das Thema. Deshalb sollte den Teilnehmenden die Möglichkeit gegeben werden, sich zum Schreiben zurückziehen zu können. Schreibanlässe können Vorerfahrungen und Vorwissen, Notizen zu Gruppena</w:t>
      </w:r>
      <w:r w:rsidR="000D21B0">
        <w:t>r</w:t>
      </w:r>
      <w:r w:rsidR="000D21B0">
        <w:t>beit oder besonderen Methoden sowie Umsetzungs- und Anwendungsmöglic</w:t>
      </w:r>
      <w:r w:rsidR="000D21B0">
        <w:t>h</w:t>
      </w:r>
      <w:r w:rsidR="000D21B0">
        <w:t>keiten des Erarbeiteten sein.</w:t>
      </w:r>
    </w:p>
    <w:p w:rsidR="00842F2C" w:rsidRDefault="00842F2C" w:rsidP="000D21B0">
      <w:pPr>
        <w:pStyle w:val="Listenabsatz"/>
        <w:ind w:left="1304" w:right="-398"/>
      </w:pPr>
    </w:p>
    <w:p w:rsidR="00842F2C" w:rsidRDefault="00842F2C" w:rsidP="000D21B0">
      <w:pPr>
        <w:pStyle w:val="Listenabsatz"/>
        <w:ind w:left="1304" w:right="-398"/>
      </w:pPr>
    </w:p>
    <w:p w:rsidR="00842F2C" w:rsidRDefault="00842F2C" w:rsidP="000D21B0">
      <w:pPr>
        <w:pStyle w:val="Listenabsatz"/>
        <w:ind w:left="1304" w:right="-398"/>
      </w:pPr>
    </w:p>
    <w:p w:rsidR="00842F2C" w:rsidRDefault="00842F2C" w:rsidP="00842F2C">
      <w:pPr>
        <w:pStyle w:val="Listenabsatz"/>
        <w:ind w:left="1304" w:right="-398" w:hanging="1304"/>
      </w:pPr>
      <w:r>
        <w:t xml:space="preserve">05.11.2015 / Dr. Martin Danner </w:t>
      </w:r>
    </w:p>
    <w:p w:rsidR="00CC2730" w:rsidRDefault="00CC2730" w:rsidP="00842F2C">
      <w:pPr>
        <w:pStyle w:val="Listenabsatz"/>
        <w:ind w:left="1304" w:right="-398" w:hanging="1304"/>
      </w:pPr>
    </w:p>
    <w:p w:rsidR="00CC2730" w:rsidRDefault="00CC2730" w:rsidP="00842F2C">
      <w:pPr>
        <w:pStyle w:val="Listenabsatz"/>
        <w:ind w:left="1304" w:right="-398" w:hanging="1304"/>
      </w:pPr>
    </w:p>
    <w:p w:rsidR="00CC2730" w:rsidRDefault="00CC2730" w:rsidP="00842F2C">
      <w:pPr>
        <w:pStyle w:val="Listenabsatz"/>
        <w:ind w:left="1304" w:right="-398" w:hanging="1304"/>
      </w:pPr>
    </w:p>
    <w:p w:rsidR="00CC2730" w:rsidRDefault="00CC2730" w:rsidP="00842F2C">
      <w:pPr>
        <w:pStyle w:val="Listenabsatz"/>
        <w:ind w:left="1304" w:right="-398" w:hanging="1304"/>
      </w:pPr>
    </w:p>
    <w:p w:rsidR="00CC2730" w:rsidRDefault="00CC2730" w:rsidP="00842F2C">
      <w:pPr>
        <w:pStyle w:val="Listenabsatz"/>
        <w:ind w:left="1304" w:right="-398" w:hanging="1304"/>
      </w:pPr>
    </w:p>
    <w:p w:rsidR="00CC2730" w:rsidRDefault="00CC2730" w:rsidP="00842F2C">
      <w:pPr>
        <w:pStyle w:val="Listenabsatz"/>
        <w:ind w:left="1304" w:right="-398" w:hanging="1304"/>
      </w:pPr>
    </w:p>
    <w:p w:rsidR="00CC2730" w:rsidRDefault="00CC2730" w:rsidP="00842F2C">
      <w:pPr>
        <w:pStyle w:val="Listenabsatz"/>
        <w:ind w:left="1304" w:right="-398" w:hanging="1304"/>
      </w:pPr>
    </w:p>
    <w:p w:rsidR="00CC2730" w:rsidRDefault="00CC2730" w:rsidP="00842F2C">
      <w:pPr>
        <w:pStyle w:val="Listenabsatz"/>
        <w:ind w:left="1304" w:right="-398" w:hanging="1304"/>
      </w:pPr>
    </w:p>
    <w:p w:rsidR="00CC2730" w:rsidRDefault="00CC2730" w:rsidP="00842F2C">
      <w:pPr>
        <w:pStyle w:val="Listenabsatz"/>
        <w:ind w:left="1304" w:right="-398" w:hanging="1304"/>
      </w:pPr>
    </w:p>
    <w:p w:rsidR="00166C97" w:rsidRDefault="00166C97" w:rsidP="00166C97">
      <w:pPr>
        <w:ind w:right="-398"/>
      </w:pPr>
    </w:p>
    <w:p w:rsidR="00166C97" w:rsidRDefault="00166C97" w:rsidP="00166C97">
      <w:pPr>
        <w:ind w:right="-398"/>
      </w:pPr>
    </w:p>
    <w:p w:rsidR="00166C97" w:rsidRDefault="00166C97" w:rsidP="00CC2730">
      <w:pPr>
        <w:pStyle w:val="Listenabsatz"/>
        <w:ind w:left="1304" w:right="-398" w:hanging="1304"/>
        <w:jc w:val="center"/>
      </w:pPr>
      <w:r>
        <w:t>Eine Handreichung der BAG SELBSTHILFE e.V.</w:t>
      </w:r>
    </w:p>
    <w:p w:rsidR="00CC2730" w:rsidRDefault="00CC2730" w:rsidP="00CC2730">
      <w:pPr>
        <w:pStyle w:val="Listenabsatz"/>
        <w:ind w:left="1304" w:right="-398" w:hanging="1304"/>
        <w:jc w:val="center"/>
      </w:pPr>
    </w:p>
    <w:p w:rsidR="00166C97" w:rsidRDefault="00166C97" w:rsidP="00CC2730">
      <w:pPr>
        <w:pStyle w:val="Listenabsatz"/>
        <w:ind w:left="1304" w:right="-398" w:hanging="1304"/>
        <w:jc w:val="center"/>
      </w:pPr>
    </w:p>
    <w:p w:rsidR="00166C97" w:rsidRDefault="00166C97" w:rsidP="00CC2730">
      <w:pPr>
        <w:ind w:right="-398"/>
        <w:jc w:val="center"/>
      </w:pPr>
      <w:r>
        <w:t>gefördert durch</w:t>
      </w:r>
    </w:p>
    <w:p w:rsidR="00CC2730" w:rsidRDefault="00CC2730" w:rsidP="00CC2730">
      <w:pPr>
        <w:ind w:right="-398"/>
        <w:jc w:val="center"/>
      </w:pPr>
    </w:p>
    <w:p w:rsidR="00166C97" w:rsidRDefault="00166C97" w:rsidP="00CC2730">
      <w:pPr>
        <w:ind w:right="-398"/>
        <w:jc w:val="center"/>
      </w:pPr>
    </w:p>
    <w:p w:rsidR="00166C97" w:rsidRDefault="00166C97" w:rsidP="00CC2730">
      <w:pPr>
        <w:ind w:right="-398"/>
        <w:jc w:val="center"/>
      </w:pPr>
      <w:r>
        <w:rPr>
          <w:b/>
          <w:noProof/>
          <w:sz w:val="28"/>
          <w:szCs w:val="28"/>
          <w:lang w:eastAsia="de-DE"/>
        </w:rPr>
        <w:drawing>
          <wp:inline distT="0" distB="0" distL="0" distR="0" wp14:anchorId="498F8AB0" wp14:editId="22C8715C">
            <wp:extent cx="2510287" cy="573094"/>
            <wp:effectExtent l="0" t="0" r="4445" b="0"/>
            <wp:docPr id="2" name="Grafik 2" descr="\\BAGSERVER\Shared Folders\Benutzer\djux\BARMER Selbstevaluation\Text für Internetseite\Onlinetext BARMER Selbstevaluation\Logo_BARMER_6000px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SERVER\Shared Folders\Benutzer\djux\BARMER Selbstevaluation\Text für Internetseite\Onlinetext BARMER Selbstevaluation\Logo_BARMER_6000px300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4303" cy="580860"/>
                    </a:xfrm>
                    <a:prstGeom prst="rect">
                      <a:avLst/>
                    </a:prstGeom>
                    <a:noFill/>
                    <a:ln>
                      <a:noFill/>
                    </a:ln>
                  </pic:spPr>
                </pic:pic>
              </a:graphicData>
            </a:graphic>
          </wp:inline>
        </w:drawing>
      </w:r>
    </w:p>
    <w:sectPr w:rsidR="00166C97" w:rsidSect="00EB3163">
      <w:headerReference w:type="default" r:id="rId10"/>
      <w:footerReference w:type="default" r:id="rId11"/>
      <w:pgSz w:w="11906" w:h="16838"/>
      <w:pgMar w:top="2438" w:right="964" w:bottom="1134" w:left="1417"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32D" w:rsidRDefault="00D5032D" w:rsidP="00D5032D">
      <w:r>
        <w:separator/>
      </w:r>
    </w:p>
  </w:endnote>
  <w:endnote w:type="continuationSeparator" w:id="0">
    <w:p w:rsidR="00D5032D" w:rsidRDefault="00D5032D" w:rsidP="00D5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252867"/>
      <w:docPartObj>
        <w:docPartGallery w:val="Page Numbers (Bottom of Page)"/>
        <w:docPartUnique/>
      </w:docPartObj>
    </w:sdtPr>
    <w:sdtEndPr/>
    <w:sdtContent>
      <w:p w:rsidR="00EB3163" w:rsidRDefault="00EB3163">
        <w:pPr>
          <w:pStyle w:val="Fuzeile"/>
          <w:jc w:val="right"/>
        </w:pPr>
        <w:r>
          <w:fldChar w:fldCharType="begin"/>
        </w:r>
        <w:r>
          <w:instrText>PAGE   \* MERGEFORMAT</w:instrText>
        </w:r>
        <w:r>
          <w:fldChar w:fldCharType="separate"/>
        </w:r>
        <w:r w:rsidR="00EE3458">
          <w:rPr>
            <w:noProof/>
          </w:rPr>
          <w:t>1</w:t>
        </w:r>
        <w:r>
          <w:fldChar w:fldCharType="end"/>
        </w:r>
      </w:p>
    </w:sdtContent>
  </w:sdt>
  <w:p w:rsidR="00EB3163" w:rsidRDefault="00EB316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32D" w:rsidRDefault="00D5032D" w:rsidP="00D5032D">
      <w:r>
        <w:separator/>
      </w:r>
    </w:p>
  </w:footnote>
  <w:footnote w:type="continuationSeparator" w:id="0">
    <w:p w:rsidR="00D5032D" w:rsidRDefault="00D5032D" w:rsidP="00D5032D">
      <w:r>
        <w:continuationSeparator/>
      </w:r>
    </w:p>
  </w:footnote>
  <w:footnote w:id="1">
    <w:p w:rsidR="00D5032D" w:rsidRDefault="00D5032D">
      <w:pPr>
        <w:pStyle w:val="Funotentext"/>
      </w:pPr>
      <w:r>
        <w:rPr>
          <w:rStyle w:val="Funotenzeichen"/>
        </w:rPr>
        <w:footnoteRef/>
      </w:r>
      <w:r>
        <w:t xml:space="preserve"> Kühl, Das Evaluations-Dilemma der Beratung: Evaluation zwischen Ansprüchen von Lernen und Legitim</w:t>
      </w:r>
      <w:r>
        <w:t>a</w:t>
      </w:r>
      <w:r>
        <w:t>tion.</w:t>
      </w:r>
    </w:p>
  </w:footnote>
  <w:footnote w:id="2">
    <w:p w:rsidR="00917F90" w:rsidRDefault="00917F90">
      <w:pPr>
        <w:pStyle w:val="Funotentext"/>
      </w:pPr>
      <w:r>
        <w:rPr>
          <w:rStyle w:val="Funotenzeichen"/>
        </w:rPr>
        <w:footnoteRef/>
      </w:r>
      <w:r>
        <w:t xml:space="preserve"> Kühl </w:t>
      </w:r>
      <w:r w:rsidR="004946E0">
        <w:t>a.a.O</w:t>
      </w:r>
      <w:r>
        <w:t>. Luhmann, Schematismen der Interaktion. In: Kölner Zeitschrift für Soziologie und Sozialps</w:t>
      </w:r>
      <w:r>
        <w:t>y</w:t>
      </w:r>
      <w:r>
        <w:t>chologie. Jg. 31. S. 237-255</w:t>
      </w:r>
    </w:p>
  </w:footnote>
  <w:footnote w:id="3">
    <w:p w:rsidR="004946E0" w:rsidRDefault="004946E0">
      <w:pPr>
        <w:pStyle w:val="Funotentext"/>
      </w:pPr>
      <w:r>
        <w:rPr>
          <w:rStyle w:val="Funotenzeichen"/>
        </w:rPr>
        <w:footnoteRef/>
      </w:r>
      <w:r>
        <w:t xml:space="preserve"> </w:t>
      </w:r>
      <w:r w:rsidR="00130EA0">
        <w:t>Kühl, a.a.O.</w:t>
      </w:r>
    </w:p>
  </w:footnote>
  <w:footnote w:id="4">
    <w:p w:rsidR="00130EA0" w:rsidRDefault="00130EA0">
      <w:pPr>
        <w:pStyle w:val="Funotentext"/>
      </w:pPr>
      <w:r>
        <w:rPr>
          <w:rStyle w:val="Funotenzeichen"/>
        </w:rPr>
        <w:footnoteRef/>
      </w:r>
      <w:r>
        <w:t xml:space="preserve"> vgl. einerseits Schober, H., Irritation und Bestätigung – Die Provokation der systemischen Beratung </w:t>
      </w:r>
      <w:r>
        <w:t>o</w:t>
      </w:r>
      <w:r>
        <w:t>der: Wer macht eigentlich die Veränderung? In: Hofmann, M. (Hg.): Theorie und Praxis der Unterne</w:t>
      </w:r>
      <w:r>
        <w:t>h</w:t>
      </w:r>
      <w:r>
        <w:t>mensberatung. Bestandsaufnahme und Entwicklungsperspektiven, S. 345 ff. und andererseits Luhmann, N., Organisation und Entscheidung, S. 433 ff.</w:t>
      </w:r>
    </w:p>
  </w:footnote>
  <w:footnote w:id="5">
    <w:p w:rsidR="00130EA0" w:rsidRDefault="00130EA0">
      <w:pPr>
        <w:pStyle w:val="Funotentext"/>
      </w:pPr>
      <w:r>
        <w:rPr>
          <w:rStyle w:val="Funotenzeichen"/>
        </w:rPr>
        <w:footnoteRef/>
      </w:r>
      <w:r>
        <w:t xml:space="preserve"> Vgl. bspw. Renner, Brandenburg, von Ferber, Zur Evaluation von Gesundheitskonferenzen – eine Pilo</w:t>
      </w:r>
      <w:r>
        <w:t>t</w:t>
      </w:r>
      <w:r>
        <w:t>studie, in: Badura/Siegrist (Hg.), Evaluation im Gesundheitswesen, Ansätze und Ergebnisse, s. 179 ff.</w:t>
      </w:r>
    </w:p>
  </w:footnote>
  <w:footnote w:id="6">
    <w:p w:rsidR="00862910" w:rsidRDefault="00862910">
      <w:pPr>
        <w:pStyle w:val="Funotentext"/>
      </w:pPr>
      <w:r>
        <w:rPr>
          <w:rStyle w:val="Funotenzeichen"/>
        </w:rPr>
        <w:footnoteRef/>
      </w:r>
      <w:r>
        <w:t xml:space="preserve"> Kühl a.a.O.</w:t>
      </w:r>
    </w:p>
  </w:footnote>
  <w:footnote w:id="7">
    <w:p w:rsidR="00862910" w:rsidRDefault="00862910">
      <w:pPr>
        <w:pStyle w:val="Funotentext"/>
      </w:pPr>
      <w:r>
        <w:rPr>
          <w:rStyle w:val="Funotenzeichen"/>
        </w:rPr>
        <w:footnoteRef/>
      </w:r>
      <w:r>
        <w:t xml:space="preserve"> Kühl a.a.O.</w:t>
      </w:r>
    </w:p>
  </w:footnote>
  <w:footnote w:id="8">
    <w:p w:rsidR="00711A4B" w:rsidRDefault="00711A4B">
      <w:pPr>
        <w:pStyle w:val="Funotentext"/>
      </w:pPr>
      <w:r>
        <w:rPr>
          <w:rStyle w:val="Funotenzeichen"/>
        </w:rPr>
        <w:footnoteRef/>
      </w:r>
      <w:r>
        <w:t xml:space="preserve"> Kühl, a.a.O.</w:t>
      </w:r>
    </w:p>
  </w:footnote>
  <w:footnote w:id="9">
    <w:p w:rsidR="00EA3218" w:rsidRDefault="00EA3218">
      <w:pPr>
        <w:pStyle w:val="Funotentext"/>
      </w:pPr>
      <w:r>
        <w:rPr>
          <w:rStyle w:val="Funotenzeichen"/>
        </w:rPr>
        <w:footnoteRef/>
      </w:r>
      <w:r>
        <w:t xml:space="preserve"> Vgl. im Einzelnen Abschlussbericht des Programms „Schule-Wirtschaft/Arbeitsleben/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63" w:rsidRPr="006B5955" w:rsidRDefault="00EB3163"/>
  <w:p w:rsidR="00EB3163" w:rsidRPr="006B5955" w:rsidRDefault="00EB3163">
    <w:r>
      <w:rPr>
        <w:noProof/>
        <w:lang w:eastAsia="de-DE"/>
      </w:rPr>
      <w:drawing>
        <wp:inline distT="0" distB="0" distL="0" distR="0" wp14:anchorId="2976493C" wp14:editId="39E44077">
          <wp:extent cx="1242695" cy="914400"/>
          <wp:effectExtent l="0" t="0" r="0" b="0"/>
          <wp:docPr id="1" name="Grafik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695" cy="914400"/>
                  </a:xfrm>
                  <a:prstGeom prst="rect">
                    <a:avLst/>
                  </a:prstGeom>
                  <a:noFill/>
                  <a:ln>
                    <a:noFill/>
                  </a:ln>
                </pic:spPr>
              </pic:pic>
            </a:graphicData>
          </a:graphic>
        </wp:inline>
      </w:drawing>
    </w:r>
  </w:p>
  <w:p w:rsidR="00EB3163" w:rsidRDefault="00EB3163">
    <w:pPr>
      <w:pStyle w:val="Kopfzeile"/>
    </w:pPr>
  </w:p>
  <w:p w:rsidR="00EB3163" w:rsidRDefault="00EB316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F7A93"/>
    <w:multiLevelType w:val="multilevel"/>
    <w:tmpl w:val="0944C0A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304" w:hanging="5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65C200CD"/>
    <w:multiLevelType w:val="multilevel"/>
    <w:tmpl w:val="0944C0A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304" w:hanging="5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0C"/>
    <w:rsid w:val="00012983"/>
    <w:rsid w:val="000C5198"/>
    <w:rsid w:val="000D21B0"/>
    <w:rsid w:val="00130EA0"/>
    <w:rsid w:val="00155F6F"/>
    <w:rsid w:val="00166A93"/>
    <w:rsid w:val="00166C97"/>
    <w:rsid w:val="00203A0C"/>
    <w:rsid w:val="0025270A"/>
    <w:rsid w:val="002D1EBB"/>
    <w:rsid w:val="004946E0"/>
    <w:rsid w:val="004F4857"/>
    <w:rsid w:val="00667092"/>
    <w:rsid w:val="006D2A53"/>
    <w:rsid w:val="00711A4B"/>
    <w:rsid w:val="007B7B24"/>
    <w:rsid w:val="007D585E"/>
    <w:rsid w:val="00842F2C"/>
    <w:rsid w:val="00862910"/>
    <w:rsid w:val="00917F90"/>
    <w:rsid w:val="009D0BF5"/>
    <w:rsid w:val="00AF112C"/>
    <w:rsid w:val="00B7634F"/>
    <w:rsid w:val="00C14AD6"/>
    <w:rsid w:val="00C17B71"/>
    <w:rsid w:val="00C84A5A"/>
    <w:rsid w:val="00CB610D"/>
    <w:rsid w:val="00CC2730"/>
    <w:rsid w:val="00D31B81"/>
    <w:rsid w:val="00D5032D"/>
    <w:rsid w:val="00EA3218"/>
    <w:rsid w:val="00EB3163"/>
    <w:rsid w:val="00EC52C1"/>
    <w:rsid w:val="00EE3458"/>
    <w:rsid w:val="00F5637B"/>
    <w:rsid w:val="00F927A0"/>
    <w:rsid w:val="00FE3AC5"/>
    <w:rsid w:val="00FF6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927A0"/>
    <w:pPr>
      <w:ind w:left="720"/>
      <w:contextualSpacing/>
    </w:pPr>
  </w:style>
  <w:style w:type="paragraph" w:styleId="Funotentext">
    <w:name w:val="footnote text"/>
    <w:basedOn w:val="Standard"/>
    <w:link w:val="FunotentextZchn"/>
    <w:uiPriority w:val="99"/>
    <w:semiHidden/>
    <w:unhideWhenUsed/>
    <w:rsid w:val="00D5032D"/>
    <w:rPr>
      <w:sz w:val="20"/>
      <w:szCs w:val="20"/>
    </w:rPr>
  </w:style>
  <w:style w:type="character" w:customStyle="1" w:styleId="FunotentextZchn">
    <w:name w:val="Fußnotentext Zchn"/>
    <w:basedOn w:val="Absatz-Standardschriftart"/>
    <w:link w:val="Funotentext"/>
    <w:uiPriority w:val="99"/>
    <w:semiHidden/>
    <w:rsid w:val="00D5032D"/>
    <w:rPr>
      <w:sz w:val="20"/>
      <w:szCs w:val="20"/>
    </w:rPr>
  </w:style>
  <w:style w:type="character" w:styleId="Funotenzeichen">
    <w:name w:val="footnote reference"/>
    <w:basedOn w:val="Absatz-Standardschriftart"/>
    <w:uiPriority w:val="99"/>
    <w:semiHidden/>
    <w:unhideWhenUsed/>
    <w:rsid w:val="00D5032D"/>
    <w:rPr>
      <w:vertAlign w:val="superscript"/>
    </w:rPr>
  </w:style>
  <w:style w:type="table" w:styleId="Tabellenraster">
    <w:name w:val="Table Grid"/>
    <w:basedOn w:val="NormaleTabelle"/>
    <w:uiPriority w:val="59"/>
    <w:rsid w:val="00EA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B3163"/>
    <w:pPr>
      <w:tabs>
        <w:tab w:val="center" w:pos="4536"/>
        <w:tab w:val="right" w:pos="9072"/>
      </w:tabs>
    </w:pPr>
  </w:style>
  <w:style w:type="character" w:customStyle="1" w:styleId="KopfzeileZchn">
    <w:name w:val="Kopfzeile Zchn"/>
    <w:basedOn w:val="Absatz-Standardschriftart"/>
    <w:link w:val="Kopfzeile"/>
    <w:uiPriority w:val="99"/>
    <w:rsid w:val="00EB3163"/>
  </w:style>
  <w:style w:type="paragraph" w:styleId="Fuzeile">
    <w:name w:val="footer"/>
    <w:basedOn w:val="Standard"/>
    <w:link w:val="FuzeileZchn"/>
    <w:uiPriority w:val="99"/>
    <w:unhideWhenUsed/>
    <w:rsid w:val="00EB3163"/>
    <w:pPr>
      <w:tabs>
        <w:tab w:val="center" w:pos="4536"/>
        <w:tab w:val="right" w:pos="9072"/>
      </w:tabs>
    </w:pPr>
  </w:style>
  <w:style w:type="character" w:customStyle="1" w:styleId="FuzeileZchn">
    <w:name w:val="Fußzeile Zchn"/>
    <w:basedOn w:val="Absatz-Standardschriftart"/>
    <w:link w:val="Fuzeile"/>
    <w:uiPriority w:val="99"/>
    <w:rsid w:val="00EB3163"/>
  </w:style>
  <w:style w:type="paragraph" w:styleId="Sprechblasentext">
    <w:name w:val="Balloon Text"/>
    <w:basedOn w:val="Standard"/>
    <w:link w:val="SprechblasentextZchn"/>
    <w:uiPriority w:val="99"/>
    <w:semiHidden/>
    <w:unhideWhenUsed/>
    <w:rsid w:val="00EB316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31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927A0"/>
    <w:pPr>
      <w:ind w:left="720"/>
      <w:contextualSpacing/>
    </w:pPr>
  </w:style>
  <w:style w:type="paragraph" w:styleId="Funotentext">
    <w:name w:val="footnote text"/>
    <w:basedOn w:val="Standard"/>
    <w:link w:val="FunotentextZchn"/>
    <w:uiPriority w:val="99"/>
    <w:semiHidden/>
    <w:unhideWhenUsed/>
    <w:rsid w:val="00D5032D"/>
    <w:rPr>
      <w:sz w:val="20"/>
      <w:szCs w:val="20"/>
    </w:rPr>
  </w:style>
  <w:style w:type="character" w:customStyle="1" w:styleId="FunotentextZchn">
    <w:name w:val="Fußnotentext Zchn"/>
    <w:basedOn w:val="Absatz-Standardschriftart"/>
    <w:link w:val="Funotentext"/>
    <w:uiPriority w:val="99"/>
    <w:semiHidden/>
    <w:rsid w:val="00D5032D"/>
    <w:rPr>
      <w:sz w:val="20"/>
      <w:szCs w:val="20"/>
    </w:rPr>
  </w:style>
  <w:style w:type="character" w:styleId="Funotenzeichen">
    <w:name w:val="footnote reference"/>
    <w:basedOn w:val="Absatz-Standardschriftart"/>
    <w:uiPriority w:val="99"/>
    <w:semiHidden/>
    <w:unhideWhenUsed/>
    <w:rsid w:val="00D5032D"/>
    <w:rPr>
      <w:vertAlign w:val="superscript"/>
    </w:rPr>
  </w:style>
  <w:style w:type="table" w:styleId="Tabellenraster">
    <w:name w:val="Table Grid"/>
    <w:basedOn w:val="NormaleTabelle"/>
    <w:uiPriority w:val="59"/>
    <w:rsid w:val="00EA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B3163"/>
    <w:pPr>
      <w:tabs>
        <w:tab w:val="center" w:pos="4536"/>
        <w:tab w:val="right" w:pos="9072"/>
      </w:tabs>
    </w:pPr>
  </w:style>
  <w:style w:type="character" w:customStyle="1" w:styleId="KopfzeileZchn">
    <w:name w:val="Kopfzeile Zchn"/>
    <w:basedOn w:val="Absatz-Standardschriftart"/>
    <w:link w:val="Kopfzeile"/>
    <w:uiPriority w:val="99"/>
    <w:rsid w:val="00EB3163"/>
  </w:style>
  <w:style w:type="paragraph" w:styleId="Fuzeile">
    <w:name w:val="footer"/>
    <w:basedOn w:val="Standard"/>
    <w:link w:val="FuzeileZchn"/>
    <w:uiPriority w:val="99"/>
    <w:unhideWhenUsed/>
    <w:rsid w:val="00EB3163"/>
    <w:pPr>
      <w:tabs>
        <w:tab w:val="center" w:pos="4536"/>
        <w:tab w:val="right" w:pos="9072"/>
      </w:tabs>
    </w:pPr>
  </w:style>
  <w:style w:type="character" w:customStyle="1" w:styleId="FuzeileZchn">
    <w:name w:val="Fußzeile Zchn"/>
    <w:basedOn w:val="Absatz-Standardschriftart"/>
    <w:link w:val="Fuzeile"/>
    <w:uiPriority w:val="99"/>
    <w:rsid w:val="00EB3163"/>
  </w:style>
  <w:style w:type="paragraph" w:styleId="Sprechblasentext">
    <w:name w:val="Balloon Text"/>
    <w:basedOn w:val="Standard"/>
    <w:link w:val="SprechblasentextZchn"/>
    <w:uiPriority w:val="99"/>
    <w:semiHidden/>
    <w:unhideWhenUsed/>
    <w:rsid w:val="00EB316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31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948931">
      <w:bodyDiv w:val="1"/>
      <w:marLeft w:val="0"/>
      <w:marRight w:val="0"/>
      <w:marTop w:val="0"/>
      <w:marBottom w:val="0"/>
      <w:divBdr>
        <w:top w:val="none" w:sz="0" w:space="0" w:color="auto"/>
        <w:left w:val="none" w:sz="0" w:space="0" w:color="auto"/>
        <w:bottom w:val="none" w:sz="0" w:space="0" w:color="auto"/>
        <w:right w:val="none" w:sz="0" w:space="0" w:color="auto"/>
      </w:divBdr>
      <w:divsChild>
        <w:div w:id="1560021044">
          <w:marLeft w:val="0"/>
          <w:marRight w:val="0"/>
          <w:marTop w:val="0"/>
          <w:marBottom w:val="0"/>
          <w:divBdr>
            <w:top w:val="none" w:sz="0" w:space="0" w:color="auto"/>
            <w:left w:val="none" w:sz="0" w:space="0" w:color="auto"/>
            <w:bottom w:val="none" w:sz="0" w:space="0" w:color="auto"/>
            <w:right w:val="none" w:sz="0" w:space="0" w:color="auto"/>
          </w:divBdr>
        </w:div>
        <w:div w:id="995568817">
          <w:marLeft w:val="0"/>
          <w:marRight w:val="0"/>
          <w:marTop w:val="0"/>
          <w:marBottom w:val="0"/>
          <w:divBdr>
            <w:top w:val="none" w:sz="0" w:space="0" w:color="auto"/>
            <w:left w:val="none" w:sz="0" w:space="0" w:color="auto"/>
            <w:bottom w:val="none" w:sz="0" w:space="0" w:color="auto"/>
            <w:right w:val="none" w:sz="0" w:space="0" w:color="auto"/>
          </w:divBdr>
        </w:div>
        <w:div w:id="284047298">
          <w:marLeft w:val="0"/>
          <w:marRight w:val="0"/>
          <w:marTop w:val="0"/>
          <w:marBottom w:val="0"/>
          <w:divBdr>
            <w:top w:val="none" w:sz="0" w:space="0" w:color="auto"/>
            <w:left w:val="none" w:sz="0" w:space="0" w:color="auto"/>
            <w:bottom w:val="none" w:sz="0" w:space="0" w:color="auto"/>
            <w:right w:val="none" w:sz="0" w:space="0" w:color="auto"/>
          </w:divBdr>
        </w:div>
        <w:div w:id="349919674">
          <w:marLeft w:val="0"/>
          <w:marRight w:val="0"/>
          <w:marTop w:val="0"/>
          <w:marBottom w:val="0"/>
          <w:divBdr>
            <w:top w:val="none" w:sz="0" w:space="0" w:color="auto"/>
            <w:left w:val="none" w:sz="0" w:space="0" w:color="auto"/>
            <w:bottom w:val="none" w:sz="0" w:space="0" w:color="auto"/>
            <w:right w:val="none" w:sz="0" w:space="0" w:color="auto"/>
          </w:divBdr>
        </w:div>
        <w:div w:id="1577323257">
          <w:marLeft w:val="0"/>
          <w:marRight w:val="0"/>
          <w:marTop w:val="0"/>
          <w:marBottom w:val="0"/>
          <w:divBdr>
            <w:top w:val="none" w:sz="0" w:space="0" w:color="auto"/>
            <w:left w:val="none" w:sz="0" w:space="0" w:color="auto"/>
            <w:bottom w:val="none" w:sz="0" w:space="0" w:color="auto"/>
            <w:right w:val="none" w:sz="0" w:space="0" w:color="auto"/>
          </w:divBdr>
        </w:div>
        <w:div w:id="1981184621">
          <w:marLeft w:val="0"/>
          <w:marRight w:val="0"/>
          <w:marTop w:val="0"/>
          <w:marBottom w:val="0"/>
          <w:divBdr>
            <w:top w:val="none" w:sz="0" w:space="0" w:color="auto"/>
            <w:left w:val="none" w:sz="0" w:space="0" w:color="auto"/>
            <w:bottom w:val="none" w:sz="0" w:space="0" w:color="auto"/>
            <w:right w:val="none" w:sz="0" w:space="0" w:color="auto"/>
          </w:divBdr>
        </w:div>
        <w:div w:id="1297685618">
          <w:marLeft w:val="0"/>
          <w:marRight w:val="0"/>
          <w:marTop w:val="0"/>
          <w:marBottom w:val="0"/>
          <w:divBdr>
            <w:top w:val="none" w:sz="0" w:space="0" w:color="auto"/>
            <w:left w:val="none" w:sz="0" w:space="0" w:color="auto"/>
            <w:bottom w:val="none" w:sz="0" w:space="0" w:color="auto"/>
            <w:right w:val="none" w:sz="0" w:space="0" w:color="auto"/>
          </w:divBdr>
        </w:div>
        <w:div w:id="1139154395">
          <w:marLeft w:val="0"/>
          <w:marRight w:val="0"/>
          <w:marTop w:val="0"/>
          <w:marBottom w:val="0"/>
          <w:divBdr>
            <w:top w:val="none" w:sz="0" w:space="0" w:color="auto"/>
            <w:left w:val="none" w:sz="0" w:space="0" w:color="auto"/>
            <w:bottom w:val="none" w:sz="0" w:space="0" w:color="auto"/>
            <w:right w:val="none" w:sz="0" w:space="0" w:color="auto"/>
          </w:divBdr>
        </w:div>
        <w:div w:id="1761827359">
          <w:marLeft w:val="0"/>
          <w:marRight w:val="0"/>
          <w:marTop w:val="0"/>
          <w:marBottom w:val="0"/>
          <w:divBdr>
            <w:top w:val="none" w:sz="0" w:space="0" w:color="auto"/>
            <w:left w:val="none" w:sz="0" w:space="0" w:color="auto"/>
            <w:bottom w:val="none" w:sz="0" w:space="0" w:color="auto"/>
            <w:right w:val="none" w:sz="0" w:space="0" w:color="auto"/>
          </w:divBdr>
        </w:div>
        <w:div w:id="136532485">
          <w:marLeft w:val="0"/>
          <w:marRight w:val="0"/>
          <w:marTop w:val="0"/>
          <w:marBottom w:val="0"/>
          <w:divBdr>
            <w:top w:val="none" w:sz="0" w:space="0" w:color="auto"/>
            <w:left w:val="none" w:sz="0" w:space="0" w:color="auto"/>
            <w:bottom w:val="none" w:sz="0" w:space="0" w:color="auto"/>
            <w:right w:val="none" w:sz="0" w:space="0" w:color="auto"/>
          </w:divBdr>
        </w:div>
        <w:div w:id="535318812">
          <w:marLeft w:val="0"/>
          <w:marRight w:val="0"/>
          <w:marTop w:val="0"/>
          <w:marBottom w:val="0"/>
          <w:divBdr>
            <w:top w:val="none" w:sz="0" w:space="0" w:color="auto"/>
            <w:left w:val="none" w:sz="0" w:space="0" w:color="auto"/>
            <w:bottom w:val="none" w:sz="0" w:space="0" w:color="auto"/>
            <w:right w:val="none" w:sz="0" w:space="0" w:color="auto"/>
          </w:divBdr>
        </w:div>
        <w:div w:id="1232501348">
          <w:marLeft w:val="0"/>
          <w:marRight w:val="0"/>
          <w:marTop w:val="0"/>
          <w:marBottom w:val="0"/>
          <w:divBdr>
            <w:top w:val="none" w:sz="0" w:space="0" w:color="auto"/>
            <w:left w:val="none" w:sz="0" w:space="0" w:color="auto"/>
            <w:bottom w:val="none" w:sz="0" w:space="0" w:color="auto"/>
            <w:right w:val="none" w:sz="0" w:space="0" w:color="auto"/>
          </w:divBdr>
        </w:div>
        <w:div w:id="1880048261">
          <w:marLeft w:val="0"/>
          <w:marRight w:val="0"/>
          <w:marTop w:val="0"/>
          <w:marBottom w:val="0"/>
          <w:divBdr>
            <w:top w:val="none" w:sz="0" w:space="0" w:color="auto"/>
            <w:left w:val="none" w:sz="0" w:space="0" w:color="auto"/>
            <w:bottom w:val="none" w:sz="0" w:space="0" w:color="auto"/>
            <w:right w:val="none" w:sz="0" w:space="0" w:color="auto"/>
          </w:divBdr>
        </w:div>
        <w:div w:id="66463221">
          <w:marLeft w:val="0"/>
          <w:marRight w:val="0"/>
          <w:marTop w:val="0"/>
          <w:marBottom w:val="0"/>
          <w:divBdr>
            <w:top w:val="none" w:sz="0" w:space="0" w:color="auto"/>
            <w:left w:val="none" w:sz="0" w:space="0" w:color="auto"/>
            <w:bottom w:val="none" w:sz="0" w:space="0" w:color="auto"/>
            <w:right w:val="none" w:sz="0" w:space="0" w:color="auto"/>
          </w:divBdr>
        </w:div>
        <w:div w:id="1284264264">
          <w:marLeft w:val="0"/>
          <w:marRight w:val="0"/>
          <w:marTop w:val="0"/>
          <w:marBottom w:val="0"/>
          <w:divBdr>
            <w:top w:val="none" w:sz="0" w:space="0" w:color="auto"/>
            <w:left w:val="none" w:sz="0" w:space="0" w:color="auto"/>
            <w:bottom w:val="none" w:sz="0" w:space="0" w:color="auto"/>
            <w:right w:val="none" w:sz="0" w:space="0" w:color="auto"/>
          </w:divBdr>
        </w:div>
        <w:div w:id="1239438267">
          <w:marLeft w:val="0"/>
          <w:marRight w:val="0"/>
          <w:marTop w:val="0"/>
          <w:marBottom w:val="0"/>
          <w:divBdr>
            <w:top w:val="none" w:sz="0" w:space="0" w:color="auto"/>
            <w:left w:val="none" w:sz="0" w:space="0" w:color="auto"/>
            <w:bottom w:val="none" w:sz="0" w:space="0" w:color="auto"/>
            <w:right w:val="none" w:sz="0" w:space="0" w:color="auto"/>
          </w:divBdr>
        </w:div>
        <w:div w:id="1283265242">
          <w:marLeft w:val="0"/>
          <w:marRight w:val="0"/>
          <w:marTop w:val="0"/>
          <w:marBottom w:val="0"/>
          <w:divBdr>
            <w:top w:val="none" w:sz="0" w:space="0" w:color="auto"/>
            <w:left w:val="none" w:sz="0" w:space="0" w:color="auto"/>
            <w:bottom w:val="none" w:sz="0" w:space="0" w:color="auto"/>
            <w:right w:val="none" w:sz="0" w:space="0" w:color="auto"/>
          </w:divBdr>
        </w:div>
        <w:div w:id="917055169">
          <w:marLeft w:val="0"/>
          <w:marRight w:val="0"/>
          <w:marTop w:val="0"/>
          <w:marBottom w:val="0"/>
          <w:divBdr>
            <w:top w:val="none" w:sz="0" w:space="0" w:color="auto"/>
            <w:left w:val="none" w:sz="0" w:space="0" w:color="auto"/>
            <w:bottom w:val="none" w:sz="0" w:space="0" w:color="auto"/>
            <w:right w:val="none" w:sz="0" w:space="0" w:color="auto"/>
          </w:divBdr>
        </w:div>
        <w:div w:id="1234778851">
          <w:marLeft w:val="0"/>
          <w:marRight w:val="0"/>
          <w:marTop w:val="0"/>
          <w:marBottom w:val="0"/>
          <w:divBdr>
            <w:top w:val="none" w:sz="0" w:space="0" w:color="auto"/>
            <w:left w:val="none" w:sz="0" w:space="0" w:color="auto"/>
            <w:bottom w:val="none" w:sz="0" w:space="0" w:color="auto"/>
            <w:right w:val="none" w:sz="0" w:space="0" w:color="auto"/>
          </w:divBdr>
        </w:div>
        <w:div w:id="830029102">
          <w:marLeft w:val="0"/>
          <w:marRight w:val="0"/>
          <w:marTop w:val="0"/>
          <w:marBottom w:val="0"/>
          <w:divBdr>
            <w:top w:val="none" w:sz="0" w:space="0" w:color="auto"/>
            <w:left w:val="none" w:sz="0" w:space="0" w:color="auto"/>
            <w:bottom w:val="none" w:sz="0" w:space="0" w:color="auto"/>
            <w:right w:val="none" w:sz="0" w:space="0" w:color="auto"/>
          </w:divBdr>
        </w:div>
        <w:div w:id="552929067">
          <w:marLeft w:val="0"/>
          <w:marRight w:val="0"/>
          <w:marTop w:val="0"/>
          <w:marBottom w:val="0"/>
          <w:divBdr>
            <w:top w:val="none" w:sz="0" w:space="0" w:color="auto"/>
            <w:left w:val="none" w:sz="0" w:space="0" w:color="auto"/>
            <w:bottom w:val="none" w:sz="0" w:space="0" w:color="auto"/>
            <w:right w:val="none" w:sz="0" w:space="0" w:color="auto"/>
          </w:divBdr>
        </w:div>
        <w:div w:id="44257982">
          <w:marLeft w:val="0"/>
          <w:marRight w:val="0"/>
          <w:marTop w:val="0"/>
          <w:marBottom w:val="0"/>
          <w:divBdr>
            <w:top w:val="none" w:sz="0" w:space="0" w:color="auto"/>
            <w:left w:val="none" w:sz="0" w:space="0" w:color="auto"/>
            <w:bottom w:val="none" w:sz="0" w:space="0" w:color="auto"/>
            <w:right w:val="none" w:sz="0" w:space="0" w:color="auto"/>
          </w:divBdr>
        </w:div>
        <w:div w:id="1807548787">
          <w:marLeft w:val="0"/>
          <w:marRight w:val="0"/>
          <w:marTop w:val="0"/>
          <w:marBottom w:val="0"/>
          <w:divBdr>
            <w:top w:val="none" w:sz="0" w:space="0" w:color="auto"/>
            <w:left w:val="none" w:sz="0" w:space="0" w:color="auto"/>
            <w:bottom w:val="none" w:sz="0" w:space="0" w:color="auto"/>
            <w:right w:val="none" w:sz="0" w:space="0" w:color="auto"/>
          </w:divBdr>
        </w:div>
        <w:div w:id="578905576">
          <w:marLeft w:val="0"/>
          <w:marRight w:val="0"/>
          <w:marTop w:val="0"/>
          <w:marBottom w:val="0"/>
          <w:divBdr>
            <w:top w:val="none" w:sz="0" w:space="0" w:color="auto"/>
            <w:left w:val="none" w:sz="0" w:space="0" w:color="auto"/>
            <w:bottom w:val="none" w:sz="0" w:space="0" w:color="auto"/>
            <w:right w:val="none" w:sz="0" w:space="0" w:color="auto"/>
          </w:divBdr>
        </w:div>
        <w:div w:id="687566319">
          <w:marLeft w:val="0"/>
          <w:marRight w:val="0"/>
          <w:marTop w:val="0"/>
          <w:marBottom w:val="0"/>
          <w:divBdr>
            <w:top w:val="none" w:sz="0" w:space="0" w:color="auto"/>
            <w:left w:val="none" w:sz="0" w:space="0" w:color="auto"/>
            <w:bottom w:val="none" w:sz="0" w:space="0" w:color="auto"/>
            <w:right w:val="none" w:sz="0" w:space="0" w:color="auto"/>
          </w:divBdr>
        </w:div>
        <w:div w:id="139078107">
          <w:marLeft w:val="0"/>
          <w:marRight w:val="0"/>
          <w:marTop w:val="0"/>
          <w:marBottom w:val="0"/>
          <w:divBdr>
            <w:top w:val="none" w:sz="0" w:space="0" w:color="auto"/>
            <w:left w:val="none" w:sz="0" w:space="0" w:color="auto"/>
            <w:bottom w:val="none" w:sz="0" w:space="0" w:color="auto"/>
            <w:right w:val="none" w:sz="0" w:space="0" w:color="auto"/>
          </w:divBdr>
        </w:div>
        <w:div w:id="1289966888">
          <w:marLeft w:val="0"/>
          <w:marRight w:val="0"/>
          <w:marTop w:val="0"/>
          <w:marBottom w:val="0"/>
          <w:divBdr>
            <w:top w:val="none" w:sz="0" w:space="0" w:color="auto"/>
            <w:left w:val="none" w:sz="0" w:space="0" w:color="auto"/>
            <w:bottom w:val="none" w:sz="0" w:space="0" w:color="auto"/>
            <w:right w:val="none" w:sz="0" w:space="0" w:color="auto"/>
          </w:divBdr>
        </w:div>
        <w:div w:id="1935937139">
          <w:marLeft w:val="0"/>
          <w:marRight w:val="0"/>
          <w:marTop w:val="0"/>
          <w:marBottom w:val="0"/>
          <w:divBdr>
            <w:top w:val="none" w:sz="0" w:space="0" w:color="auto"/>
            <w:left w:val="none" w:sz="0" w:space="0" w:color="auto"/>
            <w:bottom w:val="none" w:sz="0" w:space="0" w:color="auto"/>
            <w:right w:val="none" w:sz="0" w:space="0" w:color="auto"/>
          </w:divBdr>
        </w:div>
        <w:div w:id="1428425364">
          <w:marLeft w:val="0"/>
          <w:marRight w:val="0"/>
          <w:marTop w:val="0"/>
          <w:marBottom w:val="0"/>
          <w:divBdr>
            <w:top w:val="none" w:sz="0" w:space="0" w:color="auto"/>
            <w:left w:val="none" w:sz="0" w:space="0" w:color="auto"/>
            <w:bottom w:val="none" w:sz="0" w:space="0" w:color="auto"/>
            <w:right w:val="none" w:sz="0" w:space="0" w:color="auto"/>
          </w:divBdr>
        </w:div>
        <w:div w:id="1266692902">
          <w:marLeft w:val="0"/>
          <w:marRight w:val="0"/>
          <w:marTop w:val="0"/>
          <w:marBottom w:val="0"/>
          <w:divBdr>
            <w:top w:val="none" w:sz="0" w:space="0" w:color="auto"/>
            <w:left w:val="none" w:sz="0" w:space="0" w:color="auto"/>
            <w:bottom w:val="none" w:sz="0" w:space="0" w:color="auto"/>
            <w:right w:val="none" w:sz="0" w:space="0" w:color="auto"/>
          </w:divBdr>
        </w:div>
        <w:div w:id="1246458239">
          <w:marLeft w:val="0"/>
          <w:marRight w:val="0"/>
          <w:marTop w:val="0"/>
          <w:marBottom w:val="0"/>
          <w:divBdr>
            <w:top w:val="none" w:sz="0" w:space="0" w:color="auto"/>
            <w:left w:val="none" w:sz="0" w:space="0" w:color="auto"/>
            <w:bottom w:val="none" w:sz="0" w:space="0" w:color="auto"/>
            <w:right w:val="none" w:sz="0" w:space="0" w:color="auto"/>
          </w:divBdr>
        </w:div>
        <w:div w:id="1365671752">
          <w:marLeft w:val="0"/>
          <w:marRight w:val="0"/>
          <w:marTop w:val="0"/>
          <w:marBottom w:val="0"/>
          <w:divBdr>
            <w:top w:val="none" w:sz="0" w:space="0" w:color="auto"/>
            <w:left w:val="none" w:sz="0" w:space="0" w:color="auto"/>
            <w:bottom w:val="none" w:sz="0" w:space="0" w:color="auto"/>
            <w:right w:val="none" w:sz="0" w:space="0" w:color="auto"/>
          </w:divBdr>
        </w:div>
        <w:div w:id="378017376">
          <w:marLeft w:val="0"/>
          <w:marRight w:val="0"/>
          <w:marTop w:val="0"/>
          <w:marBottom w:val="0"/>
          <w:divBdr>
            <w:top w:val="none" w:sz="0" w:space="0" w:color="auto"/>
            <w:left w:val="none" w:sz="0" w:space="0" w:color="auto"/>
            <w:bottom w:val="none" w:sz="0" w:space="0" w:color="auto"/>
            <w:right w:val="none" w:sz="0" w:space="0" w:color="auto"/>
          </w:divBdr>
        </w:div>
        <w:div w:id="1761829903">
          <w:marLeft w:val="0"/>
          <w:marRight w:val="0"/>
          <w:marTop w:val="0"/>
          <w:marBottom w:val="0"/>
          <w:divBdr>
            <w:top w:val="none" w:sz="0" w:space="0" w:color="auto"/>
            <w:left w:val="none" w:sz="0" w:space="0" w:color="auto"/>
            <w:bottom w:val="none" w:sz="0" w:space="0" w:color="auto"/>
            <w:right w:val="none" w:sz="0" w:space="0" w:color="auto"/>
          </w:divBdr>
        </w:div>
        <w:div w:id="655494653">
          <w:marLeft w:val="0"/>
          <w:marRight w:val="0"/>
          <w:marTop w:val="0"/>
          <w:marBottom w:val="0"/>
          <w:divBdr>
            <w:top w:val="none" w:sz="0" w:space="0" w:color="auto"/>
            <w:left w:val="none" w:sz="0" w:space="0" w:color="auto"/>
            <w:bottom w:val="none" w:sz="0" w:space="0" w:color="auto"/>
            <w:right w:val="none" w:sz="0" w:space="0" w:color="auto"/>
          </w:divBdr>
        </w:div>
        <w:div w:id="632948354">
          <w:marLeft w:val="0"/>
          <w:marRight w:val="0"/>
          <w:marTop w:val="0"/>
          <w:marBottom w:val="0"/>
          <w:divBdr>
            <w:top w:val="none" w:sz="0" w:space="0" w:color="auto"/>
            <w:left w:val="none" w:sz="0" w:space="0" w:color="auto"/>
            <w:bottom w:val="none" w:sz="0" w:space="0" w:color="auto"/>
            <w:right w:val="none" w:sz="0" w:space="0" w:color="auto"/>
          </w:divBdr>
        </w:div>
        <w:div w:id="568347486">
          <w:marLeft w:val="0"/>
          <w:marRight w:val="0"/>
          <w:marTop w:val="0"/>
          <w:marBottom w:val="0"/>
          <w:divBdr>
            <w:top w:val="none" w:sz="0" w:space="0" w:color="auto"/>
            <w:left w:val="none" w:sz="0" w:space="0" w:color="auto"/>
            <w:bottom w:val="none" w:sz="0" w:space="0" w:color="auto"/>
            <w:right w:val="none" w:sz="0" w:space="0" w:color="auto"/>
          </w:divBdr>
        </w:div>
        <w:div w:id="2076391765">
          <w:marLeft w:val="0"/>
          <w:marRight w:val="0"/>
          <w:marTop w:val="0"/>
          <w:marBottom w:val="0"/>
          <w:divBdr>
            <w:top w:val="none" w:sz="0" w:space="0" w:color="auto"/>
            <w:left w:val="none" w:sz="0" w:space="0" w:color="auto"/>
            <w:bottom w:val="none" w:sz="0" w:space="0" w:color="auto"/>
            <w:right w:val="none" w:sz="0" w:space="0" w:color="auto"/>
          </w:divBdr>
        </w:div>
        <w:div w:id="437220803">
          <w:marLeft w:val="0"/>
          <w:marRight w:val="0"/>
          <w:marTop w:val="0"/>
          <w:marBottom w:val="0"/>
          <w:divBdr>
            <w:top w:val="none" w:sz="0" w:space="0" w:color="auto"/>
            <w:left w:val="none" w:sz="0" w:space="0" w:color="auto"/>
            <w:bottom w:val="none" w:sz="0" w:space="0" w:color="auto"/>
            <w:right w:val="none" w:sz="0" w:space="0" w:color="auto"/>
          </w:divBdr>
        </w:div>
        <w:div w:id="1704867016">
          <w:marLeft w:val="0"/>
          <w:marRight w:val="0"/>
          <w:marTop w:val="0"/>
          <w:marBottom w:val="0"/>
          <w:divBdr>
            <w:top w:val="none" w:sz="0" w:space="0" w:color="auto"/>
            <w:left w:val="none" w:sz="0" w:space="0" w:color="auto"/>
            <w:bottom w:val="none" w:sz="0" w:space="0" w:color="auto"/>
            <w:right w:val="none" w:sz="0" w:space="0" w:color="auto"/>
          </w:divBdr>
        </w:div>
        <w:div w:id="1835753653">
          <w:marLeft w:val="0"/>
          <w:marRight w:val="0"/>
          <w:marTop w:val="0"/>
          <w:marBottom w:val="0"/>
          <w:divBdr>
            <w:top w:val="none" w:sz="0" w:space="0" w:color="auto"/>
            <w:left w:val="none" w:sz="0" w:space="0" w:color="auto"/>
            <w:bottom w:val="none" w:sz="0" w:space="0" w:color="auto"/>
            <w:right w:val="none" w:sz="0" w:space="0" w:color="auto"/>
          </w:divBdr>
        </w:div>
        <w:div w:id="385031662">
          <w:marLeft w:val="0"/>
          <w:marRight w:val="0"/>
          <w:marTop w:val="0"/>
          <w:marBottom w:val="0"/>
          <w:divBdr>
            <w:top w:val="none" w:sz="0" w:space="0" w:color="auto"/>
            <w:left w:val="none" w:sz="0" w:space="0" w:color="auto"/>
            <w:bottom w:val="none" w:sz="0" w:space="0" w:color="auto"/>
            <w:right w:val="none" w:sz="0" w:space="0" w:color="auto"/>
          </w:divBdr>
        </w:div>
        <w:div w:id="1460952710">
          <w:marLeft w:val="0"/>
          <w:marRight w:val="0"/>
          <w:marTop w:val="0"/>
          <w:marBottom w:val="0"/>
          <w:divBdr>
            <w:top w:val="none" w:sz="0" w:space="0" w:color="auto"/>
            <w:left w:val="none" w:sz="0" w:space="0" w:color="auto"/>
            <w:bottom w:val="none" w:sz="0" w:space="0" w:color="auto"/>
            <w:right w:val="none" w:sz="0" w:space="0" w:color="auto"/>
          </w:divBdr>
        </w:div>
        <w:div w:id="1857308523">
          <w:marLeft w:val="0"/>
          <w:marRight w:val="0"/>
          <w:marTop w:val="0"/>
          <w:marBottom w:val="0"/>
          <w:divBdr>
            <w:top w:val="none" w:sz="0" w:space="0" w:color="auto"/>
            <w:left w:val="none" w:sz="0" w:space="0" w:color="auto"/>
            <w:bottom w:val="none" w:sz="0" w:space="0" w:color="auto"/>
            <w:right w:val="none" w:sz="0" w:space="0" w:color="auto"/>
          </w:divBdr>
        </w:div>
        <w:div w:id="2074159369">
          <w:marLeft w:val="0"/>
          <w:marRight w:val="0"/>
          <w:marTop w:val="0"/>
          <w:marBottom w:val="0"/>
          <w:divBdr>
            <w:top w:val="none" w:sz="0" w:space="0" w:color="auto"/>
            <w:left w:val="none" w:sz="0" w:space="0" w:color="auto"/>
            <w:bottom w:val="none" w:sz="0" w:space="0" w:color="auto"/>
            <w:right w:val="none" w:sz="0" w:space="0" w:color="auto"/>
          </w:divBdr>
        </w:div>
        <w:div w:id="1265769498">
          <w:marLeft w:val="0"/>
          <w:marRight w:val="0"/>
          <w:marTop w:val="0"/>
          <w:marBottom w:val="0"/>
          <w:divBdr>
            <w:top w:val="none" w:sz="0" w:space="0" w:color="auto"/>
            <w:left w:val="none" w:sz="0" w:space="0" w:color="auto"/>
            <w:bottom w:val="none" w:sz="0" w:space="0" w:color="auto"/>
            <w:right w:val="none" w:sz="0" w:space="0" w:color="auto"/>
          </w:divBdr>
        </w:div>
        <w:div w:id="321812273">
          <w:marLeft w:val="0"/>
          <w:marRight w:val="0"/>
          <w:marTop w:val="0"/>
          <w:marBottom w:val="0"/>
          <w:divBdr>
            <w:top w:val="none" w:sz="0" w:space="0" w:color="auto"/>
            <w:left w:val="none" w:sz="0" w:space="0" w:color="auto"/>
            <w:bottom w:val="none" w:sz="0" w:space="0" w:color="auto"/>
            <w:right w:val="none" w:sz="0" w:space="0" w:color="auto"/>
          </w:divBdr>
        </w:div>
        <w:div w:id="1283611496">
          <w:marLeft w:val="0"/>
          <w:marRight w:val="0"/>
          <w:marTop w:val="0"/>
          <w:marBottom w:val="0"/>
          <w:divBdr>
            <w:top w:val="none" w:sz="0" w:space="0" w:color="auto"/>
            <w:left w:val="none" w:sz="0" w:space="0" w:color="auto"/>
            <w:bottom w:val="none" w:sz="0" w:space="0" w:color="auto"/>
            <w:right w:val="none" w:sz="0" w:space="0" w:color="auto"/>
          </w:divBdr>
        </w:div>
        <w:div w:id="1490099687">
          <w:marLeft w:val="0"/>
          <w:marRight w:val="0"/>
          <w:marTop w:val="0"/>
          <w:marBottom w:val="0"/>
          <w:divBdr>
            <w:top w:val="none" w:sz="0" w:space="0" w:color="auto"/>
            <w:left w:val="none" w:sz="0" w:space="0" w:color="auto"/>
            <w:bottom w:val="none" w:sz="0" w:space="0" w:color="auto"/>
            <w:right w:val="none" w:sz="0" w:space="0" w:color="auto"/>
          </w:divBdr>
        </w:div>
        <w:div w:id="1242329712">
          <w:marLeft w:val="0"/>
          <w:marRight w:val="0"/>
          <w:marTop w:val="0"/>
          <w:marBottom w:val="0"/>
          <w:divBdr>
            <w:top w:val="none" w:sz="0" w:space="0" w:color="auto"/>
            <w:left w:val="none" w:sz="0" w:space="0" w:color="auto"/>
            <w:bottom w:val="none" w:sz="0" w:space="0" w:color="auto"/>
            <w:right w:val="none" w:sz="0" w:space="0" w:color="auto"/>
          </w:divBdr>
        </w:div>
        <w:div w:id="1808475236">
          <w:marLeft w:val="0"/>
          <w:marRight w:val="0"/>
          <w:marTop w:val="0"/>
          <w:marBottom w:val="0"/>
          <w:divBdr>
            <w:top w:val="none" w:sz="0" w:space="0" w:color="auto"/>
            <w:left w:val="none" w:sz="0" w:space="0" w:color="auto"/>
            <w:bottom w:val="none" w:sz="0" w:space="0" w:color="auto"/>
            <w:right w:val="none" w:sz="0" w:space="0" w:color="auto"/>
          </w:divBdr>
        </w:div>
        <w:div w:id="801312722">
          <w:marLeft w:val="0"/>
          <w:marRight w:val="0"/>
          <w:marTop w:val="0"/>
          <w:marBottom w:val="0"/>
          <w:divBdr>
            <w:top w:val="none" w:sz="0" w:space="0" w:color="auto"/>
            <w:left w:val="none" w:sz="0" w:space="0" w:color="auto"/>
            <w:bottom w:val="none" w:sz="0" w:space="0" w:color="auto"/>
            <w:right w:val="none" w:sz="0" w:space="0" w:color="auto"/>
          </w:divBdr>
        </w:div>
        <w:div w:id="2063746930">
          <w:marLeft w:val="0"/>
          <w:marRight w:val="0"/>
          <w:marTop w:val="0"/>
          <w:marBottom w:val="0"/>
          <w:divBdr>
            <w:top w:val="none" w:sz="0" w:space="0" w:color="auto"/>
            <w:left w:val="none" w:sz="0" w:space="0" w:color="auto"/>
            <w:bottom w:val="none" w:sz="0" w:space="0" w:color="auto"/>
            <w:right w:val="none" w:sz="0" w:space="0" w:color="auto"/>
          </w:divBdr>
        </w:div>
        <w:div w:id="1933395646">
          <w:marLeft w:val="0"/>
          <w:marRight w:val="0"/>
          <w:marTop w:val="0"/>
          <w:marBottom w:val="0"/>
          <w:divBdr>
            <w:top w:val="none" w:sz="0" w:space="0" w:color="auto"/>
            <w:left w:val="none" w:sz="0" w:space="0" w:color="auto"/>
            <w:bottom w:val="none" w:sz="0" w:space="0" w:color="auto"/>
            <w:right w:val="none" w:sz="0" w:space="0" w:color="auto"/>
          </w:divBdr>
        </w:div>
        <w:div w:id="1960645289">
          <w:marLeft w:val="0"/>
          <w:marRight w:val="0"/>
          <w:marTop w:val="0"/>
          <w:marBottom w:val="0"/>
          <w:divBdr>
            <w:top w:val="none" w:sz="0" w:space="0" w:color="auto"/>
            <w:left w:val="none" w:sz="0" w:space="0" w:color="auto"/>
            <w:bottom w:val="none" w:sz="0" w:space="0" w:color="auto"/>
            <w:right w:val="none" w:sz="0" w:space="0" w:color="auto"/>
          </w:divBdr>
        </w:div>
        <w:div w:id="2039962638">
          <w:marLeft w:val="0"/>
          <w:marRight w:val="0"/>
          <w:marTop w:val="0"/>
          <w:marBottom w:val="0"/>
          <w:divBdr>
            <w:top w:val="none" w:sz="0" w:space="0" w:color="auto"/>
            <w:left w:val="none" w:sz="0" w:space="0" w:color="auto"/>
            <w:bottom w:val="none" w:sz="0" w:space="0" w:color="auto"/>
            <w:right w:val="none" w:sz="0" w:space="0" w:color="auto"/>
          </w:divBdr>
        </w:div>
        <w:div w:id="510147614">
          <w:marLeft w:val="0"/>
          <w:marRight w:val="0"/>
          <w:marTop w:val="0"/>
          <w:marBottom w:val="0"/>
          <w:divBdr>
            <w:top w:val="none" w:sz="0" w:space="0" w:color="auto"/>
            <w:left w:val="none" w:sz="0" w:space="0" w:color="auto"/>
            <w:bottom w:val="none" w:sz="0" w:space="0" w:color="auto"/>
            <w:right w:val="none" w:sz="0" w:space="0" w:color="auto"/>
          </w:divBdr>
        </w:div>
        <w:div w:id="1743404632">
          <w:marLeft w:val="0"/>
          <w:marRight w:val="0"/>
          <w:marTop w:val="0"/>
          <w:marBottom w:val="0"/>
          <w:divBdr>
            <w:top w:val="none" w:sz="0" w:space="0" w:color="auto"/>
            <w:left w:val="none" w:sz="0" w:space="0" w:color="auto"/>
            <w:bottom w:val="none" w:sz="0" w:space="0" w:color="auto"/>
            <w:right w:val="none" w:sz="0" w:space="0" w:color="auto"/>
          </w:divBdr>
        </w:div>
        <w:div w:id="1307589832">
          <w:marLeft w:val="0"/>
          <w:marRight w:val="0"/>
          <w:marTop w:val="0"/>
          <w:marBottom w:val="0"/>
          <w:divBdr>
            <w:top w:val="none" w:sz="0" w:space="0" w:color="auto"/>
            <w:left w:val="none" w:sz="0" w:space="0" w:color="auto"/>
            <w:bottom w:val="none" w:sz="0" w:space="0" w:color="auto"/>
            <w:right w:val="none" w:sz="0" w:space="0" w:color="auto"/>
          </w:divBdr>
        </w:div>
        <w:div w:id="1730611348">
          <w:marLeft w:val="0"/>
          <w:marRight w:val="0"/>
          <w:marTop w:val="0"/>
          <w:marBottom w:val="0"/>
          <w:divBdr>
            <w:top w:val="none" w:sz="0" w:space="0" w:color="auto"/>
            <w:left w:val="none" w:sz="0" w:space="0" w:color="auto"/>
            <w:bottom w:val="none" w:sz="0" w:space="0" w:color="auto"/>
            <w:right w:val="none" w:sz="0" w:space="0" w:color="auto"/>
          </w:divBdr>
        </w:div>
        <w:div w:id="632369370">
          <w:marLeft w:val="0"/>
          <w:marRight w:val="0"/>
          <w:marTop w:val="0"/>
          <w:marBottom w:val="0"/>
          <w:divBdr>
            <w:top w:val="none" w:sz="0" w:space="0" w:color="auto"/>
            <w:left w:val="none" w:sz="0" w:space="0" w:color="auto"/>
            <w:bottom w:val="none" w:sz="0" w:space="0" w:color="auto"/>
            <w:right w:val="none" w:sz="0" w:space="0" w:color="auto"/>
          </w:divBdr>
        </w:div>
        <w:div w:id="1151563399">
          <w:marLeft w:val="0"/>
          <w:marRight w:val="0"/>
          <w:marTop w:val="0"/>
          <w:marBottom w:val="0"/>
          <w:divBdr>
            <w:top w:val="none" w:sz="0" w:space="0" w:color="auto"/>
            <w:left w:val="none" w:sz="0" w:space="0" w:color="auto"/>
            <w:bottom w:val="none" w:sz="0" w:space="0" w:color="auto"/>
            <w:right w:val="none" w:sz="0" w:space="0" w:color="auto"/>
          </w:divBdr>
        </w:div>
        <w:div w:id="1308243248">
          <w:marLeft w:val="0"/>
          <w:marRight w:val="0"/>
          <w:marTop w:val="0"/>
          <w:marBottom w:val="0"/>
          <w:divBdr>
            <w:top w:val="none" w:sz="0" w:space="0" w:color="auto"/>
            <w:left w:val="none" w:sz="0" w:space="0" w:color="auto"/>
            <w:bottom w:val="none" w:sz="0" w:space="0" w:color="auto"/>
            <w:right w:val="none" w:sz="0" w:space="0" w:color="auto"/>
          </w:divBdr>
        </w:div>
        <w:div w:id="396367001">
          <w:marLeft w:val="0"/>
          <w:marRight w:val="0"/>
          <w:marTop w:val="0"/>
          <w:marBottom w:val="0"/>
          <w:divBdr>
            <w:top w:val="none" w:sz="0" w:space="0" w:color="auto"/>
            <w:left w:val="none" w:sz="0" w:space="0" w:color="auto"/>
            <w:bottom w:val="none" w:sz="0" w:space="0" w:color="auto"/>
            <w:right w:val="none" w:sz="0" w:space="0" w:color="auto"/>
          </w:divBdr>
        </w:div>
        <w:div w:id="1376587510">
          <w:marLeft w:val="0"/>
          <w:marRight w:val="0"/>
          <w:marTop w:val="0"/>
          <w:marBottom w:val="0"/>
          <w:divBdr>
            <w:top w:val="none" w:sz="0" w:space="0" w:color="auto"/>
            <w:left w:val="none" w:sz="0" w:space="0" w:color="auto"/>
            <w:bottom w:val="none" w:sz="0" w:space="0" w:color="auto"/>
            <w:right w:val="none" w:sz="0" w:space="0" w:color="auto"/>
          </w:divBdr>
        </w:div>
        <w:div w:id="273678759">
          <w:marLeft w:val="0"/>
          <w:marRight w:val="0"/>
          <w:marTop w:val="0"/>
          <w:marBottom w:val="0"/>
          <w:divBdr>
            <w:top w:val="none" w:sz="0" w:space="0" w:color="auto"/>
            <w:left w:val="none" w:sz="0" w:space="0" w:color="auto"/>
            <w:bottom w:val="none" w:sz="0" w:space="0" w:color="auto"/>
            <w:right w:val="none" w:sz="0" w:space="0" w:color="auto"/>
          </w:divBdr>
        </w:div>
        <w:div w:id="2113746042">
          <w:marLeft w:val="0"/>
          <w:marRight w:val="0"/>
          <w:marTop w:val="0"/>
          <w:marBottom w:val="0"/>
          <w:divBdr>
            <w:top w:val="none" w:sz="0" w:space="0" w:color="auto"/>
            <w:left w:val="none" w:sz="0" w:space="0" w:color="auto"/>
            <w:bottom w:val="none" w:sz="0" w:space="0" w:color="auto"/>
            <w:right w:val="none" w:sz="0" w:space="0" w:color="auto"/>
          </w:divBdr>
        </w:div>
        <w:div w:id="924805678">
          <w:marLeft w:val="0"/>
          <w:marRight w:val="0"/>
          <w:marTop w:val="0"/>
          <w:marBottom w:val="0"/>
          <w:divBdr>
            <w:top w:val="none" w:sz="0" w:space="0" w:color="auto"/>
            <w:left w:val="none" w:sz="0" w:space="0" w:color="auto"/>
            <w:bottom w:val="none" w:sz="0" w:space="0" w:color="auto"/>
            <w:right w:val="none" w:sz="0" w:space="0" w:color="auto"/>
          </w:divBdr>
        </w:div>
        <w:div w:id="283584570">
          <w:marLeft w:val="0"/>
          <w:marRight w:val="0"/>
          <w:marTop w:val="0"/>
          <w:marBottom w:val="0"/>
          <w:divBdr>
            <w:top w:val="none" w:sz="0" w:space="0" w:color="auto"/>
            <w:left w:val="none" w:sz="0" w:space="0" w:color="auto"/>
            <w:bottom w:val="none" w:sz="0" w:space="0" w:color="auto"/>
            <w:right w:val="none" w:sz="0" w:space="0" w:color="auto"/>
          </w:divBdr>
        </w:div>
        <w:div w:id="1249577159">
          <w:marLeft w:val="0"/>
          <w:marRight w:val="0"/>
          <w:marTop w:val="0"/>
          <w:marBottom w:val="0"/>
          <w:divBdr>
            <w:top w:val="none" w:sz="0" w:space="0" w:color="auto"/>
            <w:left w:val="none" w:sz="0" w:space="0" w:color="auto"/>
            <w:bottom w:val="none" w:sz="0" w:space="0" w:color="auto"/>
            <w:right w:val="none" w:sz="0" w:space="0" w:color="auto"/>
          </w:divBdr>
        </w:div>
        <w:div w:id="989480538">
          <w:marLeft w:val="0"/>
          <w:marRight w:val="0"/>
          <w:marTop w:val="0"/>
          <w:marBottom w:val="0"/>
          <w:divBdr>
            <w:top w:val="none" w:sz="0" w:space="0" w:color="auto"/>
            <w:left w:val="none" w:sz="0" w:space="0" w:color="auto"/>
            <w:bottom w:val="none" w:sz="0" w:space="0" w:color="auto"/>
            <w:right w:val="none" w:sz="0" w:space="0" w:color="auto"/>
          </w:divBdr>
        </w:div>
        <w:div w:id="437412997">
          <w:marLeft w:val="0"/>
          <w:marRight w:val="0"/>
          <w:marTop w:val="0"/>
          <w:marBottom w:val="0"/>
          <w:divBdr>
            <w:top w:val="none" w:sz="0" w:space="0" w:color="auto"/>
            <w:left w:val="none" w:sz="0" w:space="0" w:color="auto"/>
            <w:bottom w:val="none" w:sz="0" w:space="0" w:color="auto"/>
            <w:right w:val="none" w:sz="0" w:space="0" w:color="auto"/>
          </w:divBdr>
        </w:div>
        <w:div w:id="1790129717">
          <w:marLeft w:val="0"/>
          <w:marRight w:val="0"/>
          <w:marTop w:val="0"/>
          <w:marBottom w:val="0"/>
          <w:divBdr>
            <w:top w:val="none" w:sz="0" w:space="0" w:color="auto"/>
            <w:left w:val="none" w:sz="0" w:space="0" w:color="auto"/>
            <w:bottom w:val="none" w:sz="0" w:space="0" w:color="auto"/>
            <w:right w:val="none" w:sz="0" w:space="0" w:color="auto"/>
          </w:divBdr>
        </w:div>
        <w:div w:id="797066370">
          <w:marLeft w:val="0"/>
          <w:marRight w:val="0"/>
          <w:marTop w:val="0"/>
          <w:marBottom w:val="0"/>
          <w:divBdr>
            <w:top w:val="none" w:sz="0" w:space="0" w:color="auto"/>
            <w:left w:val="none" w:sz="0" w:space="0" w:color="auto"/>
            <w:bottom w:val="none" w:sz="0" w:space="0" w:color="auto"/>
            <w:right w:val="none" w:sz="0" w:space="0" w:color="auto"/>
          </w:divBdr>
        </w:div>
        <w:div w:id="996423195">
          <w:marLeft w:val="0"/>
          <w:marRight w:val="0"/>
          <w:marTop w:val="0"/>
          <w:marBottom w:val="0"/>
          <w:divBdr>
            <w:top w:val="none" w:sz="0" w:space="0" w:color="auto"/>
            <w:left w:val="none" w:sz="0" w:space="0" w:color="auto"/>
            <w:bottom w:val="none" w:sz="0" w:space="0" w:color="auto"/>
            <w:right w:val="none" w:sz="0" w:space="0" w:color="auto"/>
          </w:divBdr>
        </w:div>
        <w:div w:id="1305692833">
          <w:marLeft w:val="0"/>
          <w:marRight w:val="0"/>
          <w:marTop w:val="0"/>
          <w:marBottom w:val="0"/>
          <w:divBdr>
            <w:top w:val="none" w:sz="0" w:space="0" w:color="auto"/>
            <w:left w:val="none" w:sz="0" w:space="0" w:color="auto"/>
            <w:bottom w:val="none" w:sz="0" w:space="0" w:color="auto"/>
            <w:right w:val="none" w:sz="0" w:space="0" w:color="auto"/>
          </w:divBdr>
        </w:div>
        <w:div w:id="577404858">
          <w:marLeft w:val="0"/>
          <w:marRight w:val="0"/>
          <w:marTop w:val="0"/>
          <w:marBottom w:val="0"/>
          <w:divBdr>
            <w:top w:val="none" w:sz="0" w:space="0" w:color="auto"/>
            <w:left w:val="none" w:sz="0" w:space="0" w:color="auto"/>
            <w:bottom w:val="none" w:sz="0" w:space="0" w:color="auto"/>
            <w:right w:val="none" w:sz="0" w:space="0" w:color="auto"/>
          </w:divBdr>
        </w:div>
        <w:div w:id="666519327">
          <w:marLeft w:val="0"/>
          <w:marRight w:val="0"/>
          <w:marTop w:val="0"/>
          <w:marBottom w:val="0"/>
          <w:divBdr>
            <w:top w:val="none" w:sz="0" w:space="0" w:color="auto"/>
            <w:left w:val="none" w:sz="0" w:space="0" w:color="auto"/>
            <w:bottom w:val="none" w:sz="0" w:space="0" w:color="auto"/>
            <w:right w:val="none" w:sz="0" w:space="0" w:color="auto"/>
          </w:divBdr>
        </w:div>
        <w:div w:id="322396534">
          <w:marLeft w:val="0"/>
          <w:marRight w:val="0"/>
          <w:marTop w:val="0"/>
          <w:marBottom w:val="0"/>
          <w:divBdr>
            <w:top w:val="none" w:sz="0" w:space="0" w:color="auto"/>
            <w:left w:val="none" w:sz="0" w:space="0" w:color="auto"/>
            <w:bottom w:val="none" w:sz="0" w:space="0" w:color="auto"/>
            <w:right w:val="none" w:sz="0" w:space="0" w:color="auto"/>
          </w:divBdr>
        </w:div>
        <w:div w:id="2131777920">
          <w:marLeft w:val="0"/>
          <w:marRight w:val="0"/>
          <w:marTop w:val="0"/>
          <w:marBottom w:val="0"/>
          <w:divBdr>
            <w:top w:val="none" w:sz="0" w:space="0" w:color="auto"/>
            <w:left w:val="none" w:sz="0" w:space="0" w:color="auto"/>
            <w:bottom w:val="none" w:sz="0" w:space="0" w:color="auto"/>
            <w:right w:val="none" w:sz="0" w:space="0" w:color="auto"/>
          </w:divBdr>
        </w:div>
        <w:div w:id="706413510">
          <w:marLeft w:val="0"/>
          <w:marRight w:val="0"/>
          <w:marTop w:val="0"/>
          <w:marBottom w:val="0"/>
          <w:divBdr>
            <w:top w:val="none" w:sz="0" w:space="0" w:color="auto"/>
            <w:left w:val="none" w:sz="0" w:space="0" w:color="auto"/>
            <w:bottom w:val="none" w:sz="0" w:space="0" w:color="auto"/>
            <w:right w:val="none" w:sz="0" w:space="0" w:color="auto"/>
          </w:divBdr>
        </w:div>
        <w:div w:id="1356467882">
          <w:marLeft w:val="0"/>
          <w:marRight w:val="0"/>
          <w:marTop w:val="0"/>
          <w:marBottom w:val="0"/>
          <w:divBdr>
            <w:top w:val="none" w:sz="0" w:space="0" w:color="auto"/>
            <w:left w:val="none" w:sz="0" w:space="0" w:color="auto"/>
            <w:bottom w:val="none" w:sz="0" w:space="0" w:color="auto"/>
            <w:right w:val="none" w:sz="0" w:space="0" w:color="auto"/>
          </w:divBdr>
        </w:div>
        <w:div w:id="489639381">
          <w:marLeft w:val="0"/>
          <w:marRight w:val="0"/>
          <w:marTop w:val="0"/>
          <w:marBottom w:val="0"/>
          <w:divBdr>
            <w:top w:val="none" w:sz="0" w:space="0" w:color="auto"/>
            <w:left w:val="none" w:sz="0" w:space="0" w:color="auto"/>
            <w:bottom w:val="none" w:sz="0" w:space="0" w:color="auto"/>
            <w:right w:val="none" w:sz="0" w:space="0" w:color="auto"/>
          </w:divBdr>
        </w:div>
        <w:div w:id="1978879455">
          <w:marLeft w:val="0"/>
          <w:marRight w:val="0"/>
          <w:marTop w:val="0"/>
          <w:marBottom w:val="0"/>
          <w:divBdr>
            <w:top w:val="none" w:sz="0" w:space="0" w:color="auto"/>
            <w:left w:val="none" w:sz="0" w:space="0" w:color="auto"/>
            <w:bottom w:val="none" w:sz="0" w:space="0" w:color="auto"/>
            <w:right w:val="none" w:sz="0" w:space="0" w:color="auto"/>
          </w:divBdr>
        </w:div>
        <w:div w:id="231820083">
          <w:marLeft w:val="0"/>
          <w:marRight w:val="0"/>
          <w:marTop w:val="0"/>
          <w:marBottom w:val="0"/>
          <w:divBdr>
            <w:top w:val="none" w:sz="0" w:space="0" w:color="auto"/>
            <w:left w:val="none" w:sz="0" w:space="0" w:color="auto"/>
            <w:bottom w:val="none" w:sz="0" w:space="0" w:color="auto"/>
            <w:right w:val="none" w:sz="0" w:space="0" w:color="auto"/>
          </w:divBdr>
        </w:div>
        <w:div w:id="203903933">
          <w:marLeft w:val="0"/>
          <w:marRight w:val="0"/>
          <w:marTop w:val="0"/>
          <w:marBottom w:val="0"/>
          <w:divBdr>
            <w:top w:val="none" w:sz="0" w:space="0" w:color="auto"/>
            <w:left w:val="none" w:sz="0" w:space="0" w:color="auto"/>
            <w:bottom w:val="none" w:sz="0" w:space="0" w:color="auto"/>
            <w:right w:val="none" w:sz="0" w:space="0" w:color="auto"/>
          </w:divBdr>
        </w:div>
        <w:div w:id="235363517">
          <w:marLeft w:val="0"/>
          <w:marRight w:val="0"/>
          <w:marTop w:val="0"/>
          <w:marBottom w:val="0"/>
          <w:divBdr>
            <w:top w:val="none" w:sz="0" w:space="0" w:color="auto"/>
            <w:left w:val="none" w:sz="0" w:space="0" w:color="auto"/>
            <w:bottom w:val="none" w:sz="0" w:space="0" w:color="auto"/>
            <w:right w:val="none" w:sz="0" w:space="0" w:color="auto"/>
          </w:divBdr>
        </w:div>
        <w:div w:id="1755781105">
          <w:marLeft w:val="0"/>
          <w:marRight w:val="0"/>
          <w:marTop w:val="0"/>
          <w:marBottom w:val="0"/>
          <w:divBdr>
            <w:top w:val="none" w:sz="0" w:space="0" w:color="auto"/>
            <w:left w:val="none" w:sz="0" w:space="0" w:color="auto"/>
            <w:bottom w:val="none" w:sz="0" w:space="0" w:color="auto"/>
            <w:right w:val="none" w:sz="0" w:space="0" w:color="auto"/>
          </w:divBdr>
        </w:div>
        <w:div w:id="2058774800">
          <w:marLeft w:val="0"/>
          <w:marRight w:val="0"/>
          <w:marTop w:val="0"/>
          <w:marBottom w:val="0"/>
          <w:divBdr>
            <w:top w:val="none" w:sz="0" w:space="0" w:color="auto"/>
            <w:left w:val="none" w:sz="0" w:space="0" w:color="auto"/>
            <w:bottom w:val="none" w:sz="0" w:space="0" w:color="auto"/>
            <w:right w:val="none" w:sz="0" w:space="0" w:color="auto"/>
          </w:divBdr>
        </w:div>
        <w:div w:id="1105151588">
          <w:marLeft w:val="0"/>
          <w:marRight w:val="0"/>
          <w:marTop w:val="0"/>
          <w:marBottom w:val="0"/>
          <w:divBdr>
            <w:top w:val="none" w:sz="0" w:space="0" w:color="auto"/>
            <w:left w:val="none" w:sz="0" w:space="0" w:color="auto"/>
            <w:bottom w:val="none" w:sz="0" w:space="0" w:color="auto"/>
            <w:right w:val="none" w:sz="0" w:space="0" w:color="auto"/>
          </w:divBdr>
        </w:div>
        <w:div w:id="2004114719">
          <w:marLeft w:val="0"/>
          <w:marRight w:val="0"/>
          <w:marTop w:val="0"/>
          <w:marBottom w:val="0"/>
          <w:divBdr>
            <w:top w:val="none" w:sz="0" w:space="0" w:color="auto"/>
            <w:left w:val="none" w:sz="0" w:space="0" w:color="auto"/>
            <w:bottom w:val="none" w:sz="0" w:space="0" w:color="auto"/>
            <w:right w:val="none" w:sz="0" w:space="0" w:color="auto"/>
          </w:divBdr>
        </w:div>
        <w:div w:id="75594914">
          <w:marLeft w:val="0"/>
          <w:marRight w:val="0"/>
          <w:marTop w:val="0"/>
          <w:marBottom w:val="0"/>
          <w:divBdr>
            <w:top w:val="none" w:sz="0" w:space="0" w:color="auto"/>
            <w:left w:val="none" w:sz="0" w:space="0" w:color="auto"/>
            <w:bottom w:val="none" w:sz="0" w:space="0" w:color="auto"/>
            <w:right w:val="none" w:sz="0" w:space="0" w:color="auto"/>
          </w:divBdr>
        </w:div>
        <w:div w:id="147478764">
          <w:marLeft w:val="0"/>
          <w:marRight w:val="0"/>
          <w:marTop w:val="0"/>
          <w:marBottom w:val="0"/>
          <w:divBdr>
            <w:top w:val="none" w:sz="0" w:space="0" w:color="auto"/>
            <w:left w:val="none" w:sz="0" w:space="0" w:color="auto"/>
            <w:bottom w:val="none" w:sz="0" w:space="0" w:color="auto"/>
            <w:right w:val="none" w:sz="0" w:space="0" w:color="auto"/>
          </w:divBdr>
        </w:div>
        <w:div w:id="1953634415">
          <w:marLeft w:val="0"/>
          <w:marRight w:val="0"/>
          <w:marTop w:val="0"/>
          <w:marBottom w:val="0"/>
          <w:divBdr>
            <w:top w:val="none" w:sz="0" w:space="0" w:color="auto"/>
            <w:left w:val="none" w:sz="0" w:space="0" w:color="auto"/>
            <w:bottom w:val="none" w:sz="0" w:space="0" w:color="auto"/>
            <w:right w:val="none" w:sz="0" w:space="0" w:color="auto"/>
          </w:divBdr>
        </w:div>
        <w:div w:id="1758285748">
          <w:marLeft w:val="0"/>
          <w:marRight w:val="0"/>
          <w:marTop w:val="0"/>
          <w:marBottom w:val="0"/>
          <w:divBdr>
            <w:top w:val="none" w:sz="0" w:space="0" w:color="auto"/>
            <w:left w:val="none" w:sz="0" w:space="0" w:color="auto"/>
            <w:bottom w:val="none" w:sz="0" w:space="0" w:color="auto"/>
            <w:right w:val="none" w:sz="0" w:space="0" w:color="auto"/>
          </w:divBdr>
        </w:div>
        <w:div w:id="1355689764">
          <w:marLeft w:val="0"/>
          <w:marRight w:val="0"/>
          <w:marTop w:val="0"/>
          <w:marBottom w:val="0"/>
          <w:divBdr>
            <w:top w:val="none" w:sz="0" w:space="0" w:color="auto"/>
            <w:left w:val="none" w:sz="0" w:space="0" w:color="auto"/>
            <w:bottom w:val="none" w:sz="0" w:space="0" w:color="auto"/>
            <w:right w:val="none" w:sz="0" w:space="0" w:color="auto"/>
          </w:divBdr>
        </w:div>
        <w:div w:id="2131194835">
          <w:marLeft w:val="0"/>
          <w:marRight w:val="0"/>
          <w:marTop w:val="0"/>
          <w:marBottom w:val="0"/>
          <w:divBdr>
            <w:top w:val="none" w:sz="0" w:space="0" w:color="auto"/>
            <w:left w:val="none" w:sz="0" w:space="0" w:color="auto"/>
            <w:bottom w:val="none" w:sz="0" w:space="0" w:color="auto"/>
            <w:right w:val="none" w:sz="0" w:space="0" w:color="auto"/>
          </w:divBdr>
        </w:div>
        <w:div w:id="159660468">
          <w:marLeft w:val="0"/>
          <w:marRight w:val="0"/>
          <w:marTop w:val="0"/>
          <w:marBottom w:val="0"/>
          <w:divBdr>
            <w:top w:val="none" w:sz="0" w:space="0" w:color="auto"/>
            <w:left w:val="none" w:sz="0" w:space="0" w:color="auto"/>
            <w:bottom w:val="none" w:sz="0" w:space="0" w:color="auto"/>
            <w:right w:val="none" w:sz="0" w:space="0" w:color="auto"/>
          </w:divBdr>
        </w:div>
        <w:div w:id="1213730050">
          <w:marLeft w:val="0"/>
          <w:marRight w:val="0"/>
          <w:marTop w:val="0"/>
          <w:marBottom w:val="0"/>
          <w:divBdr>
            <w:top w:val="none" w:sz="0" w:space="0" w:color="auto"/>
            <w:left w:val="none" w:sz="0" w:space="0" w:color="auto"/>
            <w:bottom w:val="none" w:sz="0" w:space="0" w:color="auto"/>
            <w:right w:val="none" w:sz="0" w:space="0" w:color="auto"/>
          </w:divBdr>
        </w:div>
        <w:div w:id="275332194">
          <w:marLeft w:val="0"/>
          <w:marRight w:val="0"/>
          <w:marTop w:val="0"/>
          <w:marBottom w:val="0"/>
          <w:divBdr>
            <w:top w:val="none" w:sz="0" w:space="0" w:color="auto"/>
            <w:left w:val="none" w:sz="0" w:space="0" w:color="auto"/>
            <w:bottom w:val="none" w:sz="0" w:space="0" w:color="auto"/>
            <w:right w:val="none" w:sz="0" w:space="0" w:color="auto"/>
          </w:divBdr>
        </w:div>
        <w:div w:id="672804858">
          <w:marLeft w:val="0"/>
          <w:marRight w:val="0"/>
          <w:marTop w:val="0"/>
          <w:marBottom w:val="0"/>
          <w:divBdr>
            <w:top w:val="none" w:sz="0" w:space="0" w:color="auto"/>
            <w:left w:val="none" w:sz="0" w:space="0" w:color="auto"/>
            <w:bottom w:val="none" w:sz="0" w:space="0" w:color="auto"/>
            <w:right w:val="none" w:sz="0" w:space="0" w:color="auto"/>
          </w:divBdr>
        </w:div>
        <w:div w:id="258565326">
          <w:marLeft w:val="0"/>
          <w:marRight w:val="0"/>
          <w:marTop w:val="0"/>
          <w:marBottom w:val="0"/>
          <w:divBdr>
            <w:top w:val="none" w:sz="0" w:space="0" w:color="auto"/>
            <w:left w:val="none" w:sz="0" w:space="0" w:color="auto"/>
            <w:bottom w:val="none" w:sz="0" w:space="0" w:color="auto"/>
            <w:right w:val="none" w:sz="0" w:space="0" w:color="auto"/>
          </w:divBdr>
        </w:div>
        <w:div w:id="1569876135">
          <w:marLeft w:val="0"/>
          <w:marRight w:val="0"/>
          <w:marTop w:val="0"/>
          <w:marBottom w:val="0"/>
          <w:divBdr>
            <w:top w:val="none" w:sz="0" w:space="0" w:color="auto"/>
            <w:left w:val="none" w:sz="0" w:space="0" w:color="auto"/>
            <w:bottom w:val="none" w:sz="0" w:space="0" w:color="auto"/>
            <w:right w:val="none" w:sz="0" w:space="0" w:color="auto"/>
          </w:divBdr>
        </w:div>
        <w:div w:id="1945258515">
          <w:marLeft w:val="0"/>
          <w:marRight w:val="0"/>
          <w:marTop w:val="0"/>
          <w:marBottom w:val="0"/>
          <w:divBdr>
            <w:top w:val="none" w:sz="0" w:space="0" w:color="auto"/>
            <w:left w:val="none" w:sz="0" w:space="0" w:color="auto"/>
            <w:bottom w:val="none" w:sz="0" w:space="0" w:color="auto"/>
            <w:right w:val="none" w:sz="0" w:space="0" w:color="auto"/>
          </w:divBdr>
        </w:div>
        <w:div w:id="1575582458">
          <w:marLeft w:val="0"/>
          <w:marRight w:val="0"/>
          <w:marTop w:val="0"/>
          <w:marBottom w:val="0"/>
          <w:divBdr>
            <w:top w:val="none" w:sz="0" w:space="0" w:color="auto"/>
            <w:left w:val="none" w:sz="0" w:space="0" w:color="auto"/>
            <w:bottom w:val="none" w:sz="0" w:space="0" w:color="auto"/>
            <w:right w:val="none" w:sz="0" w:space="0" w:color="auto"/>
          </w:divBdr>
        </w:div>
        <w:div w:id="1848057505">
          <w:marLeft w:val="0"/>
          <w:marRight w:val="0"/>
          <w:marTop w:val="0"/>
          <w:marBottom w:val="0"/>
          <w:divBdr>
            <w:top w:val="none" w:sz="0" w:space="0" w:color="auto"/>
            <w:left w:val="none" w:sz="0" w:space="0" w:color="auto"/>
            <w:bottom w:val="none" w:sz="0" w:space="0" w:color="auto"/>
            <w:right w:val="none" w:sz="0" w:space="0" w:color="auto"/>
          </w:divBdr>
        </w:div>
        <w:div w:id="331372812">
          <w:marLeft w:val="0"/>
          <w:marRight w:val="0"/>
          <w:marTop w:val="0"/>
          <w:marBottom w:val="0"/>
          <w:divBdr>
            <w:top w:val="none" w:sz="0" w:space="0" w:color="auto"/>
            <w:left w:val="none" w:sz="0" w:space="0" w:color="auto"/>
            <w:bottom w:val="none" w:sz="0" w:space="0" w:color="auto"/>
            <w:right w:val="none" w:sz="0" w:space="0" w:color="auto"/>
          </w:divBdr>
        </w:div>
        <w:div w:id="917246419">
          <w:marLeft w:val="0"/>
          <w:marRight w:val="0"/>
          <w:marTop w:val="0"/>
          <w:marBottom w:val="0"/>
          <w:divBdr>
            <w:top w:val="none" w:sz="0" w:space="0" w:color="auto"/>
            <w:left w:val="none" w:sz="0" w:space="0" w:color="auto"/>
            <w:bottom w:val="none" w:sz="0" w:space="0" w:color="auto"/>
            <w:right w:val="none" w:sz="0" w:space="0" w:color="auto"/>
          </w:divBdr>
        </w:div>
        <w:div w:id="1257833028">
          <w:marLeft w:val="0"/>
          <w:marRight w:val="0"/>
          <w:marTop w:val="0"/>
          <w:marBottom w:val="0"/>
          <w:divBdr>
            <w:top w:val="none" w:sz="0" w:space="0" w:color="auto"/>
            <w:left w:val="none" w:sz="0" w:space="0" w:color="auto"/>
            <w:bottom w:val="none" w:sz="0" w:space="0" w:color="auto"/>
            <w:right w:val="none" w:sz="0" w:space="0" w:color="auto"/>
          </w:divBdr>
        </w:div>
        <w:div w:id="2134522728">
          <w:marLeft w:val="0"/>
          <w:marRight w:val="0"/>
          <w:marTop w:val="0"/>
          <w:marBottom w:val="0"/>
          <w:divBdr>
            <w:top w:val="none" w:sz="0" w:space="0" w:color="auto"/>
            <w:left w:val="none" w:sz="0" w:space="0" w:color="auto"/>
            <w:bottom w:val="none" w:sz="0" w:space="0" w:color="auto"/>
            <w:right w:val="none" w:sz="0" w:space="0" w:color="auto"/>
          </w:divBdr>
        </w:div>
        <w:div w:id="417488472">
          <w:marLeft w:val="0"/>
          <w:marRight w:val="0"/>
          <w:marTop w:val="0"/>
          <w:marBottom w:val="0"/>
          <w:divBdr>
            <w:top w:val="none" w:sz="0" w:space="0" w:color="auto"/>
            <w:left w:val="none" w:sz="0" w:space="0" w:color="auto"/>
            <w:bottom w:val="none" w:sz="0" w:space="0" w:color="auto"/>
            <w:right w:val="none" w:sz="0" w:space="0" w:color="auto"/>
          </w:divBdr>
        </w:div>
        <w:div w:id="1815871865">
          <w:marLeft w:val="0"/>
          <w:marRight w:val="0"/>
          <w:marTop w:val="0"/>
          <w:marBottom w:val="0"/>
          <w:divBdr>
            <w:top w:val="none" w:sz="0" w:space="0" w:color="auto"/>
            <w:left w:val="none" w:sz="0" w:space="0" w:color="auto"/>
            <w:bottom w:val="none" w:sz="0" w:space="0" w:color="auto"/>
            <w:right w:val="none" w:sz="0" w:space="0" w:color="auto"/>
          </w:divBdr>
        </w:div>
        <w:div w:id="81999549">
          <w:marLeft w:val="0"/>
          <w:marRight w:val="0"/>
          <w:marTop w:val="0"/>
          <w:marBottom w:val="0"/>
          <w:divBdr>
            <w:top w:val="none" w:sz="0" w:space="0" w:color="auto"/>
            <w:left w:val="none" w:sz="0" w:space="0" w:color="auto"/>
            <w:bottom w:val="none" w:sz="0" w:space="0" w:color="auto"/>
            <w:right w:val="none" w:sz="0" w:space="0" w:color="auto"/>
          </w:divBdr>
        </w:div>
        <w:div w:id="2012373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C123D-3974-4DE9-9678-7444195E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3311</Words>
  <Characters>20861</Characters>
  <Application>Microsoft Office Word</Application>
  <DocSecurity>4</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Gruendges</dc:creator>
  <cp:lastModifiedBy>Petra Gruendges</cp:lastModifiedBy>
  <cp:revision>2</cp:revision>
  <dcterms:created xsi:type="dcterms:W3CDTF">2018-06-12T11:34:00Z</dcterms:created>
  <dcterms:modified xsi:type="dcterms:W3CDTF">2018-06-12T11:34:00Z</dcterms:modified>
</cp:coreProperties>
</file>