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CCFF8" w14:textId="798E4D50" w:rsidR="00BA1654" w:rsidRPr="00135DAF" w:rsidRDefault="00695D3A" w:rsidP="00695D3A">
      <w:pPr>
        <w:spacing w:line="720" w:lineRule="auto"/>
        <w:jc w:val="center"/>
        <w:rPr>
          <w:rFonts w:ascii="Trebuchet MS" w:hAnsi="Trebuchet MS"/>
          <w:b/>
          <w:color w:val="auto"/>
          <w:sz w:val="32"/>
          <w:szCs w:val="32"/>
        </w:rPr>
      </w:pPr>
      <w:r w:rsidRPr="00695D3A">
        <w:rPr>
          <w:rFonts w:ascii="Trebuchet MS" w:hAnsi="Trebuchet MS"/>
          <w:b/>
          <w:color w:val="auto"/>
          <w:sz w:val="16"/>
          <w:szCs w:val="16"/>
        </w:rPr>
        <w:br/>
      </w:r>
      <w:r w:rsidR="00BA1654" w:rsidRPr="00135DAF">
        <w:rPr>
          <w:rFonts w:ascii="Trebuchet MS" w:hAnsi="Trebuchet MS"/>
          <w:b/>
          <w:color w:val="auto"/>
          <w:sz w:val="32"/>
          <w:szCs w:val="32"/>
        </w:rPr>
        <w:t>Elektronische Patientenakte</w:t>
      </w:r>
      <w:r w:rsidR="00135DAF" w:rsidRPr="00135DAF">
        <w:rPr>
          <w:rFonts w:ascii="Trebuchet MS" w:hAnsi="Trebuchet MS"/>
          <w:b/>
          <w:color w:val="auto"/>
          <w:sz w:val="32"/>
          <w:szCs w:val="32"/>
        </w:rPr>
        <w:t xml:space="preserve"> (</w:t>
      </w:r>
      <w:proofErr w:type="spellStart"/>
      <w:r w:rsidR="00135DAF" w:rsidRPr="00135DAF">
        <w:rPr>
          <w:rFonts w:ascii="Trebuchet MS" w:hAnsi="Trebuchet MS"/>
          <w:b/>
          <w:color w:val="auto"/>
          <w:sz w:val="32"/>
          <w:szCs w:val="32"/>
        </w:rPr>
        <w:t>ePA</w:t>
      </w:r>
      <w:proofErr w:type="spellEnd"/>
      <w:r w:rsidR="00135DAF" w:rsidRPr="00135DAF">
        <w:rPr>
          <w:rFonts w:ascii="Trebuchet MS" w:hAnsi="Trebuchet MS"/>
          <w:b/>
          <w:color w:val="auto"/>
          <w:sz w:val="32"/>
          <w:szCs w:val="32"/>
        </w:rPr>
        <w:t>) &amp; Co</w:t>
      </w:r>
    </w:p>
    <w:p w14:paraId="37BBF1F1" w14:textId="5971A35B" w:rsidR="00672CEB" w:rsidRDefault="00672CEB" w:rsidP="009413F7">
      <w:pPr>
        <w:spacing w:line="360" w:lineRule="auto"/>
        <w:rPr>
          <w:rFonts w:ascii="Trebuchet MS" w:hAnsi="Trebuchet MS"/>
          <w:color w:val="auto"/>
          <w:sz w:val="24"/>
          <w:szCs w:val="24"/>
        </w:rPr>
      </w:pPr>
      <w:r w:rsidRPr="009413F7">
        <w:rPr>
          <w:rFonts w:ascii="Trebuchet MS" w:hAnsi="Trebuchet MS"/>
          <w:color w:val="auto"/>
          <w:sz w:val="24"/>
          <w:szCs w:val="24"/>
        </w:rPr>
        <w:t xml:space="preserve">Spätestens bis Januar 2021 soll es nach dem Willen des Gesetzgebers eine </w:t>
      </w:r>
      <w:r w:rsidR="00B33646" w:rsidRPr="009413F7">
        <w:rPr>
          <w:rFonts w:ascii="Trebuchet MS" w:hAnsi="Trebuchet MS"/>
          <w:color w:val="auto"/>
          <w:sz w:val="24"/>
          <w:szCs w:val="24"/>
        </w:rPr>
        <w:t xml:space="preserve">bundesweit einheitliche </w:t>
      </w:r>
      <w:r w:rsidRPr="009413F7">
        <w:rPr>
          <w:rFonts w:ascii="Trebuchet MS" w:hAnsi="Trebuchet MS"/>
          <w:color w:val="auto"/>
          <w:sz w:val="24"/>
          <w:szCs w:val="24"/>
        </w:rPr>
        <w:t>elektronische Patientenakte geben</w:t>
      </w:r>
      <w:r w:rsidR="00B33646" w:rsidRPr="009413F7">
        <w:rPr>
          <w:rFonts w:ascii="Trebuchet MS" w:hAnsi="Trebuchet MS"/>
          <w:color w:val="auto"/>
          <w:sz w:val="24"/>
          <w:szCs w:val="24"/>
        </w:rPr>
        <w:t xml:space="preserve">, die die vorhandenen Insellösungen der bisherigen Gesundheitsakten der einzelnen Kassen (z.B. </w:t>
      </w:r>
      <w:proofErr w:type="spellStart"/>
      <w:r w:rsidR="00B33646" w:rsidRPr="009413F7">
        <w:rPr>
          <w:rFonts w:ascii="Trebuchet MS" w:hAnsi="Trebuchet MS"/>
          <w:color w:val="auto"/>
          <w:sz w:val="24"/>
          <w:szCs w:val="24"/>
        </w:rPr>
        <w:t>vivy</w:t>
      </w:r>
      <w:proofErr w:type="spellEnd"/>
      <w:r w:rsidR="00B33646" w:rsidRPr="009413F7">
        <w:rPr>
          <w:rFonts w:ascii="Trebuchet MS" w:hAnsi="Trebuchet MS"/>
          <w:color w:val="auto"/>
          <w:sz w:val="24"/>
          <w:szCs w:val="24"/>
        </w:rPr>
        <w:t>) ablösen soll</w:t>
      </w:r>
      <w:r w:rsidR="00466A1D">
        <w:rPr>
          <w:rFonts w:ascii="Trebuchet MS" w:hAnsi="Trebuchet MS"/>
          <w:color w:val="auto"/>
          <w:sz w:val="24"/>
          <w:szCs w:val="24"/>
        </w:rPr>
        <w:t xml:space="preserve">; ab Januar 2022 soll </w:t>
      </w:r>
      <w:r w:rsidR="00562225">
        <w:rPr>
          <w:rFonts w:ascii="Trebuchet MS" w:hAnsi="Trebuchet MS"/>
          <w:color w:val="auto"/>
          <w:sz w:val="24"/>
          <w:szCs w:val="24"/>
        </w:rPr>
        <w:t xml:space="preserve">die </w:t>
      </w:r>
      <w:proofErr w:type="spellStart"/>
      <w:r w:rsidR="00562225">
        <w:rPr>
          <w:rFonts w:ascii="Trebuchet MS" w:hAnsi="Trebuchet MS"/>
          <w:color w:val="auto"/>
          <w:sz w:val="24"/>
          <w:szCs w:val="24"/>
        </w:rPr>
        <w:t>ePA</w:t>
      </w:r>
      <w:proofErr w:type="spellEnd"/>
      <w:r w:rsidR="00466A1D">
        <w:rPr>
          <w:rFonts w:ascii="Trebuchet MS" w:hAnsi="Trebuchet MS"/>
          <w:color w:val="auto"/>
          <w:sz w:val="24"/>
          <w:szCs w:val="24"/>
        </w:rPr>
        <w:t xml:space="preserve"> ein „feingranulares und barrierefreies Zugriffssystem“ haben (2. Ausbaustufe)</w:t>
      </w:r>
      <w:r w:rsidRPr="009413F7">
        <w:rPr>
          <w:rFonts w:ascii="Trebuchet MS" w:hAnsi="Trebuchet MS"/>
          <w:color w:val="auto"/>
          <w:sz w:val="24"/>
          <w:szCs w:val="24"/>
        </w:rPr>
        <w:t xml:space="preserve">. </w:t>
      </w:r>
      <w:r w:rsidR="00B33646" w:rsidRPr="009413F7">
        <w:rPr>
          <w:rFonts w:ascii="Trebuchet MS" w:hAnsi="Trebuchet MS"/>
          <w:color w:val="auto"/>
          <w:sz w:val="24"/>
          <w:szCs w:val="24"/>
        </w:rPr>
        <w:t xml:space="preserve">Diese Akte soll </w:t>
      </w:r>
      <w:r w:rsidR="001E35CB" w:rsidRPr="009413F7">
        <w:rPr>
          <w:rFonts w:ascii="Trebuchet MS" w:hAnsi="Trebuchet MS"/>
          <w:color w:val="auto"/>
          <w:sz w:val="24"/>
          <w:szCs w:val="24"/>
        </w:rPr>
        <w:t xml:space="preserve">dann auch </w:t>
      </w:r>
      <w:r w:rsidR="00B33646" w:rsidRPr="009413F7">
        <w:rPr>
          <w:rFonts w:ascii="Trebuchet MS" w:hAnsi="Trebuchet MS"/>
          <w:color w:val="auto"/>
          <w:sz w:val="24"/>
          <w:szCs w:val="24"/>
        </w:rPr>
        <w:t xml:space="preserve">interoperabel, d.h. mit bestehenden Systemen, wie etwa Praxisverwaltungssystemen, kompatibel sein. </w:t>
      </w:r>
      <w:r w:rsidRPr="009413F7">
        <w:rPr>
          <w:rFonts w:ascii="Trebuchet MS" w:hAnsi="Trebuchet MS"/>
          <w:color w:val="auto"/>
          <w:sz w:val="24"/>
          <w:szCs w:val="24"/>
        </w:rPr>
        <w:t xml:space="preserve">Dabei ist </w:t>
      </w:r>
      <w:r w:rsidR="00B33646" w:rsidRPr="009413F7">
        <w:rPr>
          <w:rFonts w:ascii="Trebuchet MS" w:hAnsi="Trebuchet MS"/>
          <w:color w:val="auto"/>
          <w:sz w:val="24"/>
          <w:szCs w:val="24"/>
        </w:rPr>
        <w:t xml:space="preserve">in der praktischen Ausgestaltung noch </w:t>
      </w:r>
      <w:r w:rsidRPr="009413F7">
        <w:rPr>
          <w:rFonts w:ascii="Trebuchet MS" w:hAnsi="Trebuchet MS"/>
          <w:color w:val="auto"/>
          <w:sz w:val="24"/>
          <w:szCs w:val="24"/>
        </w:rPr>
        <w:t>vieles noch unklar</w:t>
      </w:r>
      <w:r w:rsidR="001E35CB" w:rsidRPr="009413F7">
        <w:rPr>
          <w:rFonts w:ascii="Trebuchet MS" w:hAnsi="Trebuchet MS"/>
          <w:color w:val="auto"/>
          <w:sz w:val="24"/>
          <w:szCs w:val="24"/>
        </w:rPr>
        <w:t>, insbesondere wie sich die neue elektronische Patientenakte zu den bisherigen Gesundheitsakten verhalten soll</w:t>
      </w:r>
      <w:r w:rsidRPr="009413F7">
        <w:rPr>
          <w:rFonts w:ascii="Trebuchet MS" w:hAnsi="Trebuchet MS"/>
          <w:color w:val="auto"/>
          <w:sz w:val="24"/>
          <w:szCs w:val="24"/>
        </w:rPr>
        <w:t>.</w:t>
      </w:r>
      <w:r w:rsidR="001E35CB" w:rsidRPr="009413F7">
        <w:rPr>
          <w:rFonts w:ascii="Trebuchet MS" w:hAnsi="Trebuchet MS"/>
          <w:color w:val="auto"/>
          <w:sz w:val="24"/>
          <w:szCs w:val="24"/>
        </w:rPr>
        <w:t xml:space="preserve"> Denn zu Beginn wird die elektronische Patientenakte nur wenige Funktionen aufweisen, Kritiker sprechen von einer „</w:t>
      </w:r>
      <w:proofErr w:type="spellStart"/>
      <w:r w:rsidR="001E35CB" w:rsidRPr="009413F7">
        <w:rPr>
          <w:rFonts w:ascii="Trebuchet MS" w:hAnsi="Trebuchet MS"/>
          <w:color w:val="auto"/>
          <w:sz w:val="24"/>
          <w:szCs w:val="24"/>
        </w:rPr>
        <w:t>Pdf</w:t>
      </w:r>
      <w:proofErr w:type="spellEnd"/>
      <w:r w:rsidR="001E35CB" w:rsidRPr="009413F7">
        <w:rPr>
          <w:rFonts w:ascii="Trebuchet MS" w:hAnsi="Trebuchet MS"/>
          <w:color w:val="auto"/>
          <w:sz w:val="24"/>
          <w:szCs w:val="24"/>
        </w:rPr>
        <w:t>- und Faxablage-</w:t>
      </w:r>
      <w:proofErr w:type="spellStart"/>
      <w:r w:rsidR="001E35CB" w:rsidRPr="009413F7">
        <w:rPr>
          <w:rFonts w:ascii="Trebuchet MS" w:hAnsi="Trebuchet MS"/>
          <w:color w:val="auto"/>
          <w:sz w:val="24"/>
          <w:szCs w:val="24"/>
        </w:rPr>
        <w:softHyphen/>
        <w:t>Gesundheits</w:t>
      </w:r>
      <w:proofErr w:type="spellEnd"/>
      <w:r w:rsidR="001E35CB" w:rsidRPr="009413F7">
        <w:rPr>
          <w:rFonts w:ascii="Trebuchet MS" w:hAnsi="Trebuchet MS"/>
          <w:color w:val="auto"/>
          <w:sz w:val="24"/>
          <w:szCs w:val="24"/>
        </w:rPr>
        <w:t>-App“</w:t>
      </w:r>
      <w:r w:rsidR="001E35CB" w:rsidRPr="009413F7">
        <w:rPr>
          <w:rStyle w:val="Funotenzeichen"/>
          <w:rFonts w:ascii="Trebuchet MS" w:hAnsi="Trebuchet MS"/>
          <w:color w:val="auto"/>
          <w:sz w:val="24"/>
          <w:szCs w:val="24"/>
        </w:rPr>
        <w:footnoteReference w:id="1"/>
      </w:r>
      <w:r w:rsidR="0076534C" w:rsidRPr="009413F7">
        <w:rPr>
          <w:rFonts w:ascii="Trebuchet MS" w:hAnsi="Trebuchet MS"/>
          <w:color w:val="auto"/>
          <w:sz w:val="24"/>
          <w:szCs w:val="24"/>
        </w:rPr>
        <w:t>. Nur einzelne standardisierte Medizinische Informationsobjekte (MIOs) werden dann voraussichtlich vorliegen (z.B. Impfpass), die dann auch für gezielte Recherchen geeignet sind.</w:t>
      </w:r>
    </w:p>
    <w:p w14:paraId="60A0F1C3" w14:textId="764DE9B8" w:rsidR="003C0822" w:rsidRPr="002A234B" w:rsidRDefault="003C0822" w:rsidP="009413F7">
      <w:pPr>
        <w:spacing w:line="360" w:lineRule="auto"/>
        <w:rPr>
          <w:rFonts w:ascii="Trebuchet MS" w:hAnsi="Trebuchet MS"/>
          <w:color w:val="auto"/>
          <w:sz w:val="24"/>
          <w:szCs w:val="24"/>
        </w:rPr>
      </w:pPr>
      <w:r>
        <w:rPr>
          <w:rFonts w:ascii="Trebuchet MS" w:hAnsi="Trebuchet MS"/>
          <w:color w:val="auto"/>
          <w:sz w:val="24"/>
          <w:szCs w:val="24"/>
        </w:rPr>
        <w:t xml:space="preserve">Gleichzeitig erscheint eine Einführung einer elektronischen Patientenakte dringend notwendig: </w:t>
      </w:r>
      <w:r w:rsidRPr="002A234B">
        <w:rPr>
          <w:rFonts w:ascii="Trebuchet MS" w:hAnsi="Trebuchet MS" w:cs="Arial"/>
          <w:color w:val="auto"/>
          <w:sz w:val="24"/>
          <w:szCs w:val="24"/>
        </w:rPr>
        <w:t xml:space="preserve">Denn seit Jahren gibt es Bestrebungen kommerzieller Gesundheitsanbieter (z.B. HealthVault), elektronische Patientenakten zu erstellen und zu verwalten – mit entsprechenden Risiken </w:t>
      </w:r>
      <w:r w:rsidR="00562225">
        <w:rPr>
          <w:rFonts w:ascii="Trebuchet MS" w:hAnsi="Trebuchet MS" w:cs="Arial"/>
          <w:color w:val="auto"/>
          <w:sz w:val="24"/>
          <w:szCs w:val="24"/>
        </w:rPr>
        <w:t>bei</w:t>
      </w:r>
      <w:r w:rsidRPr="002A234B">
        <w:rPr>
          <w:rFonts w:ascii="Trebuchet MS" w:hAnsi="Trebuchet MS" w:cs="Arial"/>
          <w:color w:val="auto"/>
          <w:sz w:val="24"/>
          <w:szCs w:val="24"/>
        </w:rPr>
        <w:t xml:space="preserve"> Datensicherheit und Datenschutz. </w:t>
      </w:r>
      <w:r w:rsidR="00966C9D">
        <w:rPr>
          <w:rFonts w:ascii="Trebuchet MS" w:hAnsi="Trebuchet MS" w:cs="Arial"/>
          <w:color w:val="auto"/>
          <w:sz w:val="24"/>
          <w:szCs w:val="24"/>
        </w:rPr>
        <w:t>Auch</w:t>
      </w:r>
      <w:r w:rsidRPr="002A234B">
        <w:rPr>
          <w:rFonts w:ascii="Trebuchet MS" w:hAnsi="Trebuchet MS" w:cs="Arial"/>
          <w:color w:val="auto"/>
          <w:sz w:val="24"/>
          <w:szCs w:val="24"/>
        </w:rPr>
        <w:t xml:space="preserve"> Apple</w:t>
      </w:r>
      <w:r w:rsidR="00966C9D">
        <w:rPr>
          <w:rFonts w:ascii="Trebuchet MS" w:hAnsi="Trebuchet MS" w:cs="Arial"/>
          <w:color w:val="auto"/>
          <w:sz w:val="24"/>
          <w:szCs w:val="24"/>
        </w:rPr>
        <w:t xml:space="preserve"> </w:t>
      </w:r>
      <w:r w:rsidRPr="002A234B">
        <w:rPr>
          <w:rFonts w:ascii="Trebuchet MS" w:hAnsi="Trebuchet MS" w:cs="Arial"/>
          <w:color w:val="auto"/>
          <w:sz w:val="24"/>
          <w:szCs w:val="24"/>
        </w:rPr>
        <w:t xml:space="preserve">mit dem Update auf iOS 11.3 </w:t>
      </w:r>
      <w:r w:rsidR="002A234B" w:rsidRPr="002A234B">
        <w:rPr>
          <w:rFonts w:ascii="Trebuchet MS" w:hAnsi="Trebuchet MS" w:cs="Arial"/>
          <w:color w:val="auto"/>
          <w:sz w:val="24"/>
          <w:szCs w:val="24"/>
        </w:rPr>
        <w:t xml:space="preserve">im Jahr 2019 </w:t>
      </w:r>
      <w:r w:rsidRPr="002A234B">
        <w:rPr>
          <w:rFonts w:ascii="Trebuchet MS" w:hAnsi="Trebuchet MS" w:cs="Arial"/>
          <w:color w:val="auto"/>
          <w:sz w:val="24"/>
          <w:szCs w:val="24"/>
        </w:rPr>
        <w:t xml:space="preserve">eine neue App namens Health Records </w:t>
      </w:r>
      <w:r w:rsidR="002A234B" w:rsidRPr="002A234B">
        <w:rPr>
          <w:rFonts w:ascii="Trebuchet MS" w:hAnsi="Trebuchet MS" w:cs="Arial"/>
          <w:color w:val="auto"/>
          <w:sz w:val="24"/>
          <w:szCs w:val="24"/>
        </w:rPr>
        <w:t>eingeführt</w:t>
      </w:r>
      <w:r w:rsidRPr="002A234B">
        <w:rPr>
          <w:rFonts w:ascii="Trebuchet MS" w:hAnsi="Trebuchet MS" w:cs="Arial"/>
          <w:color w:val="auto"/>
          <w:sz w:val="24"/>
          <w:szCs w:val="24"/>
        </w:rPr>
        <w:t xml:space="preserve">, die eine mobile elektronische Gesundheitsakte beinhaltet. </w:t>
      </w:r>
      <w:r w:rsidR="002A234B" w:rsidRPr="002A234B">
        <w:rPr>
          <w:rFonts w:ascii="Trebuchet MS" w:hAnsi="Trebuchet MS" w:cs="Arial"/>
          <w:color w:val="auto"/>
          <w:sz w:val="24"/>
          <w:szCs w:val="24"/>
        </w:rPr>
        <w:t xml:space="preserve">Insoweit ist die Einführung einer nichtkommerziellen elektronischen Patientenakte </w:t>
      </w:r>
      <w:r w:rsidR="00562225">
        <w:rPr>
          <w:rFonts w:ascii="Trebuchet MS" w:hAnsi="Trebuchet MS" w:cs="Arial"/>
          <w:color w:val="auto"/>
          <w:sz w:val="24"/>
          <w:szCs w:val="24"/>
        </w:rPr>
        <w:t xml:space="preserve">zum Schutz der sensiblen Gesundheitsdaten </w:t>
      </w:r>
      <w:r w:rsidR="002A234B" w:rsidRPr="002A234B">
        <w:rPr>
          <w:rFonts w:ascii="Trebuchet MS" w:hAnsi="Trebuchet MS" w:cs="Arial"/>
          <w:color w:val="auto"/>
          <w:sz w:val="24"/>
          <w:szCs w:val="24"/>
        </w:rPr>
        <w:t>überfällig.</w:t>
      </w:r>
    </w:p>
    <w:p w14:paraId="073FE9AA" w14:textId="693D26BE" w:rsidR="00BA1654" w:rsidRPr="00966C9D" w:rsidRDefault="002A234B" w:rsidP="009413F7">
      <w:pPr>
        <w:spacing w:line="360" w:lineRule="auto"/>
        <w:rPr>
          <w:rFonts w:ascii="Trebuchet MS" w:hAnsi="Trebuchet MS"/>
          <w:color w:val="auto"/>
          <w:sz w:val="24"/>
          <w:szCs w:val="24"/>
        </w:rPr>
      </w:pPr>
      <w:r>
        <w:rPr>
          <w:rFonts w:ascii="Trebuchet MS" w:hAnsi="Trebuchet MS"/>
          <w:color w:val="auto"/>
          <w:sz w:val="24"/>
          <w:szCs w:val="24"/>
        </w:rPr>
        <w:t>Gleichzeitig</w:t>
      </w:r>
      <w:r w:rsidR="001E35CB" w:rsidRPr="009413F7">
        <w:rPr>
          <w:rFonts w:ascii="Trebuchet MS" w:hAnsi="Trebuchet MS"/>
          <w:color w:val="auto"/>
          <w:sz w:val="24"/>
          <w:szCs w:val="24"/>
        </w:rPr>
        <w:t xml:space="preserve"> ist es derzeit </w:t>
      </w:r>
      <w:r w:rsidR="00672CEB" w:rsidRPr="009413F7">
        <w:rPr>
          <w:rFonts w:ascii="Trebuchet MS" w:hAnsi="Trebuchet MS"/>
          <w:color w:val="auto"/>
          <w:sz w:val="24"/>
          <w:szCs w:val="24"/>
        </w:rPr>
        <w:t>selbst</w:t>
      </w:r>
      <w:r w:rsidR="00BA1654" w:rsidRPr="009413F7">
        <w:rPr>
          <w:rFonts w:ascii="Trebuchet MS" w:hAnsi="Trebuchet MS"/>
          <w:color w:val="auto"/>
          <w:sz w:val="24"/>
          <w:szCs w:val="24"/>
        </w:rPr>
        <w:t xml:space="preserve"> für Experten schwierig, die Vielzahl von Begriffen zu unterscheiden, die mit der elektronischen Patientenakte verbunden werden. </w:t>
      </w:r>
      <w:r w:rsidR="00BA1654" w:rsidRPr="009413F7">
        <w:rPr>
          <w:rFonts w:ascii="Trebuchet MS" w:hAnsi="Trebuchet MS"/>
          <w:color w:val="auto"/>
          <w:sz w:val="24"/>
          <w:szCs w:val="24"/>
        </w:rPr>
        <w:lastRenderedPageBreak/>
        <w:t xml:space="preserve">Diese </w:t>
      </w:r>
      <w:r w:rsidR="0076534C" w:rsidRPr="009413F7">
        <w:rPr>
          <w:rFonts w:ascii="Trebuchet MS" w:hAnsi="Trebuchet MS"/>
          <w:color w:val="auto"/>
          <w:sz w:val="24"/>
          <w:szCs w:val="24"/>
        </w:rPr>
        <w:t>Information</w:t>
      </w:r>
      <w:r w:rsidR="00966C9D">
        <w:rPr>
          <w:rFonts w:ascii="Trebuchet MS" w:hAnsi="Trebuchet MS"/>
          <w:color w:val="auto"/>
          <w:sz w:val="24"/>
          <w:szCs w:val="24"/>
        </w:rPr>
        <w:t>shilfe</w:t>
      </w:r>
      <w:r w:rsidR="00BA1654" w:rsidRPr="009413F7">
        <w:rPr>
          <w:rFonts w:ascii="Trebuchet MS" w:hAnsi="Trebuchet MS"/>
          <w:color w:val="auto"/>
          <w:sz w:val="24"/>
          <w:szCs w:val="24"/>
        </w:rPr>
        <w:t xml:space="preserve"> versucht, die wichtigsten Begriffe in Kürze zu klären und die voraussichtlichen Inhalte der Akte zu beschreiben.</w:t>
      </w:r>
    </w:p>
    <w:p w14:paraId="69327D59" w14:textId="24EEB4CA" w:rsidR="00BA1654" w:rsidRPr="009413F7" w:rsidRDefault="0076534C" w:rsidP="009413F7">
      <w:pPr>
        <w:spacing w:line="360" w:lineRule="auto"/>
        <w:rPr>
          <w:rFonts w:ascii="Trebuchet MS" w:hAnsi="Trebuchet MS"/>
          <w:b/>
          <w:color w:val="auto"/>
          <w:sz w:val="24"/>
          <w:szCs w:val="24"/>
        </w:rPr>
      </w:pPr>
      <w:r w:rsidRPr="009413F7">
        <w:rPr>
          <w:rFonts w:ascii="Trebuchet MS" w:hAnsi="Trebuchet MS"/>
          <w:b/>
          <w:color w:val="auto"/>
          <w:sz w:val="24"/>
          <w:szCs w:val="24"/>
        </w:rPr>
        <w:t>Elektronische Patientenakte</w:t>
      </w:r>
      <w:r w:rsidR="00966C9D">
        <w:rPr>
          <w:rFonts w:ascii="Trebuchet MS" w:hAnsi="Trebuchet MS"/>
          <w:b/>
          <w:color w:val="auto"/>
          <w:sz w:val="24"/>
          <w:szCs w:val="24"/>
        </w:rPr>
        <w:t xml:space="preserve"> (</w:t>
      </w:r>
      <w:proofErr w:type="spellStart"/>
      <w:r w:rsidR="00966C9D">
        <w:rPr>
          <w:rFonts w:ascii="Trebuchet MS" w:hAnsi="Trebuchet MS"/>
          <w:b/>
          <w:color w:val="auto"/>
          <w:sz w:val="24"/>
          <w:szCs w:val="24"/>
        </w:rPr>
        <w:t>ePA</w:t>
      </w:r>
      <w:proofErr w:type="spellEnd"/>
      <w:r w:rsidR="00966C9D">
        <w:rPr>
          <w:rFonts w:ascii="Trebuchet MS" w:hAnsi="Trebuchet MS"/>
          <w:b/>
          <w:color w:val="auto"/>
          <w:sz w:val="24"/>
          <w:szCs w:val="24"/>
        </w:rPr>
        <w:t>)</w:t>
      </w:r>
    </w:p>
    <w:p w14:paraId="472CB9AF" w14:textId="02C05D67" w:rsidR="00A9765E" w:rsidRPr="009413F7" w:rsidRDefault="00A9765E" w:rsidP="009413F7">
      <w:pPr>
        <w:spacing w:line="360" w:lineRule="auto"/>
        <w:rPr>
          <w:rFonts w:ascii="Trebuchet MS" w:hAnsi="Trebuchet MS"/>
          <w:color w:val="auto"/>
          <w:sz w:val="24"/>
          <w:szCs w:val="24"/>
        </w:rPr>
      </w:pPr>
      <w:r w:rsidRPr="009413F7">
        <w:rPr>
          <w:rFonts w:ascii="Trebuchet MS" w:hAnsi="Trebuchet MS"/>
          <w:color w:val="auto"/>
          <w:sz w:val="24"/>
          <w:szCs w:val="24"/>
        </w:rPr>
        <w:t xml:space="preserve">Die elektronische Patientenakte soll </w:t>
      </w:r>
      <w:r w:rsidR="0076534C" w:rsidRPr="009413F7">
        <w:rPr>
          <w:rFonts w:ascii="Trebuchet MS" w:hAnsi="Trebuchet MS"/>
          <w:color w:val="auto"/>
          <w:sz w:val="24"/>
          <w:szCs w:val="24"/>
        </w:rPr>
        <w:t xml:space="preserve">Befunde, Diagnosen, Therapiemaßnahmen, Behandlungsberichte </w:t>
      </w:r>
      <w:r w:rsidRPr="009413F7">
        <w:rPr>
          <w:rFonts w:ascii="Trebuchet MS" w:hAnsi="Trebuchet MS"/>
          <w:color w:val="auto"/>
          <w:sz w:val="24"/>
          <w:szCs w:val="24"/>
        </w:rPr>
        <w:t>und</w:t>
      </w:r>
      <w:r w:rsidR="0076534C" w:rsidRPr="009413F7">
        <w:rPr>
          <w:rFonts w:ascii="Trebuchet MS" w:hAnsi="Trebuchet MS"/>
          <w:color w:val="auto"/>
          <w:sz w:val="24"/>
          <w:szCs w:val="24"/>
        </w:rPr>
        <w:t xml:space="preserve"> Impfungen </w:t>
      </w:r>
      <w:r w:rsidRPr="009413F7">
        <w:rPr>
          <w:rFonts w:ascii="Trebuchet MS" w:hAnsi="Trebuchet MS"/>
          <w:color w:val="auto"/>
          <w:sz w:val="24"/>
          <w:szCs w:val="24"/>
        </w:rPr>
        <w:t>gesammelt enthalten – wohl leider zunächst nur in Einzelfällen in strukturierter Form</w:t>
      </w:r>
      <w:r w:rsidR="00682465" w:rsidRPr="009413F7">
        <w:rPr>
          <w:rFonts w:ascii="Trebuchet MS" w:hAnsi="Trebuchet MS"/>
          <w:color w:val="auto"/>
          <w:sz w:val="24"/>
          <w:szCs w:val="24"/>
        </w:rPr>
        <w:t xml:space="preserve"> (sog. MIOs)</w:t>
      </w:r>
      <w:r w:rsidRPr="009413F7">
        <w:rPr>
          <w:rFonts w:ascii="Trebuchet MS" w:hAnsi="Trebuchet MS"/>
          <w:color w:val="auto"/>
          <w:sz w:val="24"/>
          <w:szCs w:val="24"/>
        </w:rPr>
        <w:t xml:space="preserve">. Ergänzt werden soll dies durch </w:t>
      </w:r>
      <w:r w:rsidR="0076534C" w:rsidRPr="009413F7">
        <w:rPr>
          <w:rFonts w:ascii="Trebuchet MS" w:hAnsi="Trebuchet MS"/>
          <w:color w:val="auto"/>
          <w:sz w:val="24"/>
          <w:szCs w:val="24"/>
        </w:rPr>
        <w:t>ein</w:t>
      </w:r>
      <w:r w:rsidRPr="009413F7">
        <w:rPr>
          <w:rFonts w:ascii="Trebuchet MS" w:hAnsi="Trebuchet MS"/>
          <w:color w:val="auto"/>
          <w:sz w:val="24"/>
          <w:szCs w:val="24"/>
        </w:rPr>
        <w:t>en</w:t>
      </w:r>
      <w:r w:rsidR="0076534C" w:rsidRPr="009413F7">
        <w:rPr>
          <w:rFonts w:ascii="Trebuchet MS" w:hAnsi="Trebuchet MS"/>
          <w:color w:val="auto"/>
          <w:sz w:val="24"/>
          <w:szCs w:val="24"/>
        </w:rPr>
        <w:t xml:space="preserve"> Notfalldatensatz</w:t>
      </w:r>
      <w:r w:rsidRPr="009413F7">
        <w:rPr>
          <w:rFonts w:ascii="Trebuchet MS" w:hAnsi="Trebuchet MS"/>
          <w:color w:val="auto"/>
          <w:sz w:val="24"/>
          <w:szCs w:val="24"/>
        </w:rPr>
        <w:t xml:space="preserve"> und den </w:t>
      </w:r>
      <w:r w:rsidR="0076534C" w:rsidRPr="009413F7">
        <w:rPr>
          <w:rFonts w:ascii="Trebuchet MS" w:hAnsi="Trebuchet MS"/>
          <w:color w:val="auto"/>
          <w:sz w:val="24"/>
          <w:szCs w:val="24"/>
        </w:rPr>
        <w:t>elektronische</w:t>
      </w:r>
      <w:r w:rsidRPr="009413F7">
        <w:rPr>
          <w:rFonts w:ascii="Trebuchet MS" w:hAnsi="Trebuchet MS"/>
          <w:color w:val="auto"/>
          <w:sz w:val="24"/>
          <w:szCs w:val="24"/>
        </w:rPr>
        <w:t>n</w:t>
      </w:r>
      <w:r w:rsidR="0076534C" w:rsidRPr="009413F7">
        <w:rPr>
          <w:rFonts w:ascii="Trebuchet MS" w:hAnsi="Trebuchet MS"/>
          <w:color w:val="auto"/>
          <w:sz w:val="24"/>
          <w:szCs w:val="24"/>
        </w:rPr>
        <w:t xml:space="preserve"> Medikationsplan</w:t>
      </w:r>
      <w:r w:rsidRPr="009413F7">
        <w:rPr>
          <w:rFonts w:ascii="Trebuchet MS" w:hAnsi="Trebuchet MS"/>
          <w:color w:val="auto"/>
          <w:sz w:val="24"/>
          <w:szCs w:val="24"/>
        </w:rPr>
        <w:t xml:space="preserve">; beides soll bereits im Sommer 2020 vorhanden sein. Ferner soll die </w:t>
      </w:r>
      <w:proofErr w:type="spellStart"/>
      <w:r w:rsidRPr="009413F7">
        <w:rPr>
          <w:rFonts w:ascii="Trebuchet MS" w:hAnsi="Trebuchet MS"/>
          <w:color w:val="auto"/>
          <w:sz w:val="24"/>
          <w:szCs w:val="24"/>
        </w:rPr>
        <w:t>ePA</w:t>
      </w:r>
      <w:proofErr w:type="spellEnd"/>
      <w:r w:rsidRPr="009413F7">
        <w:rPr>
          <w:rFonts w:ascii="Trebuchet MS" w:hAnsi="Trebuchet MS"/>
          <w:color w:val="auto"/>
          <w:sz w:val="24"/>
          <w:szCs w:val="24"/>
        </w:rPr>
        <w:t xml:space="preserve"> auch den</w:t>
      </w:r>
      <w:r w:rsidR="0076534C" w:rsidRPr="009413F7">
        <w:rPr>
          <w:rFonts w:ascii="Trebuchet MS" w:hAnsi="Trebuchet MS"/>
          <w:color w:val="auto"/>
          <w:sz w:val="24"/>
          <w:szCs w:val="24"/>
        </w:rPr>
        <w:t xml:space="preserve"> Versand elektronischer Arztbriefe </w:t>
      </w:r>
      <w:r w:rsidRPr="009413F7">
        <w:rPr>
          <w:rFonts w:ascii="Trebuchet MS" w:hAnsi="Trebuchet MS"/>
          <w:color w:val="auto"/>
          <w:sz w:val="24"/>
          <w:szCs w:val="24"/>
        </w:rPr>
        <w:t>unterstützen</w:t>
      </w:r>
      <w:r w:rsidR="0076534C" w:rsidRPr="009413F7">
        <w:rPr>
          <w:rFonts w:ascii="Trebuchet MS" w:hAnsi="Trebuchet MS"/>
          <w:color w:val="auto"/>
          <w:sz w:val="24"/>
          <w:szCs w:val="24"/>
        </w:rPr>
        <w:t xml:space="preserve">. </w:t>
      </w:r>
    </w:p>
    <w:p w14:paraId="6B974749" w14:textId="19A3668E" w:rsidR="00682465" w:rsidRPr="009413F7" w:rsidRDefault="00A9765E" w:rsidP="009413F7">
      <w:pPr>
        <w:spacing w:line="360" w:lineRule="auto"/>
        <w:rPr>
          <w:rFonts w:ascii="Trebuchet MS" w:hAnsi="Trebuchet MS"/>
          <w:color w:val="auto"/>
          <w:sz w:val="24"/>
          <w:szCs w:val="24"/>
        </w:rPr>
      </w:pPr>
      <w:r w:rsidRPr="009413F7">
        <w:rPr>
          <w:rFonts w:ascii="Trebuchet MS" w:hAnsi="Trebuchet MS"/>
          <w:color w:val="auto"/>
          <w:sz w:val="24"/>
          <w:szCs w:val="24"/>
        </w:rPr>
        <w:t xml:space="preserve">Ob für den Patienten eine elektronische Patientenakte geführt </w:t>
      </w:r>
      <w:proofErr w:type="gramStart"/>
      <w:r w:rsidRPr="009413F7">
        <w:rPr>
          <w:rFonts w:ascii="Trebuchet MS" w:hAnsi="Trebuchet MS"/>
          <w:color w:val="auto"/>
          <w:sz w:val="24"/>
          <w:szCs w:val="24"/>
        </w:rPr>
        <w:t>wird</w:t>
      </w:r>
      <w:proofErr w:type="gramEnd"/>
      <w:r w:rsidRPr="009413F7">
        <w:rPr>
          <w:rFonts w:ascii="Trebuchet MS" w:hAnsi="Trebuchet MS"/>
          <w:color w:val="auto"/>
          <w:sz w:val="24"/>
          <w:szCs w:val="24"/>
        </w:rPr>
        <w:t>, ist</w:t>
      </w:r>
      <w:r w:rsidR="0076534C" w:rsidRPr="009413F7">
        <w:rPr>
          <w:rFonts w:ascii="Trebuchet MS" w:hAnsi="Trebuchet MS"/>
          <w:color w:val="auto"/>
          <w:sz w:val="24"/>
          <w:szCs w:val="24"/>
        </w:rPr>
        <w:t xml:space="preserve"> </w:t>
      </w:r>
      <w:r w:rsidR="00682465" w:rsidRPr="009413F7">
        <w:rPr>
          <w:rFonts w:ascii="Trebuchet MS" w:hAnsi="Trebuchet MS"/>
          <w:color w:val="auto"/>
          <w:sz w:val="24"/>
          <w:szCs w:val="24"/>
        </w:rPr>
        <w:t xml:space="preserve">für diesen </w:t>
      </w:r>
      <w:r w:rsidR="0076534C" w:rsidRPr="009413F7">
        <w:rPr>
          <w:rFonts w:ascii="Trebuchet MS" w:hAnsi="Trebuchet MS"/>
          <w:color w:val="auto"/>
          <w:sz w:val="24"/>
          <w:szCs w:val="24"/>
        </w:rPr>
        <w:t>freiwillig</w:t>
      </w:r>
      <w:r w:rsidRPr="009413F7">
        <w:rPr>
          <w:rFonts w:ascii="Trebuchet MS" w:hAnsi="Trebuchet MS"/>
          <w:color w:val="auto"/>
          <w:sz w:val="24"/>
          <w:szCs w:val="24"/>
        </w:rPr>
        <w:t>. O</w:t>
      </w:r>
      <w:r w:rsidR="0076534C" w:rsidRPr="009413F7">
        <w:rPr>
          <w:rFonts w:ascii="Trebuchet MS" w:hAnsi="Trebuchet MS"/>
          <w:color w:val="auto"/>
          <w:sz w:val="24"/>
          <w:szCs w:val="24"/>
        </w:rPr>
        <w:t>hne Zustimmung der Patient</w:t>
      </w:r>
      <w:r w:rsidR="00682465" w:rsidRPr="009413F7">
        <w:rPr>
          <w:rFonts w:ascii="Trebuchet MS" w:hAnsi="Trebuchet MS"/>
          <w:color w:val="auto"/>
          <w:sz w:val="24"/>
          <w:szCs w:val="24"/>
        </w:rPr>
        <w:t>*innen</w:t>
      </w:r>
      <w:r w:rsidR="0076534C" w:rsidRPr="009413F7">
        <w:rPr>
          <w:rFonts w:ascii="Trebuchet MS" w:hAnsi="Trebuchet MS"/>
          <w:color w:val="auto"/>
          <w:sz w:val="24"/>
          <w:szCs w:val="24"/>
        </w:rPr>
        <w:t xml:space="preserve"> </w:t>
      </w:r>
      <w:r w:rsidRPr="009413F7">
        <w:rPr>
          <w:rFonts w:ascii="Trebuchet MS" w:hAnsi="Trebuchet MS"/>
          <w:color w:val="auto"/>
          <w:sz w:val="24"/>
          <w:szCs w:val="24"/>
        </w:rPr>
        <w:t>oder ihrer berechtigten Vertreter</w:t>
      </w:r>
      <w:r w:rsidR="00682465" w:rsidRPr="009413F7">
        <w:rPr>
          <w:rFonts w:ascii="Trebuchet MS" w:hAnsi="Trebuchet MS"/>
          <w:color w:val="auto"/>
          <w:sz w:val="24"/>
          <w:szCs w:val="24"/>
        </w:rPr>
        <w:t>*innen</w:t>
      </w:r>
      <w:r w:rsidRPr="009413F7">
        <w:rPr>
          <w:rFonts w:ascii="Trebuchet MS" w:hAnsi="Trebuchet MS"/>
          <w:color w:val="auto"/>
          <w:sz w:val="24"/>
          <w:szCs w:val="24"/>
        </w:rPr>
        <w:t xml:space="preserve"> </w:t>
      </w:r>
      <w:r w:rsidR="0076534C" w:rsidRPr="009413F7">
        <w:rPr>
          <w:rFonts w:ascii="Trebuchet MS" w:hAnsi="Trebuchet MS"/>
          <w:color w:val="auto"/>
          <w:sz w:val="24"/>
          <w:szCs w:val="24"/>
        </w:rPr>
        <w:t xml:space="preserve">kann niemand Zugang zu ihrer </w:t>
      </w:r>
      <w:proofErr w:type="spellStart"/>
      <w:r w:rsidR="0076534C" w:rsidRPr="009413F7">
        <w:rPr>
          <w:rFonts w:ascii="Trebuchet MS" w:hAnsi="Trebuchet MS"/>
          <w:color w:val="auto"/>
          <w:sz w:val="24"/>
          <w:szCs w:val="24"/>
        </w:rPr>
        <w:t>ePA</w:t>
      </w:r>
      <w:proofErr w:type="spellEnd"/>
      <w:r w:rsidR="0076534C" w:rsidRPr="009413F7">
        <w:rPr>
          <w:rFonts w:ascii="Trebuchet MS" w:hAnsi="Trebuchet MS"/>
          <w:color w:val="auto"/>
          <w:sz w:val="24"/>
          <w:szCs w:val="24"/>
        </w:rPr>
        <w:t xml:space="preserve"> haben. Allerdings wird es in der erste</w:t>
      </w:r>
      <w:r w:rsidR="00966C9D">
        <w:rPr>
          <w:rFonts w:ascii="Trebuchet MS" w:hAnsi="Trebuchet MS"/>
          <w:color w:val="auto"/>
          <w:sz w:val="24"/>
          <w:szCs w:val="24"/>
        </w:rPr>
        <w:t>n</w:t>
      </w:r>
      <w:r w:rsidR="0076534C" w:rsidRPr="009413F7">
        <w:rPr>
          <w:rFonts w:ascii="Trebuchet MS" w:hAnsi="Trebuchet MS"/>
          <w:color w:val="auto"/>
          <w:sz w:val="24"/>
          <w:szCs w:val="24"/>
        </w:rPr>
        <w:t xml:space="preserve"> Ausbaustufe</w:t>
      </w:r>
      <w:r w:rsidR="00562225">
        <w:rPr>
          <w:rFonts w:ascii="Trebuchet MS" w:hAnsi="Trebuchet MS"/>
          <w:color w:val="auto"/>
          <w:sz w:val="24"/>
          <w:szCs w:val="24"/>
        </w:rPr>
        <w:t xml:space="preserve"> zum Januar 2021</w:t>
      </w:r>
      <w:r w:rsidR="0076534C" w:rsidRPr="009413F7">
        <w:rPr>
          <w:rFonts w:ascii="Trebuchet MS" w:hAnsi="Trebuchet MS"/>
          <w:color w:val="auto"/>
          <w:sz w:val="24"/>
          <w:szCs w:val="24"/>
        </w:rPr>
        <w:t xml:space="preserve"> voraussichtlich so sein, dass das </w:t>
      </w:r>
      <w:proofErr w:type="spellStart"/>
      <w:r w:rsidR="0076534C" w:rsidRPr="009413F7">
        <w:rPr>
          <w:rFonts w:ascii="Trebuchet MS" w:hAnsi="Trebuchet MS"/>
          <w:color w:val="auto"/>
          <w:sz w:val="24"/>
          <w:szCs w:val="24"/>
        </w:rPr>
        <w:t>Alles-oder</w:t>
      </w:r>
      <w:proofErr w:type="spellEnd"/>
      <w:r w:rsidR="0076534C" w:rsidRPr="009413F7">
        <w:rPr>
          <w:rFonts w:ascii="Trebuchet MS" w:hAnsi="Trebuchet MS"/>
          <w:color w:val="auto"/>
          <w:sz w:val="24"/>
          <w:szCs w:val="24"/>
        </w:rPr>
        <w:t xml:space="preserve"> Nichts- Prinzip gilt: Der Patient kann zwar entscheiden, ob der betreffende Arzt Einblick in seine </w:t>
      </w:r>
      <w:proofErr w:type="spellStart"/>
      <w:r w:rsidR="0076534C" w:rsidRPr="009413F7">
        <w:rPr>
          <w:rFonts w:ascii="Trebuchet MS" w:hAnsi="Trebuchet MS"/>
          <w:color w:val="auto"/>
          <w:sz w:val="24"/>
          <w:szCs w:val="24"/>
        </w:rPr>
        <w:t>ePA</w:t>
      </w:r>
      <w:proofErr w:type="spellEnd"/>
      <w:r w:rsidR="0076534C" w:rsidRPr="009413F7">
        <w:rPr>
          <w:rFonts w:ascii="Trebuchet MS" w:hAnsi="Trebuchet MS"/>
          <w:color w:val="auto"/>
          <w:sz w:val="24"/>
          <w:szCs w:val="24"/>
        </w:rPr>
        <w:t xml:space="preserve"> erhält, er kann jedoch nicht bestimmte Informationen für diesen sperren. Erst in späteren Ausbaustufen soll diese Funktion enthalten sein.</w:t>
      </w:r>
      <w:r w:rsidRPr="009413F7">
        <w:rPr>
          <w:rFonts w:ascii="Trebuchet MS" w:hAnsi="Trebuchet MS"/>
          <w:color w:val="auto"/>
          <w:sz w:val="24"/>
          <w:szCs w:val="24"/>
        </w:rPr>
        <w:t xml:space="preserve"> </w:t>
      </w:r>
    </w:p>
    <w:p w14:paraId="0541B417" w14:textId="2ED42271" w:rsidR="0076534C" w:rsidRDefault="00A9765E" w:rsidP="009413F7">
      <w:pPr>
        <w:spacing w:line="360" w:lineRule="auto"/>
        <w:rPr>
          <w:rFonts w:ascii="Trebuchet MS" w:hAnsi="Trebuchet MS"/>
          <w:color w:val="auto"/>
          <w:sz w:val="24"/>
          <w:szCs w:val="24"/>
        </w:rPr>
      </w:pPr>
      <w:r w:rsidRPr="009413F7">
        <w:rPr>
          <w:rFonts w:ascii="Trebuchet MS" w:hAnsi="Trebuchet MS"/>
          <w:color w:val="auto"/>
          <w:sz w:val="24"/>
          <w:szCs w:val="24"/>
        </w:rPr>
        <w:t xml:space="preserve">Um die Datenhoheit der Patienten zu schützen, müssen Ärzte und Patienten im Grundsatz gemeinsam auf die </w:t>
      </w:r>
      <w:proofErr w:type="spellStart"/>
      <w:r w:rsidRPr="009413F7">
        <w:rPr>
          <w:rFonts w:ascii="Trebuchet MS" w:hAnsi="Trebuchet MS"/>
          <w:color w:val="auto"/>
          <w:sz w:val="24"/>
          <w:szCs w:val="24"/>
        </w:rPr>
        <w:t>ePA</w:t>
      </w:r>
      <w:proofErr w:type="spellEnd"/>
      <w:r w:rsidRPr="009413F7">
        <w:rPr>
          <w:rFonts w:ascii="Trebuchet MS" w:hAnsi="Trebuchet MS"/>
          <w:color w:val="auto"/>
          <w:sz w:val="24"/>
          <w:szCs w:val="24"/>
        </w:rPr>
        <w:t xml:space="preserve"> zugreifen; die Ärzte über ihre Praxisausweise, </w:t>
      </w:r>
      <w:bookmarkStart w:id="0" w:name="_GoBack"/>
      <w:bookmarkEnd w:id="0"/>
      <w:r w:rsidRPr="009413F7">
        <w:rPr>
          <w:rFonts w:ascii="Trebuchet MS" w:hAnsi="Trebuchet MS"/>
          <w:color w:val="auto"/>
          <w:sz w:val="24"/>
          <w:szCs w:val="24"/>
        </w:rPr>
        <w:t>die Patienten über ihre Gesundheitskarte mit PIN. Dabei ist jedoch zu beachten, dass es für Patient*innen diese PIN deaktivieren können, so dass unmittelbar ohne Eingabe der PIN zugegriffen werden kann. Ob dies sinnvoll sein kann und welche Risiken dann bestehen, kann Teil einer Beratung durch die Selbsthilfe sein.</w:t>
      </w:r>
    </w:p>
    <w:p w14:paraId="44ECEA9B" w14:textId="4484A5E7" w:rsidR="00BD7432" w:rsidRPr="009413F7" w:rsidRDefault="00BD7432" w:rsidP="009413F7">
      <w:pPr>
        <w:spacing w:line="360" w:lineRule="auto"/>
        <w:rPr>
          <w:rFonts w:ascii="Trebuchet MS" w:hAnsi="Trebuchet MS"/>
          <w:b/>
          <w:color w:val="auto"/>
          <w:sz w:val="24"/>
          <w:szCs w:val="24"/>
        </w:rPr>
      </w:pPr>
      <w:r w:rsidRPr="009413F7">
        <w:rPr>
          <w:rFonts w:ascii="Trebuchet MS" w:hAnsi="Trebuchet MS"/>
          <w:b/>
          <w:color w:val="auto"/>
          <w:sz w:val="24"/>
          <w:szCs w:val="24"/>
        </w:rPr>
        <w:t>Elektronische Arzt</w:t>
      </w:r>
      <w:r w:rsidR="00682465" w:rsidRPr="009413F7">
        <w:rPr>
          <w:rFonts w:ascii="Trebuchet MS" w:hAnsi="Trebuchet MS"/>
          <w:b/>
          <w:color w:val="auto"/>
          <w:sz w:val="24"/>
          <w:szCs w:val="24"/>
        </w:rPr>
        <w:t>-A</w:t>
      </w:r>
      <w:r w:rsidRPr="009413F7">
        <w:rPr>
          <w:rFonts w:ascii="Trebuchet MS" w:hAnsi="Trebuchet MS"/>
          <w:b/>
          <w:color w:val="auto"/>
          <w:sz w:val="24"/>
          <w:szCs w:val="24"/>
        </w:rPr>
        <w:t xml:space="preserve">kte </w:t>
      </w:r>
      <w:r w:rsidR="00562225">
        <w:rPr>
          <w:rFonts w:ascii="Trebuchet MS" w:hAnsi="Trebuchet MS"/>
          <w:b/>
          <w:color w:val="auto"/>
          <w:sz w:val="24"/>
          <w:szCs w:val="24"/>
        </w:rPr>
        <w:t>(</w:t>
      </w:r>
      <w:proofErr w:type="spellStart"/>
      <w:r w:rsidR="00562225">
        <w:rPr>
          <w:rFonts w:ascii="Trebuchet MS" w:hAnsi="Trebuchet MS"/>
          <w:b/>
          <w:color w:val="auto"/>
          <w:sz w:val="24"/>
          <w:szCs w:val="24"/>
        </w:rPr>
        <w:t>eAA</w:t>
      </w:r>
      <w:proofErr w:type="spellEnd"/>
      <w:r w:rsidR="00562225">
        <w:rPr>
          <w:rFonts w:ascii="Trebuchet MS" w:hAnsi="Trebuchet MS"/>
          <w:b/>
          <w:color w:val="auto"/>
          <w:sz w:val="24"/>
          <w:szCs w:val="24"/>
        </w:rPr>
        <w:t>)</w:t>
      </w:r>
    </w:p>
    <w:p w14:paraId="4FF11759" w14:textId="2C364CB0" w:rsidR="00BD7432" w:rsidRPr="009413F7" w:rsidRDefault="009B351F" w:rsidP="009413F7">
      <w:pPr>
        <w:pStyle w:val="StandardWeb"/>
        <w:spacing w:line="360" w:lineRule="auto"/>
        <w:rPr>
          <w:rFonts w:ascii="Trebuchet MS" w:hAnsi="Trebuchet MS"/>
        </w:rPr>
      </w:pPr>
      <w:r w:rsidRPr="009413F7">
        <w:rPr>
          <w:rFonts w:ascii="Trebuchet MS" w:hAnsi="Trebuchet MS"/>
        </w:rPr>
        <w:t>Derzeit sind auch die in den Arztpraxen geführten elektronischen Arzt</w:t>
      </w:r>
      <w:r w:rsidR="00562225">
        <w:rPr>
          <w:rFonts w:ascii="Trebuchet MS" w:hAnsi="Trebuchet MS"/>
        </w:rPr>
        <w:t>-A</w:t>
      </w:r>
      <w:r w:rsidRPr="009413F7">
        <w:rPr>
          <w:rFonts w:ascii="Trebuchet MS" w:hAnsi="Trebuchet MS"/>
        </w:rPr>
        <w:t>kten noch längst nicht interoperabel</w:t>
      </w:r>
      <w:r w:rsidR="00EB55BC" w:rsidRPr="009413F7">
        <w:rPr>
          <w:rFonts w:ascii="Trebuchet MS" w:hAnsi="Trebuchet MS"/>
        </w:rPr>
        <w:t>. Da</w:t>
      </w:r>
      <w:r w:rsidR="00BD7432" w:rsidRPr="009413F7">
        <w:rPr>
          <w:rFonts w:ascii="Trebuchet MS" w:hAnsi="Trebuchet MS"/>
        </w:rPr>
        <w:t xml:space="preserve"> Patient</w:t>
      </w:r>
      <w:r w:rsidR="00562225">
        <w:rPr>
          <w:rFonts w:ascii="Trebuchet MS" w:hAnsi="Trebuchet MS"/>
        </w:rPr>
        <w:t>innen und Patienten</w:t>
      </w:r>
      <w:r w:rsidR="00BD7432" w:rsidRPr="009413F7">
        <w:rPr>
          <w:rFonts w:ascii="Trebuchet MS" w:hAnsi="Trebuchet MS"/>
        </w:rPr>
        <w:t xml:space="preserve"> </w:t>
      </w:r>
      <w:r w:rsidR="00EB55BC" w:rsidRPr="009413F7">
        <w:rPr>
          <w:rFonts w:ascii="Trebuchet MS" w:hAnsi="Trebuchet MS"/>
        </w:rPr>
        <w:t xml:space="preserve">in Zukunft jedoch </w:t>
      </w:r>
      <w:r w:rsidR="00BD7432" w:rsidRPr="009413F7">
        <w:rPr>
          <w:rFonts w:ascii="Trebuchet MS" w:hAnsi="Trebuchet MS"/>
        </w:rPr>
        <w:t>das Recht</w:t>
      </w:r>
      <w:r w:rsidR="00EB55BC" w:rsidRPr="009413F7">
        <w:rPr>
          <w:rFonts w:ascii="Trebuchet MS" w:hAnsi="Trebuchet MS"/>
        </w:rPr>
        <w:t xml:space="preserve"> haben</w:t>
      </w:r>
      <w:r w:rsidR="00BD7432" w:rsidRPr="009413F7">
        <w:rPr>
          <w:rFonts w:ascii="Trebuchet MS" w:hAnsi="Trebuchet MS"/>
        </w:rPr>
        <w:t xml:space="preserve">, diese Daten in elektronischer Form </w:t>
      </w:r>
      <w:r w:rsidR="00EB55BC" w:rsidRPr="009413F7">
        <w:rPr>
          <w:rFonts w:ascii="Trebuchet MS" w:hAnsi="Trebuchet MS"/>
        </w:rPr>
        <w:t xml:space="preserve">als Kopie </w:t>
      </w:r>
      <w:r w:rsidR="00BD7432" w:rsidRPr="009413F7">
        <w:rPr>
          <w:rFonts w:ascii="Trebuchet MS" w:hAnsi="Trebuchet MS"/>
        </w:rPr>
        <w:t xml:space="preserve">zu bekommen, etwa über eine App oder per Schnittstelle in eine </w:t>
      </w:r>
      <w:proofErr w:type="spellStart"/>
      <w:r w:rsidR="00BD7432" w:rsidRPr="009413F7">
        <w:rPr>
          <w:rFonts w:ascii="Trebuchet MS" w:hAnsi="Trebuchet MS"/>
        </w:rPr>
        <w:t>ePA</w:t>
      </w:r>
      <w:proofErr w:type="spellEnd"/>
      <w:r w:rsidR="00EB55BC" w:rsidRPr="009413F7">
        <w:rPr>
          <w:rFonts w:ascii="Trebuchet MS" w:hAnsi="Trebuchet MS"/>
        </w:rPr>
        <w:t xml:space="preserve">, muss auch diese entsprechend in </w:t>
      </w:r>
      <w:r w:rsidR="00EB55BC" w:rsidRPr="009413F7">
        <w:rPr>
          <w:rFonts w:ascii="Trebuchet MS" w:hAnsi="Trebuchet MS"/>
        </w:rPr>
        <w:lastRenderedPageBreak/>
        <w:t xml:space="preserve">die </w:t>
      </w:r>
      <w:proofErr w:type="spellStart"/>
      <w:r w:rsidR="00EB55BC" w:rsidRPr="009413F7">
        <w:rPr>
          <w:rFonts w:ascii="Trebuchet MS" w:hAnsi="Trebuchet MS"/>
        </w:rPr>
        <w:t>Telematikinfrastrukur</w:t>
      </w:r>
      <w:proofErr w:type="spellEnd"/>
      <w:r w:rsidR="00562225">
        <w:rPr>
          <w:rFonts w:ascii="Trebuchet MS" w:hAnsi="Trebuchet MS"/>
        </w:rPr>
        <w:t xml:space="preserve"> (TI)</w:t>
      </w:r>
      <w:r w:rsidR="00EB55BC" w:rsidRPr="009413F7">
        <w:rPr>
          <w:rFonts w:ascii="Trebuchet MS" w:hAnsi="Trebuchet MS"/>
        </w:rPr>
        <w:t xml:space="preserve"> integriert werden- also insbesondere über die Praxisverwaltungssysteme austauschbar sein. </w:t>
      </w:r>
      <w:r w:rsidR="00BD7432" w:rsidRPr="009413F7">
        <w:rPr>
          <w:rFonts w:ascii="Trebuchet MS" w:hAnsi="Trebuchet MS"/>
        </w:rPr>
        <w:t xml:space="preserve">Die erhobenen Befunde wie Laborergebnisse, EKG und Arztbriefe </w:t>
      </w:r>
      <w:r w:rsidR="003D4ACD" w:rsidRPr="009413F7">
        <w:rPr>
          <w:rFonts w:ascii="Trebuchet MS" w:hAnsi="Trebuchet MS"/>
        </w:rPr>
        <w:t xml:space="preserve">sollen zwar voraussichtlich weiterhin </w:t>
      </w:r>
      <w:r w:rsidR="00BD7432" w:rsidRPr="009413F7">
        <w:rPr>
          <w:rFonts w:ascii="Trebuchet MS" w:hAnsi="Trebuchet MS"/>
        </w:rPr>
        <w:t>in den P</w:t>
      </w:r>
      <w:r w:rsidR="00682465" w:rsidRPr="009413F7">
        <w:rPr>
          <w:rFonts w:ascii="Trebuchet MS" w:hAnsi="Trebuchet MS"/>
        </w:rPr>
        <w:t>raxisverwaltungssystemen</w:t>
      </w:r>
      <w:r w:rsidR="00BD7432" w:rsidRPr="009413F7">
        <w:rPr>
          <w:rFonts w:ascii="Trebuchet MS" w:hAnsi="Trebuchet MS"/>
        </w:rPr>
        <w:t xml:space="preserve"> der Ärzte archiviert</w:t>
      </w:r>
      <w:r w:rsidR="003D4ACD" w:rsidRPr="009413F7">
        <w:rPr>
          <w:rFonts w:ascii="Trebuchet MS" w:hAnsi="Trebuchet MS"/>
        </w:rPr>
        <w:t xml:space="preserve"> werden; geplant ist</w:t>
      </w:r>
      <w:r w:rsidR="00EB55BC" w:rsidRPr="009413F7">
        <w:rPr>
          <w:rFonts w:ascii="Trebuchet MS" w:hAnsi="Trebuchet MS"/>
        </w:rPr>
        <w:t xml:space="preserve"> jedoch</w:t>
      </w:r>
      <w:r w:rsidR="003D4ACD" w:rsidRPr="009413F7">
        <w:rPr>
          <w:rFonts w:ascii="Trebuchet MS" w:hAnsi="Trebuchet MS"/>
        </w:rPr>
        <w:t>, dass sie</w:t>
      </w:r>
      <w:r w:rsidR="00EB55BC" w:rsidRPr="009413F7">
        <w:rPr>
          <w:rFonts w:ascii="Trebuchet MS" w:hAnsi="Trebuchet MS"/>
        </w:rPr>
        <w:t xml:space="preserve"> in Zukunft sowohl gegenüber anderen Ärzten als auch </w:t>
      </w:r>
      <w:proofErr w:type="gramStart"/>
      <w:r w:rsidR="00EB55BC" w:rsidRPr="009413F7">
        <w:rPr>
          <w:rFonts w:ascii="Trebuchet MS" w:hAnsi="Trebuchet MS"/>
        </w:rPr>
        <w:t>gegenüber den Patient</w:t>
      </w:r>
      <w:proofErr w:type="gramEnd"/>
      <w:r w:rsidR="00EB55BC" w:rsidRPr="009413F7">
        <w:rPr>
          <w:rFonts w:ascii="Trebuchet MS" w:hAnsi="Trebuchet MS"/>
        </w:rPr>
        <w:t>*innen</w:t>
      </w:r>
      <w:r w:rsidR="00BD7432" w:rsidRPr="009413F7">
        <w:rPr>
          <w:rFonts w:ascii="Trebuchet MS" w:hAnsi="Trebuchet MS"/>
        </w:rPr>
        <w:t xml:space="preserve"> austauschfähig sind.</w:t>
      </w:r>
      <w:r w:rsidR="003D4ACD" w:rsidRPr="009413F7">
        <w:rPr>
          <w:rFonts w:ascii="Trebuchet MS" w:hAnsi="Trebuchet MS"/>
        </w:rPr>
        <w:t xml:space="preserve"> Dies bedeutet auch hier, dass die Daten elektronisch strukturiert und suchfähig eingeordnet werden müssen.</w:t>
      </w:r>
    </w:p>
    <w:p w14:paraId="7D475DA8" w14:textId="30F3A000" w:rsidR="00BD7432" w:rsidRPr="009413F7" w:rsidRDefault="00BD7432" w:rsidP="009413F7">
      <w:pPr>
        <w:pStyle w:val="berschrift3"/>
        <w:spacing w:line="360" w:lineRule="auto"/>
        <w:rPr>
          <w:rFonts w:ascii="Trebuchet MS" w:hAnsi="Trebuchet MS"/>
          <w:b/>
          <w:color w:val="auto"/>
        </w:rPr>
      </w:pPr>
      <w:r w:rsidRPr="009413F7">
        <w:rPr>
          <w:rFonts w:ascii="Trebuchet MS" w:hAnsi="Trebuchet MS"/>
          <w:b/>
          <w:color w:val="auto"/>
        </w:rPr>
        <w:t>Elektronische Fall</w:t>
      </w:r>
      <w:r w:rsidR="00682465" w:rsidRPr="009413F7">
        <w:rPr>
          <w:rFonts w:ascii="Trebuchet MS" w:hAnsi="Trebuchet MS"/>
          <w:b/>
          <w:color w:val="auto"/>
        </w:rPr>
        <w:t>-A</w:t>
      </w:r>
      <w:r w:rsidRPr="009413F7">
        <w:rPr>
          <w:rFonts w:ascii="Trebuchet MS" w:hAnsi="Trebuchet MS"/>
          <w:b/>
          <w:color w:val="auto"/>
        </w:rPr>
        <w:t>kte</w:t>
      </w:r>
      <w:r w:rsidR="00562225">
        <w:rPr>
          <w:rFonts w:ascii="Trebuchet MS" w:hAnsi="Trebuchet MS"/>
          <w:b/>
          <w:color w:val="auto"/>
        </w:rPr>
        <w:t xml:space="preserve"> (</w:t>
      </w:r>
      <w:proofErr w:type="spellStart"/>
      <w:r w:rsidR="00562225">
        <w:rPr>
          <w:rFonts w:ascii="Trebuchet MS" w:hAnsi="Trebuchet MS"/>
          <w:b/>
          <w:color w:val="auto"/>
        </w:rPr>
        <w:t>eFA</w:t>
      </w:r>
      <w:proofErr w:type="spellEnd"/>
      <w:r w:rsidR="00562225">
        <w:rPr>
          <w:rFonts w:ascii="Trebuchet MS" w:hAnsi="Trebuchet MS"/>
          <w:b/>
          <w:color w:val="auto"/>
        </w:rPr>
        <w:t>)</w:t>
      </w:r>
    </w:p>
    <w:p w14:paraId="35E1037F" w14:textId="3740F668" w:rsidR="00BD7432" w:rsidRDefault="00682465" w:rsidP="009413F7">
      <w:pPr>
        <w:pStyle w:val="StandardWeb"/>
        <w:spacing w:line="360" w:lineRule="auto"/>
        <w:rPr>
          <w:rFonts w:ascii="Trebuchet MS" w:hAnsi="Trebuchet MS"/>
        </w:rPr>
      </w:pPr>
      <w:r w:rsidRPr="009413F7">
        <w:rPr>
          <w:rFonts w:ascii="Trebuchet MS" w:hAnsi="Trebuchet MS"/>
        </w:rPr>
        <w:t>Die elektronische Fall-Akte soll - i</w:t>
      </w:r>
      <w:r w:rsidR="00BD7432" w:rsidRPr="009413F7">
        <w:rPr>
          <w:rFonts w:ascii="Trebuchet MS" w:hAnsi="Trebuchet MS"/>
        </w:rPr>
        <w:t xml:space="preserve">m Gegensatz zur </w:t>
      </w:r>
      <w:r w:rsidRPr="009413F7">
        <w:rPr>
          <w:rFonts w:ascii="Trebuchet MS" w:hAnsi="Trebuchet MS"/>
        </w:rPr>
        <w:t>elektronischen Arzt-Akte- über die Sektorengrenzen hinaus den Weg eines Patienten in einem bestimmten Fall mit allen notwendigen Behandlungsdaten abbilden. Über die</w:t>
      </w:r>
      <w:r w:rsidR="009923D6" w:rsidRPr="009413F7">
        <w:rPr>
          <w:rFonts w:ascii="Trebuchet MS" w:hAnsi="Trebuchet MS"/>
        </w:rPr>
        <w:t xml:space="preserve"> entsprechende</w:t>
      </w:r>
      <w:r w:rsidRPr="009413F7">
        <w:rPr>
          <w:rFonts w:ascii="Trebuchet MS" w:hAnsi="Trebuchet MS"/>
        </w:rPr>
        <w:t xml:space="preserve"> Plattform haben alle Behandelnden Zugriff auf die Informationen der vorherigen Behandlungen. Auch diese elektronische Fall-Akte bedarf der Zustimmung der Patienten und sollte zeitlich begrenzt sein. </w:t>
      </w:r>
    </w:p>
    <w:p w14:paraId="2ADB4175" w14:textId="77777777" w:rsidR="00135DAF" w:rsidRDefault="00135DAF" w:rsidP="00135DAF">
      <w:pPr>
        <w:spacing w:line="360" w:lineRule="auto"/>
        <w:rPr>
          <w:rFonts w:ascii="Trebuchet MS" w:hAnsi="Trebuchet MS"/>
          <w:b/>
          <w:color w:val="auto"/>
          <w:sz w:val="24"/>
          <w:szCs w:val="24"/>
        </w:rPr>
      </w:pPr>
      <w:r w:rsidRPr="00FA2E1B">
        <w:rPr>
          <w:rFonts w:ascii="Trebuchet MS" w:hAnsi="Trebuchet MS"/>
          <w:b/>
          <w:color w:val="auto"/>
          <w:sz w:val="24"/>
          <w:szCs w:val="24"/>
        </w:rPr>
        <w:t>Mitarbeit</w:t>
      </w:r>
      <w:r>
        <w:rPr>
          <w:rFonts w:ascii="Trebuchet MS" w:hAnsi="Trebuchet MS"/>
          <w:b/>
          <w:color w:val="auto"/>
          <w:sz w:val="24"/>
          <w:szCs w:val="24"/>
        </w:rPr>
        <w:t xml:space="preserve"> der Selbsthilfe</w:t>
      </w:r>
      <w:r w:rsidRPr="00FA2E1B">
        <w:rPr>
          <w:rFonts w:ascii="Trebuchet MS" w:hAnsi="Trebuchet MS"/>
          <w:b/>
          <w:color w:val="auto"/>
          <w:sz w:val="24"/>
          <w:szCs w:val="24"/>
        </w:rPr>
        <w:t xml:space="preserve"> an Medizinischen Informationsobjekten (MIOs)</w:t>
      </w:r>
    </w:p>
    <w:p w14:paraId="386AFE5F" w14:textId="77A6C605" w:rsidR="00135DAF" w:rsidRDefault="00135DAF" w:rsidP="00135DAF">
      <w:pPr>
        <w:spacing w:line="360" w:lineRule="auto"/>
        <w:rPr>
          <w:rFonts w:ascii="Trebuchet MS" w:hAnsi="Trebuchet MS"/>
          <w:color w:val="auto"/>
          <w:sz w:val="24"/>
          <w:szCs w:val="24"/>
        </w:rPr>
      </w:pPr>
      <w:r>
        <w:rPr>
          <w:rFonts w:ascii="Trebuchet MS" w:hAnsi="Trebuchet MS"/>
          <w:color w:val="auto"/>
          <w:sz w:val="24"/>
          <w:szCs w:val="24"/>
        </w:rPr>
        <w:t xml:space="preserve">Zentrale Stellschraube für eine gute und patientenorientierte Ausgestaltung der </w:t>
      </w:r>
      <w:proofErr w:type="spellStart"/>
      <w:r>
        <w:rPr>
          <w:rFonts w:ascii="Trebuchet MS" w:hAnsi="Trebuchet MS"/>
          <w:color w:val="auto"/>
          <w:sz w:val="24"/>
          <w:szCs w:val="24"/>
        </w:rPr>
        <w:t>ePA</w:t>
      </w:r>
      <w:proofErr w:type="spellEnd"/>
      <w:r>
        <w:rPr>
          <w:rFonts w:ascii="Trebuchet MS" w:hAnsi="Trebuchet MS"/>
          <w:color w:val="auto"/>
          <w:sz w:val="24"/>
          <w:szCs w:val="24"/>
        </w:rPr>
        <w:t xml:space="preserve"> wird vermutlich die Struktur der einzelnen MIOs für den jeweiligen Versorgungsbereich (z.B. Diabetes) sein. Erste Fachgesellschaften haben bereits signalisiert, an diesen MIOs mitzuarbeiten. Trotzdem die Selbsthilfe hier kein Mitberatungsrecht hat, gibt es die Möglichkeit, eigene Anliegen im Rahmen eines öffentlich</w:t>
      </w:r>
      <w:r w:rsidR="00562225">
        <w:rPr>
          <w:rFonts w:ascii="Trebuchet MS" w:hAnsi="Trebuchet MS"/>
          <w:color w:val="auto"/>
          <w:sz w:val="24"/>
          <w:szCs w:val="24"/>
        </w:rPr>
        <w:t xml:space="preserve"> stattfindenden</w:t>
      </w:r>
      <w:r>
        <w:rPr>
          <w:rFonts w:ascii="Trebuchet MS" w:hAnsi="Trebuchet MS"/>
          <w:color w:val="auto"/>
          <w:sz w:val="24"/>
          <w:szCs w:val="24"/>
        </w:rPr>
        <w:t xml:space="preserve"> Konsultationsprozesses einzubringen.</w:t>
      </w:r>
    </w:p>
    <w:p w14:paraId="144FF695" w14:textId="03E6D9B0" w:rsidR="00BD7432" w:rsidRPr="009413F7" w:rsidRDefault="009923D6" w:rsidP="009413F7">
      <w:pPr>
        <w:pStyle w:val="berschrift3"/>
        <w:spacing w:line="360" w:lineRule="auto"/>
        <w:rPr>
          <w:rFonts w:ascii="Trebuchet MS" w:hAnsi="Trebuchet MS"/>
          <w:b/>
          <w:color w:val="auto"/>
        </w:rPr>
      </w:pPr>
      <w:r w:rsidRPr="009413F7">
        <w:rPr>
          <w:rFonts w:ascii="Trebuchet MS" w:hAnsi="Trebuchet MS"/>
          <w:b/>
          <w:color w:val="auto"/>
        </w:rPr>
        <w:t>Weitergabe von Forschungsdaten</w:t>
      </w:r>
    </w:p>
    <w:p w14:paraId="46B21CB8" w14:textId="639CA2BF" w:rsidR="009923D6" w:rsidRPr="009413F7" w:rsidRDefault="009923D6" w:rsidP="009413F7">
      <w:pPr>
        <w:pStyle w:val="StandardWeb"/>
        <w:spacing w:line="360" w:lineRule="auto"/>
        <w:rPr>
          <w:rFonts w:ascii="Trebuchet MS" w:hAnsi="Trebuchet MS"/>
        </w:rPr>
      </w:pPr>
      <w:r w:rsidRPr="009413F7">
        <w:rPr>
          <w:rFonts w:ascii="Trebuchet MS" w:hAnsi="Trebuchet MS"/>
        </w:rPr>
        <w:t>Grundsätzlich ist die Weitergabe von Gesundheitsdaten mittels einer Datenspende</w:t>
      </w:r>
      <w:r w:rsidR="002B6601" w:rsidRPr="009413F7">
        <w:rPr>
          <w:rFonts w:ascii="Trebuchet MS" w:hAnsi="Trebuchet MS"/>
        </w:rPr>
        <w:t xml:space="preserve">, also der Einwilligung </w:t>
      </w:r>
      <w:r w:rsidRPr="009413F7">
        <w:rPr>
          <w:rFonts w:ascii="Trebuchet MS" w:hAnsi="Trebuchet MS"/>
        </w:rPr>
        <w:t>des Betroffenen möglich.</w:t>
      </w:r>
    </w:p>
    <w:p w14:paraId="521F6519" w14:textId="4C250ECC" w:rsidR="003E76A1" w:rsidRPr="009413F7" w:rsidRDefault="00AC4871" w:rsidP="009413F7">
      <w:pPr>
        <w:pStyle w:val="StandardWeb"/>
        <w:spacing w:line="360" w:lineRule="auto"/>
        <w:rPr>
          <w:rFonts w:ascii="Trebuchet MS" w:hAnsi="Trebuchet MS"/>
        </w:rPr>
      </w:pPr>
      <w:r w:rsidRPr="009413F7">
        <w:rPr>
          <w:rFonts w:ascii="Trebuchet MS" w:hAnsi="Trebuchet MS"/>
        </w:rPr>
        <w:lastRenderedPageBreak/>
        <w:t>Mit dem Digitale-Versorgungsgese</w:t>
      </w:r>
      <w:r w:rsidR="003E76A1" w:rsidRPr="009413F7">
        <w:rPr>
          <w:rFonts w:ascii="Trebuchet MS" w:hAnsi="Trebuchet MS"/>
        </w:rPr>
        <w:t>tz sollen jedoch in Zukunft Abrechnungsdaten</w:t>
      </w:r>
      <w:r w:rsidR="00D1739B" w:rsidRPr="009413F7">
        <w:rPr>
          <w:rFonts w:ascii="Trebuchet MS" w:hAnsi="Trebuchet MS"/>
        </w:rPr>
        <w:t xml:space="preserve"> (z.B. Alter, Geschlecht, Wohnort, Diagnose-Codes)</w:t>
      </w:r>
      <w:r w:rsidR="003E76A1" w:rsidRPr="009413F7">
        <w:rPr>
          <w:rFonts w:ascii="Trebuchet MS" w:hAnsi="Trebuchet MS"/>
        </w:rPr>
        <w:t xml:space="preserve"> auch ohne Einwilligung des jeweiligen Versicherten für Forschungszwecke vertieft genutzt werden dürfen. So gilt die Verarbeitung großer Datenmengen via Big Data als große Hoffnung in der Gesundheitsforschung; hiermit soll ergebnisoffen nach Mustern gesucht werden, die dann einen Anhaltspunkt für die richtigen Forschungsfragen bieten. Gleichzeitig besteht jedoch das Risiko, dass sensible Informationen in die falschen Hände geraten, wenn der Datenschutz und die Datensicherheit unzureichend ausgestaltet ist.</w:t>
      </w:r>
      <w:r w:rsidR="002B6601" w:rsidRPr="009413F7">
        <w:rPr>
          <w:rFonts w:ascii="Trebuchet MS" w:hAnsi="Trebuchet MS"/>
        </w:rPr>
        <w:t xml:space="preserve"> Aus diesem Grund wurde festgelegt, dass die Abrechnungsdaten pseudonymisiert an den GKV-Spitzenverband geliefert werden und im Forschungsdatenzentrum beim BfArM nochmals pseudonymisiert werden. Forscher sollen die Daten </w:t>
      </w:r>
      <w:r w:rsidR="00D1739B" w:rsidRPr="009413F7">
        <w:rPr>
          <w:rFonts w:ascii="Trebuchet MS" w:hAnsi="Trebuchet MS"/>
        </w:rPr>
        <w:t xml:space="preserve">nur anonymisiert erhalten. </w:t>
      </w:r>
    </w:p>
    <w:p w14:paraId="55ADF743" w14:textId="02B1EF42" w:rsidR="00D1739B" w:rsidRPr="009413F7" w:rsidRDefault="00D1739B" w:rsidP="009413F7">
      <w:pPr>
        <w:pStyle w:val="StandardWeb"/>
        <w:spacing w:line="360" w:lineRule="auto"/>
        <w:rPr>
          <w:rFonts w:ascii="Trebuchet MS" w:hAnsi="Trebuchet MS"/>
        </w:rPr>
      </w:pPr>
      <w:r w:rsidRPr="009413F7">
        <w:rPr>
          <w:rFonts w:ascii="Trebuchet MS" w:hAnsi="Trebuchet MS"/>
        </w:rPr>
        <w:t xml:space="preserve">Gleichwohl bleibt das Problem, dass heutzutage bei großen Datenmengen – auch unter Einbeziehung von </w:t>
      </w:r>
      <w:proofErr w:type="spellStart"/>
      <w:r w:rsidRPr="009413F7">
        <w:rPr>
          <w:rFonts w:ascii="Trebuchet MS" w:hAnsi="Trebuchet MS"/>
        </w:rPr>
        <w:t>Sozialen</w:t>
      </w:r>
      <w:proofErr w:type="spellEnd"/>
      <w:r w:rsidRPr="009413F7">
        <w:rPr>
          <w:rFonts w:ascii="Trebuchet MS" w:hAnsi="Trebuchet MS"/>
        </w:rPr>
        <w:t xml:space="preserve"> Netzwerken, bei dieser Art von Daten Re-Identifizierungen möglich sein können. Gerade vor diesem Hintergrund muss die Entwicklung des Umgangs mit diesen Forschungsdaten und ggf. in Zukunft weiteren Daten aus der elektronischen Patientenakte kritisch begleitet werden.</w:t>
      </w:r>
    </w:p>
    <w:p w14:paraId="6E1781D5" w14:textId="42805832" w:rsidR="00135DAF" w:rsidRPr="00562225" w:rsidRDefault="00135DAF" w:rsidP="00135DAF">
      <w:pPr>
        <w:pStyle w:val="StandardWeb"/>
        <w:spacing w:line="360" w:lineRule="auto"/>
        <w:rPr>
          <w:rFonts w:ascii="Trebuchet MS" w:hAnsi="Trebuchet MS"/>
          <w:b/>
        </w:rPr>
      </w:pPr>
      <w:r w:rsidRPr="00562225">
        <w:rPr>
          <w:rFonts w:ascii="Trebuchet MS" w:hAnsi="Trebuchet MS"/>
          <w:b/>
        </w:rPr>
        <w:t>Kommunikation im Medizinwesen (KIM)</w:t>
      </w:r>
    </w:p>
    <w:p w14:paraId="16DCBBB2" w14:textId="7EB6E45F" w:rsidR="00135DAF" w:rsidRPr="00135DAF" w:rsidRDefault="00135DAF" w:rsidP="00135DAF">
      <w:pPr>
        <w:pStyle w:val="StandardWeb"/>
        <w:spacing w:line="360" w:lineRule="auto"/>
        <w:rPr>
          <w:rFonts w:ascii="Trebuchet MS" w:hAnsi="Trebuchet MS"/>
        </w:rPr>
      </w:pPr>
      <w:r w:rsidRPr="00135DAF">
        <w:rPr>
          <w:rFonts w:ascii="Trebuchet MS" w:hAnsi="Trebuchet MS"/>
        </w:rPr>
        <w:t xml:space="preserve">Das früher als </w:t>
      </w:r>
      <w:r>
        <w:rPr>
          <w:rFonts w:ascii="Trebuchet MS" w:hAnsi="Trebuchet MS"/>
        </w:rPr>
        <w:t>„</w:t>
      </w:r>
      <w:r w:rsidRPr="00135DAF">
        <w:rPr>
          <w:rFonts w:ascii="Trebuchet MS" w:hAnsi="Trebuchet MS"/>
        </w:rPr>
        <w:t>Kommunikation für Leistungserbringer</w:t>
      </w:r>
      <w:r>
        <w:rPr>
          <w:rFonts w:ascii="Trebuchet MS" w:hAnsi="Trebuchet MS"/>
        </w:rPr>
        <w:t>“</w:t>
      </w:r>
      <w:r w:rsidRPr="00135DAF">
        <w:rPr>
          <w:rFonts w:ascii="Trebuchet MS" w:hAnsi="Trebuchet MS"/>
        </w:rPr>
        <w:t xml:space="preserve"> bezeichnete KOM-LE heißt ab sofort KIM – </w:t>
      </w:r>
      <w:r w:rsidRPr="00135DAF">
        <w:rPr>
          <w:rStyle w:val="Fett"/>
          <w:rFonts w:ascii="Trebuchet MS" w:hAnsi="Trebuchet MS"/>
        </w:rPr>
        <w:t>K</w:t>
      </w:r>
      <w:r w:rsidRPr="00135DAF">
        <w:rPr>
          <w:rFonts w:ascii="Trebuchet MS" w:hAnsi="Trebuchet MS"/>
        </w:rPr>
        <w:t xml:space="preserve">ommunikation </w:t>
      </w:r>
      <w:r w:rsidRPr="00135DAF">
        <w:rPr>
          <w:rStyle w:val="Fett"/>
          <w:rFonts w:ascii="Trebuchet MS" w:hAnsi="Trebuchet MS"/>
        </w:rPr>
        <w:t>i</w:t>
      </w:r>
      <w:r w:rsidRPr="00135DAF">
        <w:rPr>
          <w:rFonts w:ascii="Trebuchet MS" w:hAnsi="Trebuchet MS"/>
        </w:rPr>
        <w:t xml:space="preserve">m </w:t>
      </w:r>
      <w:r w:rsidRPr="00135DAF">
        <w:rPr>
          <w:rStyle w:val="Fett"/>
          <w:rFonts w:ascii="Trebuchet MS" w:hAnsi="Trebuchet MS"/>
        </w:rPr>
        <w:t>M</w:t>
      </w:r>
      <w:r w:rsidRPr="00135DAF">
        <w:rPr>
          <w:rFonts w:ascii="Trebuchet MS" w:hAnsi="Trebuchet MS"/>
        </w:rPr>
        <w:t>edizinwesen. Mit diesem Kommunikationsdienst können künftig digitale Dokumente und Nachrichten schnell und zuverlässig – mit oder ohne Anhang – über ein sicheres E-Mail-Verfahren ausgetauscht werden. Durch den neuen Namen soll auch signalisiert werden, dass sich dieser nicht auf bestimmte Nutzergruppen beschränkt.</w:t>
      </w:r>
    </w:p>
    <w:p w14:paraId="15D98C52" w14:textId="01275AA5" w:rsidR="00E40D35" w:rsidRPr="00E40D35" w:rsidRDefault="00E40D35" w:rsidP="00E40D35">
      <w:pPr>
        <w:autoSpaceDE w:val="0"/>
        <w:autoSpaceDN w:val="0"/>
        <w:spacing w:before="100" w:beforeAutospacing="1" w:after="0" w:line="360" w:lineRule="auto"/>
        <w:rPr>
          <w:rFonts w:ascii="Trebuchet MS" w:eastAsia="Times New Roman" w:hAnsi="Trebuchet MS" w:cs="Times New Roman"/>
          <w:color w:val="auto"/>
          <w:sz w:val="24"/>
          <w:szCs w:val="24"/>
          <w:lang w:eastAsia="de-DE"/>
        </w:rPr>
      </w:pPr>
      <w:r w:rsidRPr="00E40D35">
        <w:rPr>
          <w:rFonts w:ascii="Trebuchet MS" w:eastAsia="Times New Roman" w:hAnsi="Trebuchet MS" w:cs="Times New Roman"/>
          <w:color w:val="auto"/>
          <w:sz w:val="24"/>
          <w:szCs w:val="24"/>
          <w:lang w:eastAsia="de-DE"/>
        </w:rPr>
        <w:t xml:space="preserve">Im Juni 2020 hat die gematik den ersten Fachdienst für die Anwendung Kommunikation im Medizinwesen (KIM) zugelassen. Damit können in Zukunft hoffentlich sektorenübergreifend vertraulicher Nachrichten, Daten und weiterer Dokumente </w:t>
      </w:r>
      <w:r w:rsidRPr="00E40D35">
        <w:rPr>
          <w:rFonts w:ascii="Trebuchet MS" w:eastAsia="Times New Roman" w:hAnsi="Trebuchet MS" w:cs="Times New Roman"/>
          <w:color w:val="auto"/>
          <w:sz w:val="24"/>
          <w:szCs w:val="24"/>
          <w:lang w:eastAsia="de-DE"/>
        </w:rPr>
        <w:lastRenderedPageBreak/>
        <w:t>wie Arztbriefe, Abrechnungen und elektronische Arbeitsunfähigkeitsbescheinigungen versandt werden.</w:t>
      </w:r>
      <w:r w:rsidR="00562225">
        <w:rPr>
          <w:rFonts w:ascii="Trebuchet MS" w:eastAsia="Times New Roman" w:hAnsi="Trebuchet MS" w:cs="Times New Roman"/>
          <w:color w:val="auto"/>
          <w:sz w:val="24"/>
          <w:szCs w:val="24"/>
          <w:lang w:eastAsia="de-DE"/>
        </w:rPr>
        <w:t xml:space="preserve"> Es bleibt abzuwarten, ab wann dies tatsächlich auch geschieht.</w:t>
      </w:r>
    </w:p>
    <w:sectPr w:rsidR="00E40D35" w:rsidRPr="00E40D35" w:rsidSect="0003322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440" w:left="179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1BF02" w14:textId="77777777" w:rsidR="003055EE" w:rsidRDefault="003055EE" w:rsidP="00C6554A">
      <w:pPr>
        <w:spacing w:before="0" w:after="0" w:line="240" w:lineRule="auto"/>
      </w:pPr>
      <w:r>
        <w:separator/>
      </w:r>
    </w:p>
  </w:endnote>
  <w:endnote w:type="continuationSeparator" w:id="0">
    <w:p w14:paraId="52585888" w14:textId="77777777" w:rsidR="003055EE" w:rsidRDefault="003055EE"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TXinwei">
    <w:charset w:val="86"/>
    <w:family w:val="auto"/>
    <w:pitch w:val="variable"/>
    <w:sig w:usb0="00000001" w:usb1="080F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F0B99" w14:textId="77777777" w:rsidR="00051212" w:rsidRDefault="000512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259649"/>
      <w:docPartObj>
        <w:docPartGallery w:val="Page Numbers (Bottom of Page)"/>
        <w:docPartUnique/>
      </w:docPartObj>
    </w:sdtPr>
    <w:sdtEndPr/>
    <w:sdtContent>
      <w:p w14:paraId="31D97411" w14:textId="71D65C62" w:rsidR="00033227" w:rsidRDefault="00033227">
        <w:pPr>
          <w:pStyle w:val="Fuzeile"/>
        </w:pPr>
        <w:r w:rsidRPr="00033227">
          <w:rPr>
            <w:rFonts w:ascii="Trebuchet MS" w:hAnsi="Trebuchet MS"/>
            <w:sz w:val="24"/>
            <w:szCs w:val="24"/>
          </w:rPr>
          <w:fldChar w:fldCharType="begin"/>
        </w:r>
        <w:r w:rsidRPr="00033227">
          <w:rPr>
            <w:rFonts w:ascii="Trebuchet MS" w:hAnsi="Trebuchet MS"/>
            <w:sz w:val="24"/>
            <w:szCs w:val="24"/>
          </w:rPr>
          <w:instrText>PAGE   \* MERGEFORMAT</w:instrText>
        </w:r>
        <w:r w:rsidRPr="00033227">
          <w:rPr>
            <w:rFonts w:ascii="Trebuchet MS" w:hAnsi="Trebuchet MS"/>
            <w:sz w:val="24"/>
            <w:szCs w:val="24"/>
          </w:rPr>
          <w:fldChar w:fldCharType="separate"/>
        </w:r>
        <w:r w:rsidRPr="00033227">
          <w:rPr>
            <w:rFonts w:ascii="Trebuchet MS" w:hAnsi="Trebuchet MS"/>
            <w:sz w:val="24"/>
            <w:szCs w:val="24"/>
          </w:rPr>
          <w:t>2</w:t>
        </w:r>
        <w:r w:rsidRPr="00033227">
          <w:rPr>
            <w:rFonts w:ascii="Trebuchet MS" w:hAnsi="Trebuchet MS"/>
            <w:sz w:val="24"/>
            <w:szCs w:val="24"/>
          </w:rPr>
          <w:fldChar w:fldCharType="end"/>
        </w:r>
      </w:p>
    </w:sdtContent>
  </w:sdt>
  <w:p w14:paraId="03EF98EE" w14:textId="31B17BF7" w:rsidR="002163EE" w:rsidRDefault="003055EE" w:rsidP="003014B0">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367DF" w14:textId="346F2ACC" w:rsidR="00033227" w:rsidRDefault="00033227">
    <w:pPr>
      <w:pStyle w:val="Fuzeile"/>
    </w:pPr>
  </w:p>
  <w:p w14:paraId="2B24DFFA" w14:textId="77777777" w:rsidR="003014B0" w:rsidRDefault="003014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CBA69" w14:textId="77777777" w:rsidR="003055EE" w:rsidRDefault="003055EE" w:rsidP="00C6554A">
      <w:pPr>
        <w:spacing w:before="0" w:after="0" w:line="240" w:lineRule="auto"/>
      </w:pPr>
      <w:r>
        <w:separator/>
      </w:r>
    </w:p>
  </w:footnote>
  <w:footnote w:type="continuationSeparator" w:id="0">
    <w:p w14:paraId="434A41B7" w14:textId="77777777" w:rsidR="003055EE" w:rsidRDefault="003055EE" w:rsidP="00C6554A">
      <w:pPr>
        <w:spacing w:before="0" w:after="0" w:line="240" w:lineRule="auto"/>
      </w:pPr>
      <w:r>
        <w:continuationSeparator/>
      </w:r>
    </w:p>
  </w:footnote>
  <w:footnote w:id="1">
    <w:p w14:paraId="5A078AA1" w14:textId="61BF7ABA" w:rsidR="001E35CB" w:rsidRDefault="001E35CB">
      <w:pPr>
        <w:pStyle w:val="Funotentext"/>
      </w:pPr>
      <w:r>
        <w:rPr>
          <w:rStyle w:val="Funotenzeichen"/>
        </w:rPr>
        <w:footnoteRef/>
      </w:r>
      <w:r>
        <w:t xml:space="preserve"> So Kulzer, zit. </w:t>
      </w:r>
      <w:r w:rsidRPr="001E35CB">
        <w:t>https://www.dut-report.de/2020/01/14/elektronische-patientenakte/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B5D5C" w14:textId="77777777" w:rsidR="00051212" w:rsidRDefault="000512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5871F" w14:textId="0147B2F1" w:rsidR="003014B0" w:rsidRDefault="003014B0">
    <w:pPr>
      <w:pStyle w:val="Kopfzeile"/>
    </w:pPr>
    <w:r>
      <w:rPr>
        <w:noProof/>
      </w:rPr>
      <w:drawing>
        <wp:inline distT="0" distB="0" distL="0" distR="0" wp14:anchorId="49C09883" wp14:editId="13D02C05">
          <wp:extent cx="1104900" cy="813650"/>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252" cy="816855"/>
                  </a:xfrm>
                  <a:prstGeom prst="rect">
                    <a:avLst/>
                  </a:prstGeom>
                  <a:noFill/>
                </pic:spPr>
              </pic:pic>
            </a:graphicData>
          </a:graphic>
        </wp:inline>
      </w:drawing>
    </w:r>
  </w:p>
  <w:p w14:paraId="36A87BA0" w14:textId="32E25462" w:rsidR="003014B0" w:rsidRDefault="003014B0">
    <w:pPr>
      <w:pStyle w:val="Kopfzeile"/>
    </w:pPr>
  </w:p>
  <w:p w14:paraId="2FCBEF8C" w14:textId="77777777" w:rsidR="003014B0" w:rsidRDefault="003014B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B73D" w14:textId="4E3474E1" w:rsidR="003014B0" w:rsidRDefault="003014B0">
    <w:pPr>
      <w:pStyle w:val="Kopfzeile"/>
    </w:pPr>
    <w:r>
      <w:rPr>
        <w:noProof/>
      </w:rPr>
      <w:drawing>
        <wp:inline distT="0" distB="0" distL="0" distR="0" wp14:anchorId="055CCEAE" wp14:editId="20567713">
          <wp:extent cx="1200150" cy="88379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817" cy="888702"/>
                  </a:xfrm>
                  <a:prstGeom prst="rect">
                    <a:avLst/>
                  </a:prstGeom>
                  <a:noFill/>
                </pic:spPr>
              </pic:pic>
            </a:graphicData>
          </a:graphic>
        </wp:inline>
      </w:drawing>
    </w:r>
  </w:p>
  <w:p w14:paraId="4D74B4C1" w14:textId="6541D78A" w:rsidR="003014B0" w:rsidRDefault="003014B0">
    <w:pPr>
      <w:pStyle w:val="Kopfzeile"/>
    </w:pPr>
  </w:p>
  <w:p w14:paraId="29F6BEFF" w14:textId="77777777" w:rsidR="003014B0" w:rsidRDefault="003014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Aufzhlungszeichen"/>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7D7B54"/>
    <w:multiLevelType w:val="multilevel"/>
    <w:tmpl w:val="24CA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483622"/>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F6E1C88"/>
    <w:multiLevelType w:val="hybridMultilevel"/>
    <w:tmpl w:val="76D8CD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6F7EC1"/>
    <w:multiLevelType w:val="multilevel"/>
    <w:tmpl w:val="2648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E25EB0"/>
    <w:multiLevelType w:val="multilevel"/>
    <w:tmpl w:val="BFD6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DF24AD"/>
    <w:multiLevelType w:val="hybridMultilevel"/>
    <w:tmpl w:val="01A43B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107204B"/>
    <w:multiLevelType w:val="multilevel"/>
    <w:tmpl w:val="04A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0B0BD2"/>
    <w:multiLevelType w:val="hybridMultilevel"/>
    <w:tmpl w:val="3014E1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AB6BC4"/>
    <w:multiLevelType w:val="multilevel"/>
    <w:tmpl w:val="36B0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591ADD"/>
    <w:multiLevelType w:val="multilevel"/>
    <w:tmpl w:val="A236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D0141E"/>
    <w:multiLevelType w:val="multilevel"/>
    <w:tmpl w:val="DA74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8"/>
  </w:num>
  <w:num w:numId="4">
    <w:abstractNumId w:val="9"/>
  </w:num>
  <w:num w:numId="5">
    <w:abstractNumId w:val="18"/>
  </w:num>
  <w:num w:numId="6">
    <w:abstractNumId w:val="10"/>
  </w:num>
  <w:num w:numId="7">
    <w:abstractNumId w:val="12"/>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9"/>
  </w:num>
  <w:num w:numId="17">
    <w:abstractNumId w:val="16"/>
  </w:num>
  <w:num w:numId="18">
    <w:abstractNumId w:val="13"/>
  </w:num>
  <w:num w:numId="19">
    <w:abstractNumId w:val="21"/>
  </w:num>
  <w:num w:numId="20">
    <w:abstractNumId w:val="20"/>
  </w:num>
  <w:num w:numId="21">
    <w:abstractNumId w:val="22"/>
  </w:num>
  <w:num w:numId="22">
    <w:abstractNumId w:val="11"/>
  </w:num>
  <w:num w:numId="23">
    <w:abstractNumId w:val="17"/>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76F"/>
    <w:rsid w:val="0001488D"/>
    <w:rsid w:val="00033227"/>
    <w:rsid w:val="00051212"/>
    <w:rsid w:val="00054554"/>
    <w:rsid w:val="00057AA9"/>
    <w:rsid w:val="0006143C"/>
    <w:rsid w:val="00082C6C"/>
    <w:rsid w:val="000D176F"/>
    <w:rsid w:val="000E38C3"/>
    <w:rsid w:val="000F5E73"/>
    <w:rsid w:val="00106AF2"/>
    <w:rsid w:val="00125E2D"/>
    <w:rsid w:val="001333FD"/>
    <w:rsid w:val="001342DF"/>
    <w:rsid w:val="00135DAF"/>
    <w:rsid w:val="00144512"/>
    <w:rsid w:val="001458E6"/>
    <w:rsid w:val="00152D68"/>
    <w:rsid w:val="00184A2E"/>
    <w:rsid w:val="001D54F4"/>
    <w:rsid w:val="001E2144"/>
    <w:rsid w:val="001E35CB"/>
    <w:rsid w:val="001E7046"/>
    <w:rsid w:val="001F5671"/>
    <w:rsid w:val="002157EF"/>
    <w:rsid w:val="002366D0"/>
    <w:rsid w:val="002554CD"/>
    <w:rsid w:val="00265532"/>
    <w:rsid w:val="00293B83"/>
    <w:rsid w:val="002A234B"/>
    <w:rsid w:val="002B250A"/>
    <w:rsid w:val="002B4294"/>
    <w:rsid w:val="002B6601"/>
    <w:rsid w:val="002C3437"/>
    <w:rsid w:val="002C6550"/>
    <w:rsid w:val="002C6674"/>
    <w:rsid w:val="002E1245"/>
    <w:rsid w:val="003014B0"/>
    <w:rsid w:val="003055EE"/>
    <w:rsid w:val="00333D0D"/>
    <w:rsid w:val="00334190"/>
    <w:rsid w:val="00381AAF"/>
    <w:rsid w:val="003A0A35"/>
    <w:rsid w:val="003A5ABF"/>
    <w:rsid w:val="003B6D96"/>
    <w:rsid w:val="003C0822"/>
    <w:rsid w:val="003D1164"/>
    <w:rsid w:val="003D4ACD"/>
    <w:rsid w:val="003E76A1"/>
    <w:rsid w:val="003F354B"/>
    <w:rsid w:val="00411484"/>
    <w:rsid w:val="00437097"/>
    <w:rsid w:val="00445009"/>
    <w:rsid w:val="00466A1D"/>
    <w:rsid w:val="00474963"/>
    <w:rsid w:val="004C03A0"/>
    <w:rsid w:val="004C049F"/>
    <w:rsid w:val="004C3CD3"/>
    <w:rsid w:val="004F62EC"/>
    <w:rsid w:val="005000E2"/>
    <w:rsid w:val="005544BC"/>
    <w:rsid w:val="00562225"/>
    <w:rsid w:val="00575E6E"/>
    <w:rsid w:val="005C6347"/>
    <w:rsid w:val="005E4AFB"/>
    <w:rsid w:val="005E7147"/>
    <w:rsid w:val="005E7986"/>
    <w:rsid w:val="0061257A"/>
    <w:rsid w:val="00615A77"/>
    <w:rsid w:val="00617CD7"/>
    <w:rsid w:val="00672CEB"/>
    <w:rsid w:val="00682465"/>
    <w:rsid w:val="00683D36"/>
    <w:rsid w:val="00690A7B"/>
    <w:rsid w:val="00695D3A"/>
    <w:rsid w:val="006A3CE7"/>
    <w:rsid w:val="006E7FD5"/>
    <w:rsid w:val="006F6521"/>
    <w:rsid w:val="006F7C60"/>
    <w:rsid w:val="00711FE0"/>
    <w:rsid w:val="00715376"/>
    <w:rsid w:val="00723283"/>
    <w:rsid w:val="0076534C"/>
    <w:rsid w:val="00773DCE"/>
    <w:rsid w:val="007A3FA9"/>
    <w:rsid w:val="007D478D"/>
    <w:rsid w:val="007D59EF"/>
    <w:rsid w:val="007D7E21"/>
    <w:rsid w:val="00822DBC"/>
    <w:rsid w:val="00840873"/>
    <w:rsid w:val="00860FFD"/>
    <w:rsid w:val="00862012"/>
    <w:rsid w:val="0089714F"/>
    <w:rsid w:val="008F1B58"/>
    <w:rsid w:val="008F2325"/>
    <w:rsid w:val="00900A50"/>
    <w:rsid w:val="009033DD"/>
    <w:rsid w:val="009073C8"/>
    <w:rsid w:val="0092511D"/>
    <w:rsid w:val="009413F7"/>
    <w:rsid w:val="00954F82"/>
    <w:rsid w:val="00966C9D"/>
    <w:rsid w:val="00973B7B"/>
    <w:rsid w:val="009923D6"/>
    <w:rsid w:val="009B351F"/>
    <w:rsid w:val="00A11B6E"/>
    <w:rsid w:val="00A2340E"/>
    <w:rsid w:val="00A244C5"/>
    <w:rsid w:val="00A25788"/>
    <w:rsid w:val="00A9765E"/>
    <w:rsid w:val="00AC4871"/>
    <w:rsid w:val="00B05F77"/>
    <w:rsid w:val="00B212F4"/>
    <w:rsid w:val="00B262B9"/>
    <w:rsid w:val="00B335E9"/>
    <w:rsid w:val="00B33646"/>
    <w:rsid w:val="00B945EA"/>
    <w:rsid w:val="00BA1654"/>
    <w:rsid w:val="00BD4207"/>
    <w:rsid w:val="00BD7432"/>
    <w:rsid w:val="00C0273F"/>
    <w:rsid w:val="00C07AF9"/>
    <w:rsid w:val="00C1771B"/>
    <w:rsid w:val="00C250CE"/>
    <w:rsid w:val="00C41167"/>
    <w:rsid w:val="00C6554A"/>
    <w:rsid w:val="00C75B9A"/>
    <w:rsid w:val="00CB417A"/>
    <w:rsid w:val="00CB784F"/>
    <w:rsid w:val="00CD6B9A"/>
    <w:rsid w:val="00CE2189"/>
    <w:rsid w:val="00CE490C"/>
    <w:rsid w:val="00CF257D"/>
    <w:rsid w:val="00D1739B"/>
    <w:rsid w:val="00D61FAF"/>
    <w:rsid w:val="00DA45EE"/>
    <w:rsid w:val="00DB4DB8"/>
    <w:rsid w:val="00DE5D46"/>
    <w:rsid w:val="00E36EA0"/>
    <w:rsid w:val="00E40D35"/>
    <w:rsid w:val="00E8099B"/>
    <w:rsid w:val="00E9276E"/>
    <w:rsid w:val="00EB55BC"/>
    <w:rsid w:val="00EC65C4"/>
    <w:rsid w:val="00ED7C44"/>
    <w:rsid w:val="00EF4EDD"/>
    <w:rsid w:val="00F053C2"/>
    <w:rsid w:val="00F5226C"/>
    <w:rsid w:val="00F57A10"/>
    <w:rsid w:val="00F96756"/>
    <w:rsid w:val="00FA03D5"/>
    <w:rsid w:val="00FA07EE"/>
    <w:rsid w:val="00FA2E1B"/>
    <w:rsid w:val="00FA3819"/>
    <w:rsid w:val="00FA5793"/>
    <w:rsid w:val="00FF7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4DC4B"/>
  <w15:chartTrackingRefBased/>
  <w15:docId w15:val="{AF171BE4-96E9-4523-9AD0-923F401F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de-DE" w:eastAsia="en-US"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33D0D"/>
  </w:style>
  <w:style w:type="paragraph" w:styleId="berschrift1">
    <w:name w:val="heading 1"/>
    <w:basedOn w:val="Standard"/>
    <w:next w:val="Standard"/>
    <w:link w:val="berschrift1Zchn"/>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berschrift2">
    <w:name w:val="heading 2"/>
    <w:basedOn w:val="Standard"/>
    <w:next w:val="Standard"/>
    <w:link w:val="berschrift2Zchn"/>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berschrift3">
    <w:name w:val="heading 3"/>
    <w:basedOn w:val="Standard"/>
    <w:next w:val="Standard"/>
    <w:link w:val="berschrift3Zchn"/>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berschrift6">
    <w:name w:val="heading 6"/>
    <w:basedOn w:val="Standard"/>
    <w:next w:val="Standard"/>
    <w:link w:val="berschrift6Zchn"/>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berschrift7">
    <w:name w:val="heading 7"/>
    <w:basedOn w:val="Standard"/>
    <w:next w:val="Standard"/>
    <w:link w:val="berschrift7Zchn"/>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berschrift8">
    <w:name w:val="heading 8"/>
    <w:basedOn w:val="Standard"/>
    <w:next w:val="Standard"/>
    <w:link w:val="berschrift8Zchn"/>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3D0D"/>
    <w:rPr>
      <w:rFonts w:asciiTheme="majorHAnsi" w:eastAsiaTheme="majorEastAsia" w:hAnsiTheme="majorHAnsi" w:cstheme="majorBidi"/>
      <w:color w:val="007789" w:themeColor="accent1" w:themeShade="BF"/>
      <w:sz w:val="32"/>
    </w:rPr>
  </w:style>
  <w:style w:type="character" w:customStyle="1" w:styleId="berschrift2Zchn">
    <w:name w:val="Überschrift 2 Zchn"/>
    <w:basedOn w:val="Absatz-Standardschriftart"/>
    <w:link w:val="berschrift2"/>
    <w:uiPriority w:val="9"/>
    <w:rsid w:val="00333D0D"/>
    <w:rPr>
      <w:rFonts w:asciiTheme="majorHAnsi" w:eastAsiaTheme="majorEastAsia" w:hAnsiTheme="majorHAnsi" w:cstheme="majorBidi"/>
      <w:caps/>
      <w:color w:val="007789" w:themeColor="accent1" w:themeShade="BF"/>
      <w:sz w:val="24"/>
    </w:rPr>
  </w:style>
  <w:style w:type="paragraph" w:customStyle="1" w:styleId="Kontaktinfos">
    <w:name w:val="Kontaktinfos"/>
    <w:basedOn w:val="Standard"/>
    <w:uiPriority w:val="4"/>
    <w:qFormat/>
    <w:rsid w:val="00C6554A"/>
    <w:pPr>
      <w:spacing w:before="0" w:after="0"/>
      <w:jc w:val="center"/>
    </w:pPr>
  </w:style>
  <w:style w:type="paragraph" w:styleId="Aufzhlungszeichen">
    <w:name w:val="List Bullet"/>
    <w:basedOn w:val="Standard"/>
    <w:uiPriority w:val="10"/>
    <w:unhideWhenUsed/>
    <w:qFormat/>
    <w:rsid w:val="00C6554A"/>
    <w:pPr>
      <w:numPr>
        <w:numId w:val="4"/>
      </w:numPr>
    </w:pPr>
  </w:style>
  <w:style w:type="paragraph" w:styleId="Titel">
    <w:name w:val="Title"/>
    <w:basedOn w:val="Standard"/>
    <w:link w:val="TitelZchn"/>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elZchn">
    <w:name w:val="Titel Zchn"/>
    <w:basedOn w:val="Absatz-Standardschriftart"/>
    <w:link w:val="Titel"/>
    <w:uiPriority w:val="2"/>
    <w:rsid w:val="00333D0D"/>
    <w:rPr>
      <w:rFonts w:asciiTheme="majorHAnsi" w:eastAsiaTheme="majorEastAsia" w:hAnsiTheme="majorHAnsi" w:cstheme="majorBidi"/>
      <w:color w:val="007789" w:themeColor="accent1" w:themeShade="BF"/>
      <w:kern w:val="28"/>
      <w:sz w:val="60"/>
    </w:rPr>
  </w:style>
  <w:style w:type="paragraph" w:styleId="Untertitel">
    <w:name w:val="Subtitle"/>
    <w:basedOn w:val="Standard"/>
    <w:link w:val="UntertitelZchn"/>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UntertitelZchn">
    <w:name w:val="Untertitel Zchn"/>
    <w:basedOn w:val="Absatz-Standardschriftart"/>
    <w:link w:val="Untertitel"/>
    <w:uiPriority w:val="3"/>
    <w:rsid w:val="00333D0D"/>
    <w:rPr>
      <w:rFonts w:asciiTheme="majorHAnsi" w:eastAsiaTheme="majorEastAsia" w:hAnsiTheme="majorHAnsi" w:cstheme="majorBidi"/>
      <w:caps/>
      <w:sz w:val="26"/>
    </w:rPr>
  </w:style>
  <w:style w:type="paragraph" w:styleId="Fuzeile">
    <w:name w:val="footer"/>
    <w:basedOn w:val="Standard"/>
    <w:link w:val="FuzeileZchn"/>
    <w:uiPriority w:val="99"/>
    <w:unhideWhenUsed/>
    <w:rsid w:val="00C6554A"/>
    <w:pPr>
      <w:spacing w:before="0" w:after="0" w:line="240" w:lineRule="auto"/>
      <w:jc w:val="right"/>
    </w:pPr>
    <w:rPr>
      <w:caps/>
    </w:rPr>
  </w:style>
  <w:style w:type="character" w:customStyle="1" w:styleId="FuzeileZchn">
    <w:name w:val="Fußzeile Zchn"/>
    <w:basedOn w:val="Absatz-Standardschriftart"/>
    <w:link w:val="Fuzeile"/>
    <w:uiPriority w:val="99"/>
    <w:rsid w:val="00C6554A"/>
    <w:rPr>
      <w:caps/>
    </w:rPr>
  </w:style>
  <w:style w:type="paragraph" w:customStyle="1" w:styleId="Foto">
    <w:name w:val="Foto"/>
    <w:basedOn w:val="Standard"/>
    <w:uiPriority w:val="1"/>
    <w:qFormat/>
    <w:rsid w:val="00C6554A"/>
    <w:pPr>
      <w:spacing w:before="0" w:after="0" w:line="240" w:lineRule="auto"/>
      <w:jc w:val="center"/>
    </w:pPr>
  </w:style>
  <w:style w:type="paragraph" w:styleId="Kopfzeile">
    <w:name w:val="header"/>
    <w:basedOn w:val="Standard"/>
    <w:link w:val="KopfzeileZchn"/>
    <w:uiPriority w:val="99"/>
    <w:unhideWhenUsed/>
    <w:rsid w:val="00C6554A"/>
    <w:pPr>
      <w:spacing w:before="0" w:after="0" w:line="240" w:lineRule="auto"/>
    </w:pPr>
  </w:style>
  <w:style w:type="character" w:customStyle="1" w:styleId="KopfzeileZchn">
    <w:name w:val="Kopfzeile Zchn"/>
    <w:basedOn w:val="Absatz-Standardschriftart"/>
    <w:link w:val="Kopfzeile"/>
    <w:uiPriority w:val="99"/>
    <w:rsid w:val="00C6554A"/>
    <w:rPr>
      <w:color w:val="595959" w:themeColor="text1" w:themeTint="A6"/>
      <w:sz w:val="20"/>
      <w:szCs w:val="20"/>
      <w:lang w:eastAsia="ja-JP"/>
    </w:rPr>
  </w:style>
  <w:style w:type="paragraph" w:styleId="Listennummer">
    <w:name w:val="List Number"/>
    <w:basedOn w:val="Standard"/>
    <w:uiPriority w:val="11"/>
    <w:unhideWhenUsed/>
    <w:qFormat/>
    <w:rsid w:val="00C6554A"/>
    <w:pPr>
      <w:numPr>
        <w:numId w:val="3"/>
      </w:numPr>
      <w:contextualSpacing/>
    </w:pPr>
  </w:style>
  <w:style w:type="character" w:customStyle="1" w:styleId="berschrift3Zchn">
    <w:name w:val="Überschrift 3 Zchn"/>
    <w:basedOn w:val="Absatz-Standardschriftart"/>
    <w:link w:val="berschrift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berschrift8Zchn">
    <w:name w:val="Überschrift 8 Zchn"/>
    <w:basedOn w:val="Absatz-Standardschriftart"/>
    <w:link w:val="berschrift8"/>
    <w:uiPriority w:val="9"/>
    <w:semiHidden/>
    <w:rsid w:val="00C6554A"/>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C6554A"/>
    <w:rPr>
      <w:rFonts w:asciiTheme="majorHAnsi" w:eastAsiaTheme="majorEastAsia" w:hAnsiTheme="majorHAnsi" w:cstheme="majorBidi"/>
      <w:i/>
      <w:iCs/>
      <w:color w:val="272727" w:themeColor="text1" w:themeTint="D8"/>
      <w:szCs w:val="21"/>
    </w:rPr>
  </w:style>
  <w:style w:type="character" w:styleId="IntensiveHervorhebung">
    <w:name w:val="Intense Emphasis"/>
    <w:basedOn w:val="Absatz-Standardschriftart"/>
    <w:uiPriority w:val="21"/>
    <w:semiHidden/>
    <w:unhideWhenUsed/>
    <w:qFormat/>
    <w:rsid w:val="00C6554A"/>
    <w:rPr>
      <w:i/>
      <w:iCs/>
      <w:color w:val="007789" w:themeColor="accent1" w:themeShade="BF"/>
    </w:rPr>
  </w:style>
  <w:style w:type="paragraph" w:styleId="IntensivesZitat">
    <w:name w:val="Intense Quote"/>
    <w:basedOn w:val="Standard"/>
    <w:next w:val="Standard"/>
    <w:link w:val="IntensivesZitatZchn"/>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ivesZitatZchn">
    <w:name w:val="Intensives Zitat Zchn"/>
    <w:basedOn w:val="Absatz-Standardschriftart"/>
    <w:link w:val="IntensivesZitat"/>
    <w:uiPriority w:val="30"/>
    <w:semiHidden/>
    <w:rsid w:val="00C6554A"/>
    <w:rPr>
      <w:i/>
      <w:iCs/>
      <w:color w:val="007789" w:themeColor="accent1" w:themeShade="BF"/>
    </w:rPr>
  </w:style>
  <w:style w:type="character" w:styleId="IntensiverVerweis">
    <w:name w:val="Intense Reference"/>
    <w:basedOn w:val="Absatz-Standardschriftart"/>
    <w:uiPriority w:val="32"/>
    <w:semiHidden/>
    <w:unhideWhenUsed/>
    <w:qFormat/>
    <w:rsid w:val="00C6554A"/>
    <w:rPr>
      <w:b/>
      <w:bCs/>
      <w:caps w:val="0"/>
      <w:smallCaps/>
      <w:color w:val="007789" w:themeColor="accent1" w:themeShade="BF"/>
      <w:spacing w:val="5"/>
    </w:rPr>
  </w:style>
  <w:style w:type="paragraph" w:styleId="Beschriftung">
    <w:name w:val="caption"/>
    <w:basedOn w:val="Standard"/>
    <w:next w:val="Standard"/>
    <w:uiPriority w:val="35"/>
    <w:semiHidden/>
    <w:unhideWhenUsed/>
    <w:qFormat/>
    <w:rsid w:val="00C6554A"/>
    <w:pPr>
      <w:spacing w:before="0" w:line="240" w:lineRule="auto"/>
    </w:pPr>
    <w:rPr>
      <w:i/>
      <w:iCs/>
      <w:color w:val="4E5B6F" w:themeColor="text2"/>
      <w:szCs w:val="18"/>
    </w:rPr>
  </w:style>
  <w:style w:type="paragraph" w:styleId="Sprechblasentext">
    <w:name w:val="Balloon Text"/>
    <w:basedOn w:val="Standard"/>
    <w:link w:val="SprechblasentextZchn"/>
    <w:uiPriority w:val="99"/>
    <w:semiHidden/>
    <w:unhideWhenUsed/>
    <w:rsid w:val="00C6554A"/>
    <w:pPr>
      <w:spacing w:before="0"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C6554A"/>
    <w:rPr>
      <w:rFonts w:ascii="Segoe UI" w:hAnsi="Segoe UI" w:cs="Segoe UI"/>
      <w:szCs w:val="18"/>
    </w:rPr>
  </w:style>
  <w:style w:type="paragraph" w:styleId="Blocktext">
    <w:name w:val="Block Text"/>
    <w:basedOn w:val="Standard"/>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Textkrper3">
    <w:name w:val="Body Text 3"/>
    <w:basedOn w:val="Standard"/>
    <w:link w:val="Textkrper3Zchn"/>
    <w:uiPriority w:val="99"/>
    <w:semiHidden/>
    <w:unhideWhenUsed/>
    <w:rsid w:val="00C6554A"/>
    <w:pPr>
      <w:spacing w:after="120"/>
    </w:pPr>
    <w:rPr>
      <w:szCs w:val="16"/>
    </w:rPr>
  </w:style>
  <w:style w:type="character" w:customStyle="1" w:styleId="Textkrper3Zchn">
    <w:name w:val="Textkörper 3 Zchn"/>
    <w:basedOn w:val="Absatz-Standardschriftart"/>
    <w:link w:val="Textkrper3"/>
    <w:uiPriority w:val="99"/>
    <w:semiHidden/>
    <w:rsid w:val="00C6554A"/>
    <w:rPr>
      <w:szCs w:val="16"/>
    </w:rPr>
  </w:style>
  <w:style w:type="paragraph" w:styleId="Textkrper-Einzug3">
    <w:name w:val="Body Text Indent 3"/>
    <w:basedOn w:val="Standard"/>
    <w:link w:val="Textkrper-Einzug3Zchn"/>
    <w:uiPriority w:val="99"/>
    <w:semiHidden/>
    <w:unhideWhenUsed/>
    <w:rsid w:val="00C6554A"/>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C6554A"/>
    <w:rPr>
      <w:szCs w:val="16"/>
    </w:rPr>
  </w:style>
  <w:style w:type="character" w:styleId="Kommentarzeichen">
    <w:name w:val="annotation reference"/>
    <w:basedOn w:val="Absatz-Standardschriftart"/>
    <w:uiPriority w:val="99"/>
    <w:semiHidden/>
    <w:unhideWhenUsed/>
    <w:rsid w:val="00C6554A"/>
    <w:rPr>
      <w:sz w:val="22"/>
      <w:szCs w:val="16"/>
    </w:rPr>
  </w:style>
  <w:style w:type="paragraph" w:styleId="Kommentartext">
    <w:name w:val="annotation text"/>
    <w:basedOn w:val="Standard"/>
    <w:link w:val="KommentartextZchn"/>
    <w:uiPriority w:val="99"/>
    <w:semiHidden/>
    <w:unhideWhenUsed/>
    <w:rsid w:val="00C6554A"/>
    <w:pPr>
      <w:spacing w:line="240" w:lineRule="auto"/>
    </w:pPr>
    <w:rPr>
      <w:szCs w:val="20"/>
    </w:rPr>
  </w:style>
  <w:style w:type="character" w:customStyle="1" w:styleId="KommentartextZchn">
    <w:name w:val="Kommentartext Zchn"/>
    <w:basedOn w:val="Absatz-Standardschriftart"/>
    <w:link w:val="Kommentartext"/>
    <w:uiPriority w:val="99"/>
    <w:semiHidden/>
    <w:rsid w:val="00C6554A"/>
    <w:rPr>
      <w:szCs w:val="20"/>
    </w:rPr>
  </w:style>
  <w:style w:type="paragraph" w:styleId="Kommentarthema">
    <w:name w:val="annotation subject"/>
    <w:basedOn w:val="Kommentartext"/>
    <w:next w:val="Kommentartext"/>
    <w:link w:val="KommentarthemaZchn"/>
    <w:uiPriority w:val="99"/>
    <w:semiHidden/>
    <w:unhideWhenUsed/>
    <w:rsid w:val="00C6554A"/>
    <w:rPr>
      <w:b/>
      <w:bCs/>
    </w:rPr>
  </w:style>
  <w:style w:type="character" w:customStyle="1" w:styleId="KommentarthemaZchn">
    <w:name w:val="Kommentarthema Zchn"/>
    <w:basedOn w:val="KommentartextZchn"/>
    <w:link w:val="Kommentarthema"/>
    <w:uiPriority w:val="99"/>
    <w:semiHidden/>
    <w:rsid w:val="00C6554A"/>
    <w:rPr>
      <w:b/>
      <w:bCs/>
      <w:szCs w:val="20"/>
    </w:rPr>
  </w:style>
  <w:style w:type="paragraph" w:styleId="Dokumentstruktur">
    <w:name w:val="Document Map"/>
    <w:basedOn w:val="Standard"/>
    <w:link w:val="DokumentstrukturZchn"/>
    <w:uiPriority w:val="99"/>
    <w:semiHidden/>
    <w:unhideWhenUsed/>
    <w:rsid w:val="00C6554A"/>
    <w:pPr>
      <w:spacing w:before="0"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C6554A"/>
    <w:rPr>
      <w:rFonts w:ascii="Segoe UI" w:hAnsi="Segoe UI" w:cs="Segoe UI"/>
      <w:szCs w:val="16"/>
    </w:rPr>
  </w:style>
  <w:style w:type="paragraph" w:styleId="Endnotentext">
    <w:name w:val="endnote text"/>
    <w:basedOn w:val="Standard"/>
    <w:link w:val="EndnotentextZchn"/>
    <w:uiPriority w:val="99"/>
    <w:semiHidden/>
    <w:unhideWhenUsed/>
    <w:rsid w:val="00C6554A"/>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C6554A"/>
    <w:rPr>
      <w:szCs w:val="20"/>
    </w:rPr>
  </w:style>
  <w:style w:type="paragraph" w:styleId="Umschlagabsenderadresse">
    <w:name w:val="envelope return"/>
    <w:basedOn w:val="Standard"/>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BesuchterLink">
    <w:name w:val="FollowedHyperlink"/>
    <w:basedOn w:val="Absatz-Standardschriftart"/>
    <w:uiPriority w:val="99"/>
    <w:semiHidden/>
    <w:unhideWhenUsed/>
    <w:rsid w:val="00C6554A"/>
    <w:rPr>
      <w:color w:val="007789" w:themeColor="accent1" w:themeShade="BF"/>
      <w:u w:val="single"/>
    </w:rPr>
  </w:style>
  <w:style w:type="paragraph" w:styleId="Funotentext">
    <w:name w:val="footnote text"/>
    <w:basedOn w:val="Standard"/>
    <w:link w:val="FunotentextZchn"/>
    <w:uiPriority w:val="99"/>
    <w:semiHidden/>
    <w:unhideWhenUsed/>
    <w:rsid w:val="00C6554A"/>
    <w:pPr>
      <w:spacing w:before="0" w:after="0" w:line="240" w:lineRule="auto"/>
    </w:pPr>
    <w:rPr>
      <w:szCs w:val="20"/>
    </w:rPr>
  </w:style>
  <w:style w:type="character" w:customStyle="1" w:styleId="FunotentextZchn">
    <w:name w:val="Fußnotentext Zchn"/>
    <w:basedOn w:val="Absatz-Standardschriftart"/>
    <w:link w:val="Funotentext"/>
    <w:uiPriority w:val="99"/>
    <w:semiHidden/>
    <w:rsid w:val="00C6554A"/>
    <w:rPr>
      <w:szCs w:val="20"/>
    </w:rPr>
  </w:style>
  <w:style w:type="character" w:styleId="HTMLCode">
    <w:name w:val="HTML Code"/>
    <w:basedOn w:val="Absatz-Standardschriftart"/>
    <w:uiPriority w:val="99"/>
    <w:semiHidden/>
    <w:unhideWhenUsed/>
    <w:rsid w:val="00C6554A"/>
    <w:rPr>
      <w:rFonts w:ascii="Consolas" w:hAnsi="Consolas"/>
      <w:sz w:val="22"/>
      <w:szCs w:val="20"/>
    </w:rPr>
  </w:style>
  <w:style w:type="character" w:styleId="HTMLTastatur">
    <w:name w:val="HTML Keyboard"/>
    <w:basedOn w:val="Absatz-Standardschriftart"/>
    <w:uiPriority w:val="99"/>
    <w:semiHidden/>
    <w:unhideWhenUsed/>
    <w:rsid w:val="00C6554A"/>
    <w:rPr>
      <w:rFonts w:ascii="Consolas" w:hAnsi="Consolas"/>
      <w:sz w:val="22"/>
      <w:szCs w:val="20"/>
    </w:rPr>
  </w:style>
  <w:style w:type="paragraph" w:styleId="HTMLVorformatiert">
    <w:name w:val="HTML Preformatted"/>
    <w:basedOn w:val="Standard"/>
    <w:link w:val="HTMLVorformatiertZchn"/>
    <w:uiPriority w:val="99"/>
    <w:semiHidden/>
    <w:unhideWhenUsed/>
    <w:rsid w:val="00C6554A"/>
    <w:pPr>
      <w:spacing w:before="0"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C6554A"/>
    <w:rPr>
      <w:rFonts w:ascii="Consolas" w:hAnsi="Consolas"/>
      <w:szCs w:val="20"/>
    </w:rPr>
  </w:style>
  <w:style w:type="character" w:styleId="HTMLSchreibmaschine">
    <w:name w:val="HTML Typewriter"/>
    <w:basedOn w:val="Absatz-Standardschriftart"/>
    <w:uiPriority w:val="99"/>
    <w:semiHidden/>
    <w:unhideWhenUsed/>
    <w:rsid w:val="00C6554A"/>
    <w:rPr>
      <w:rFonts w:ascii="Consolas" w:hAnsi="Consolas"/>
      <w:sz w:val="22"/>
      <w:szCs w:val="20"/>
    </w:rPr>
  </w:style>
  <w:style w:type="character" w:styleId="Hyperlink">
    <w:name w:val="Hyperlink"/>
    <w:basedOn w:val="Absatz-Standardschriftart"/>
    <w:uiPriority w:val="99"/>
    <w:unhideWhenUsed/>
    <w:rsid w:val="00C6554A"/>
    <w:rPr>
      <w:color w:val="835D00" w:themeColor="accent3" w:themeShade="80"/>
      <w:u w:val="single"/>
    </w:rPr>
  </w:style>
  <w:style w:type="paragraph" w:styleId="Makrotext">
    <w:name w:val="macro"/>
    <w:link w:val="MakrotextZchn"/>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C6554A"/>
    <w:rPr>
      <w:rFonts w:ascii="Consolas" w:hAnsi="Consolas"/>
      <w:szCs w:val="20"/>
    </w:rPr>
  </w:style>
  <w:style w:type="character" w:styleId="Platzhaltertext">
    <w:name w:val="Placeholder Text"/>
    <w:basedOn w:val="Absatz-Standardschriftart"/>
    <w:uiPriority w:val="99"/>
    <w:semiHidden/>
    <w:rsid w:val="00C6554A"/>
    <w:rPr>
      <w:color w:val="595959" w:themeColor="text1" w:themeTint="A6"/>
    </w:rPr>
  </w:style>
  <w:style w:type="paragraph" w:styleId="NurText">
    <w:name w:val="Plain Text"/>
    <w:basedOn w:val="Standard"/>
    <w:link w:val="NurTextZchn"/>
    <w:uiPriority w:val="99"/>
    <w:semiHidden/>
    <w:unhideWhenUsed/>
    <w:rsid w:val="00C6554A"/>
    <w:pPr>
      <w:spacing w:before="0"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C6554A"/>
    <w:rPr>
      <w:rFonts w:ascii="Consolas" w:hAnsi="Consolas"/>
      <w:szCs w:val="21"/>
    </w:rPr>
  </w:style>
  <w:style w:type="character" w:customStyle="1" w:styleId="berschrift7Zchn">
    <w:name w:val="Überschrift 7 Zchn"/>
    <w:basedOn w:val="Absatz-Standardschriftart"/>
    <w:link w:val="berschrift7"/>
    <w:uiPriority w:val="9"/>
    <w:semiHidden/>
    <w:rsid w:val="002554CD"/>
    <w:rPr>
      <w:rFonts w:asciiTheme="majorHAnsi" w:eastAsiaTheme="majorEastAsia" w:hAnsiTheme="majorHAnsi" w:cstheme="majorBidi"/>
      <w:i/>
      <w:iCs/>
      <w:color w:val="004F5B" w:themeColor="accent1" w:themeShade="7F"/>
    </w:rPr>
  </w:style>
  <w:style w:type="character" w:customStyle="1" w:styleId="berschrift6Zchn">
    <w:name w:val="Überschrift 6 Zchn"/>
    <w:basedOn w:val="Absatz-Standardschriftart"/>
    <w:link w:val="berschrift6"/>
    <w:uiPriority w:val="9"/>
    <w:semiHidden/>
    <w:rsid w:val="002554CD"/>
    <w:rPr>
      <w:rFonts w:asciiTheme="majorHAnsi" w:eastAsiaTheme="majorEastAsia" w:hAnsiTheme="majorHAnsi" w:cstheme="majorBidi"/>
      <w:color w:val="004F5B" w:themeColor="accent1" w:themeShade="7F"/>
    </w:rPr>
  </w:style>
  <w:style w:type="paragraph" w:styleId="Listenabsatz">
    <w:name w:val="List Paragraph"/>
    <w:basedOn w:val="Standard"/>
    <w:uiPriority w:val="34"/>
    <w:unhideWhenUsed/>
    <w:qFormat/>
    <w:rsid w:val="000D176F"/>
    <w:pPr>
      <w:ind w:left="720"/>
      <w:contextualSpacing/>
    </w:pPr>
  </w:style>
  <w:style w:type="character" w:customStyle="1" w:styleId="NichtaufgelsteErwhnung1">
    <w:name w:val="Nicht aufgelöste Erwähnung1"/>
    <w:basedOn w:val="Absatz-Standardschriftart"/>
    <w:uiPriority w:val="99"/>
    <w:semiHidden/>
    <w:unhideWhenUsed/>
    <w:rsid w:val="00CE2189"/>
    <w:rPr>
      <w:color w:val="605E5C"/>
      <w:shd w:val="clear" w:color="auto" w:fill="E1DFDD"/>
    </w:rPr>
  </w:style>
  <w:style w:type="character" w:customStyle="1" w:styleId="fontstyle01">
    <w:name w:val="fontstyle01"/>
    <w:basedOn w:val="Absatz-Standardschriftart"/>
    <w:rsid w:val="00A2340E"/>
    <w:rPr>
      <w:rFonts w:ascii="ArialMT" w:hAnsi="ArialMT" w:hint="default"/>
      <w:b w:val="0"/>
      <w:bCs w:val="0"/>
      <w:i w:val="0"/>
      <w:iCs w:val="0"/>
      <w:color w:val="000000"/>
      <w:sz w:val="24"/>
      <w:szCs w:val="24"/>
    </w:rPr>
  </w:style>
  <w:style w:type="character" w:customStyle="1" w:styleId="fontstyle11">
    <w:name w:val="fontstyle11"/>
    <w:basedOn w:val="Absatz-Standardschriftart"/>
    <w:rsid w:val="00A2340E"/>
    <w:rPr>
      <w:rFonts w:ascii="SymbolMT" w:hAnsi="SymbolMT" w:hint="default"/>
      <w:b w:val="0"/>
      <w:bCs w:val="0"/>
      <w:i w:val="0"/>
      <w:iCs w:val="0"/>
      <w:color w:val="000000"/>
      <w:sz w:val="24"/>
      <w:szCs w:val="24"/>
    </w:rPr>
  </w:style>
  <w:style w:type="paragraph" w:styleId="StandardWeb">
    <w:name w:val="Normal (Web)"/>
    <w:basedOn w:val="Standard"/>
    <w:uiPriority w:val="99"/>
    <w:unhideWhenUsed/>
    <w:rsid w:val="002C3437"/>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Fett">
    <w:name w:val="Strong"/>
    <w:basedOn w:val="Absatz-Standardschriftart"/>
    <w:uiPriority w:val="22"/>
    <w:qFormat/>
    <w:rsid w:val="003A0A35"/>
    <w:rPr>
      <w:b/>
      <w:bCs/>
    </w:rPr>
  </w:style>
  <w:style w:type="paragraph" w:customStyle="1" w:styleId="Default">
    <w:name w:val="Default"/>
    <w:rsid w:val="009073C8"/>
    <w:pPr>
      <w:autoSpaceDE w:val="0"/>
      <w:autoSpaceDN w:val="0"/>
      <w:adjustRightInd w:val="0"/>
      <w:spacing w:before="0" w:after="0" w:line="240" w:lineRule="auto"/>
    </w:pPr>
    <w:rPr>
      <w:rFonts w:ascii="Arial" w:hAnsi="Arial" w:cs="Arial"/>
      <w:color w:val="000000"/>
      <w:sz w:val="24"/>
      <w:szCs w:val="24"/>
    </w:rPr>
  </w:style>
  <w:style w:type="character" w:styleId="Funotenzeichen">
    <w:name w:val="footnote reference"/>
    <w:basedOn w:val="Absatz-Standardschriftart"/>
    <w:uiPriority w:val="99"/>
    <w:semiHidden/>
    <w:unhideWhenUsed/>
    <w:rsid w:val="006E7FD5"/>
    <w:rPr>
      <w:vertAlign w:val="superscript"/>
    </w:rPr>
  </w:style>
  <w:style w:type="character" w:styleId="NichtaufgelsteErwhnung">
    <w:name w:val="Unresolved Mention"/>
    <w:basedOn w:val="Absatz-Standardschriftart"/>
    <w:uiPriority w:val="99"/>
    <w:semiHidden/>
    <w:unhideWhenUsed/>
    <w:rsid w:val="006E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9149">
      <w:bodyDiv w:val="1"/>
      <w:marLeft w:val="0"/>
      <w:marRight w:val="0"/>
      <w:marTop w:val="0"/>
      <w:marBottom w:val="0"/>
      <w:divBdr>
        <w:top w:val="none" w:sz="0" w:space="0" w:color="auto"/>
        <w:left w:val="none" w:sz="0" w:space="0" w:color="auto"/>
        <w:bottom w:val="none" w:sz="0" w:space="0" w:color="auto"/>
        <w:right w:val="none" w:sz="0" w:space="0" w:color="auto"/>
      </w:divBdr>
    </w:div>
    <w:div w:id="54091419">
      <w:bodyDiv w:val="1"/>
      <w:marLeft w:val="0"/>
      <w:marRight w:val="0"/>
      <w:marTop w:val="0"/>
      <w:marBottom w:val="0"/>
      <w:divBdr>
        <w:top w:val="none" w:sz="0" w:space="0" w:color="auto"/>
        <w:left w:val="none" w:sz="0" w:space="0" w:color="auto"/>
        <w:bottom w:val="none" w:sz="0" w:space="0" w:color="auto"/>
        <w:right w:val="none" w:sz="0" w:space="0" w:color="auto"/>
      </w:divBdr>
    </w:div>
    <w:div w:id="65036014">
      <w:bodyDiv w:val="1"/>
      <w:marLeft w:val="0"/>
      <w:marRight w:val="0"/>
      <w:marTop w:val="0"/>
      <w:marBottom w:val="0"/>
      <w:divBdr>
        <w:top w:val="none" w:sz="0" w:space="0" w:color="auto"/>
        <w:left w:val="none" w:sz="0" w:space="0" w:color="auto"/>
        <w:bottom w:val="none" w:sz="0" w:space="0" w:color="auto"/>
        <w:right w:val="none" w:sz="0" w:space="0" w:color="auto"/>
      </w:divBdr>
      <w:divsChild>
        <w:div w:id="1117526783">
          <w:marLeft w:val="0"/>
          <w:marRight w:val="0"/>
          <w:marTop w:val="0"/>
          <w:marBottom w:val="0"/>
          <w:divBdr>
            <w:top w:val="none" w:sz="0" w:space="0" w:color="auto"/>
            <w:left w:val="none" w:sz="0" w:space="0" w:color="auto"/>
            <w:bottom w:val="none" w:sz="0" w:space="0" w:color="auto"/>
            <w:right w:val="none" w:sz="0" w:space="0" w:color="auto"/>
          </w:divBdr>
        </w:div>
        <w:div w:id="792557326">
          <w:marLeft w:val="0"/>
          <w:marRight w:val="0"/>
          <w:marTop w:val="0"/>
          <w:marBottom w:val="0"/>
          <w:divBdr>
            <w:top w:val="none" w:sz="0" w:space="0" w:color="auto"/>
            <w:left w:val="none" w:sz="0" w:space="0" w:color="auto"/>
            <w:bottom w:val="none" w:sz="0" w:space="0" w:color="auto"/>
            <w:right w:val="none" w:sz="0" w:space="0" w:color="auto"/>
          </w:divBdr>
        </w:div>
      </w:divsChild>
    </w:div>
    <w:div w:id="938491254">
      <w:bodyDiv w:val="1"/>
      <w:marLeft w:val="0"/>
      <w:marRight w:val="0"/>
      <w:marTop w:val="0"/>
      <w:marBottom w:val="0"/>
      <w:divBdr>
        <w:top w:val="none" w:sz="0" w:space="0" w:color="auto"/>
        <w:left w:val="none" w:sz="0" w:space="0" w:color="auto"/>
        <w:bottom w:val="none" w:sz="0" w:space="0" w:color="auto"/>
        <w:right w:val="none" w:sz="0" w:space="0" w:color="auto"/>
      </w:divBdr>
    </w:div>
    <w:div w:id="945112481">
      <w:bodyDiv w:val="1"/>
      <w:marLeft w:val="0"/>
      <w:marRight w:val="0"/>
      <w:marTop w:val="0"/>
      <w:marBottom w:val="0"/>
      <w:divBdr>
        <w:top w:val="none" w:sz="0" w:space="0" w:color="auto"/>
        <w:left w:val="none" w:sz="0" w:space="0" w:color="auto"/>
        <w:bottom w:val="none" w:sz="0" w:space="0" w:color="auto"/>
        <w:right w:val="none" w:sz="0" w:space="0" w:color="auto"/>
      </w:divBdr>
    </w:div>
    <w:div w:id="1000278563">
      <w:bodyDiv w:val="1"/>
      <w:marLeft w:val="0"/>
      <w:marRight w:val="0"/>
      <w:marTop w:val="0"/>
      <w:marBottom w:val="0"/>
      <w:divBdr>
        <w:top w:val="none" w:sz="0" w:space="0" w:color="auto"/>
        <w:left w:val="none" w:sz="0" w:space="0" w:color="auto"/>
        <w:bottom w:val="none" w:sz="0" w:space="0" w:color="auto"/>
        <w:right w:val="none" w:sz="0" w:space="0" w:color="auto"/>
      </w:divBdr>
    </w:div>
    <w:div w:id="1125277438">
      <w:bodyDiv w:val="1"/>
      <w:marLeft w:val="0"/>
      <w:marRight w:val="0"/>
      <w:marTop w:val="0"/>
      <w:marBottom w:val="0"/>
      <w:divBdr>
        <w:top w:val="none" w:sz="0" w:space="0" w:color="auto"/>
        <w:left w:val="none" w:sz="0" w:space="0" w:color="auto"/>
        <w:bottom w:val="none" w:sz="0" w:space="0" w:color="auto"/>
        <w:right w:val="none" w:sz="0" w:space="0" w:color="auto"/>
      </w:divBdr>
    </w:div>
    <w:div w:id="1390375807">
      <w:bodyDiv w:val="1"/>
      <w:marLeft w:val="0"/>
      <w:marRight w:val="0"/>
      <w:marTop w:val="0"/>
      <w:marBottom w:val="0"/>
      <w:divBdr>
        <w:top w:val="none" w:sz="0" w:space="0" w:color="auto"/>
        <w:left w:val="none" w:sz="0" w:space="0" w:color="auto"/>
        <w:bottom w:val="none" w:sz="0" w:space="0" w:color="auto"/>
        <w:right w:val="none" w:sz="0" w:space="0" w:color="auto"/>
      </w:divBdr>
    </w:div>
    <w:div w:id="1610352454">
      <w:bodyDiv w:val="1"/>
      <w:marLeft w:val="0"/>
      <w:marRight w:val="0"/>
      <w:marTop w:val="0"/>
      <w:marBottom w:val="0"/>
      <w:divBdr>
        <w:top w:val="none" w:sz="0" w:space="0" w:color="auto"/>
        <w:left w:val="none" w:sz="0" w:space="0" w:color="auto"/>
        <w:bottom w:val="none" w:sz="0" w:space="0" w:color="auto"/>
        <w:right w:val="none" w:sz="0" w:space="0" w:color="auto"/>
      </w:divBdr>
    </w:div>
    <w:div w:id="1758671637">
      <w:bodyDiv w:val="1"/>
      <w:marLeft w:val="0"/>
      <w:marRight w:val="0"/>
      <w:marTop w:val="0"/>
      <w:marBottom w:val="0"/>
      <w:divBdr>
        <w:top w:val="none" w:sz="0" w:space="0" w:color="auto"/>
        <w:left w:val="none" w:sz="0" w:space="0" w:color="auto"/>
        <w:bottom w:val="none" w:sz="0" w:space="0" w:color="auto"/>
        <w:right w:val="none" w:sz="0" w:space="0" w:color="auto"/>
      </w:divBdr>
    </w:div>
    <w:div w:id="1953390963">
      <w:bodyDiv w:val="1"/>
      <w:marLeft w:val="0"/>
      <w:marRight w:val="0"/>
      <w:marTop w:val="0"/>
      <w:marBottom w:val="0"/>
      <w:divBdr>
        <w:top w:val="none" w:sz="0" w:space="0" w:color="auto"/>
        <w:left w:val="none" w:sz="0" w:space="0" w:color="auto"/>
        <w:bottom w:val="none" w:sz="0" w:space="0" w:color="auto"/>
        <w:right w:val="none" w:sz="0" w:space="0" w:color="auto"/>
      </w:divBdr>
    </w:div>
    <w:div w:id="2113813602">
      <w:bodyDiv w:val="1"/>
      <w:marLeft w:val="0"/>
      <w:marRight w:val="0"/>
      <w:marTop w:val="0"/>
      <w:marBottom w:val="0"/>
      <w:divBdr>
        <w:top w:val="none" w:sz="0" w:space="0" w:color="auto"/>
        <w:left w:val="none" w:sz="0" w:space="0" w:color="auto"/>
        <w:bottom w:val="none" w:sz="0" w:space="0" w:color="auto"/>
        <w:right w:val="none" w:sz="0" w:space="0" w:color="auto"/>
      </w:divBdr>
      <w:divsChild>
        <w:div w:id="1575309978">
          <w:marLeft w:val="0"/>
          <w:marRight w:val="0"/>
          <w:marTop w:val="0"/>
          <w:marBottom w:val="0"/>
          <w:divBdr>
            <w:top w:val="none" w:sz="0" w:space="0" w:color="auto"/>
            <w:left w:val="none" w:sz="0" w:space="0" w:color="auto"/>
            <w:bottom w:val="none" w:sz="0" w:space="0" w:color="auto"/>
            <w:right w:val="none" w:sz="0" w:space="0" w:color="auto"/>
          </w:divBdr>
        </w:div>
        <w:div w:id="1409107981">
          <w:marLeft w:val="0"/>
          <w:marRight w:val="0"/>
          <w:marTop w:val="0"/>
          <w:marBottom w:val="0"/>
          <w:divBdr>
            <w:top w:val="none" w:sz="0" w:space="0" w:color="auto"/>
            <w:left w:val="none" w:sz="0" w:space="0" w:color="auto"/>
            <w:bottom w:val="none" w:sz="0" w:space="0" w:color="auto"/>
            <w:right w:val="none" w:sz="0" w:space="0" w:color="auto"/>
          </w:divBdr>
          <w:divsChild>
            <w:div w:id="81685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583119">
          <w:marLeft w:val="0"/>
          <w:marRight w:val="0"/>
          <w:marTop w:val="0"/>
          <w:marBottom w:val="0"/>
          <w:divBdr>
            <w:top w:val="none" w:sz="0" w:space="0" w:color="auto"/>
            <w:left w:val="none" w:sz="0" w:space="0" w:color="auto"/>
            <w:bottom w:val="none" w:sz="0" w:space="0" w:color="auto"/>
            <w:right w:val="none" w:sz="0" w:space="0" w:color="auto"/>
          </w:divBdr>
        </w:div>
        <w:div w:id="1877694238">
          <w:marLeft w:val="0"/>
          <w:marRight w:val="0"/>
          <w:marTop w:val="0"/>
          <w:marBottom w:val="0"/>
          <w:divBdr>
            <w:top w:val="none" w:sz="0" w:space="0" w:color="auto"/>
            <w:left w:val="none" w:sz="0" w:space="0" w:color="auto"/>
            <w:bottom w:val="none" w:sz="0" w:space="0" w:color="auto"/>
            <w:right w:val="none" w:sz="0" w:space="0" w:color="auto"/>
          </w:divBdr>
          <w:divsChild>
            <w:div w:id="213279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90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oka\AppData\Roaming\Microsoft\Templates\Studienbericht%20mit%20F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10447-E8EC-45C7-A91E-AB2AFA9A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Studienbericht mit Foto</Template>
  <TotalTime>0</TotalTime>
  <Pages>5</Pages>
  <Words>1035</Words>
  <Characters>6524</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Siiri Doka</dc:creator>
  <cp:keywords/>
  <dc:description/>
  <cp:lastModifiedBy>Franzisca Hetzer</cp:lastModifiedBy>
  <cp:revision>2</cp:revision>
  <cp:lastPrinted>2020-09-29T07:32:00Z</cp:lastPrinted>
  <dcterms:created xsi:type="dcterms:W3CDTF">2020-12-10T11:17:00Z</dcterms:created>
  <dcterms:modified xsi:type="dcterms:W3CDTF">2020-12-10T11:17:00Z</dcterms:modified>
</cp:coreProperties>
</file>