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6F182" w14:textId="77777777" w:rsidR="008F4979" w:rsidRPr="000802D7" w:rsidRDefault="007940FB" w:rsidP="00642F4A">
      <w:pPr>
        <w:rPr>
          <w:rFonts w:ascii="Trebuchet MS" w:hAnsi="Trebuchet MS"/>
          <w:b/>
          <w:sz w:val="28"/>
          <w:szCs w:val="28"/>
        </w:rPr>
      </w:pPr>
      <w:r>
        <w:rPr>
          <w:rFonts w:ascii="Trebuchet MS" w:hAnsi="Trebuchet MS"/>
          <w:b/>
          <w:sz w:val="28"/>
          <w:szCs w:val="28"/>
        </w:rPr>
        <w:t>Positionspapier</w:t>
      </w:r>
      <w:r w:rsidR="008F4979" w:rsidRPr="000802D7">
        <w:rPr>
          <w:rFonts w:ascii="Trebuchet MS" w:hAnsi="Trebuchet MS"/>
          <w:b/>
          <w:sz w:val="28"/>
          <w:szCs w:val="28"/>
        </w:rPr>
        <w:t xml:space="preserve"> zur Patienteninformation und zu Patienten-Betreuungsprogrammen von Unternehmen der pharmazeutischen Industrie</w:t>
      </w:r>
    </w:p>
    <w:p w14:paraId="665BF5B2" w14:textId="77777777" w:rsidR="008F4979" w:rsidRPr="007E26B8" w:rsidRDefault="008F4979" w:rsidP="0027343D">
      <w:pPr>
        <w:jc w:val="both"/>
        <w:rPr>
          <w:rFonts w:ascii="Trebuchet MS" w:hAnsi="Trebuchet MS"/>
          <w:sz w:val="24"/>
          <w:szCs w:val="24"/>
        </w:rPr>
      </w:pPr>
    </w:p>
    <w:p w14:paraId="70ED95F6" w14:textId="77777777" w:rsidR="000802D7" w:rsidRDefault="008F4979" w:rsidP="0027343D">
      <w:pPr>
        <w:jc w:val="both"/>
        <w:rPr>
          <w:rFonts w:ascii="Trebuchet MS" w:hAnsi="Trebuchet MS"/>
        </w:rPr>
      </w:pPr>
      <w:r w:rsidRPr="000802D7">
        <w:rPr>
          <w:rFonts w:ascii="Trebuchet MS" w:hAnsi="Trebuchet MS"/>
        </w:rPr>
        <w:t xml:space="preserve">Menschen, die von einer Erkrankung </w:t>
      </w:r>
      <w:r w:rsidR="005F6C9B">
        <w:rPr>
          <w:rFonts w:ascii="Trebuchet MS" w:hAnsi="Trebuchet MS"/>
        </w:rPr>
        <w:t xml:space="preserve">oder Behinderung </w:t>
      </w:r>
      <w:r w:rsidRPr="000802D7">
        <w:rPr>
          <w:rFonts w:ascii="Trebuchet MS" w:hAnsi="Trebuchet MS"/>
        </w:rPr>
        <w:t>betroffen sind, haben neben der ärztlichen Behandlung das verständliche Bedürfnis nach Information, Austausch und Betreuung. Insbesondere bei chronischen Erkrankungen</w:t>
      </w:r>
      <w:r w:rsidR="005F6C9B">
        <w:rPr>
          <w:rFonts w:ascii="Trebuchet MS" w:hAnsi="Trebuchet MS"/>
        </w:rPr>
        <w:t xml:space="preserve"> oder Behinderungen</w:t>
      </w:r>
      <w:r w:rsidRPr="000802D7">
        <w:rPr>
          <w:rFonts w:ascii="Trebuchet MS" w:hAnsi="Trebuchet MS"/>
        </w:rPr>
        <w:t xml:space="preserve"> suchen Betroffene auch nach Informationen zur Bewältigung der Krankheitsfolgen und zum Leben mit der Erkrankung. Sie suchen den Austausch mit Gleich-Betroffenen oder Fachleuten, um eigene Erfahrungen zu verarbeiten und die vielen neuen Eindrücke einordnen zu können. </w:t>
      </w:r>
    </w:p>
    <w:p w14:paraId="659EF893" w14:textId="77777777" w:rsidR="000802D7" w:rsidRDefault="008F4979" w:rsidP="0027343D">
      <w:pPr>
        <w:jc w:val="both"/>
        <w:rPr>
          <w:rFonts w:ascii="Trebuchet MS" w:hAnsi="Trebuchet MS"/>
        </w:rPr>
      </w:pPr>
      <w:r w:rsidRPr="000802D7">
        <w:rPr>
          <w:rFonts w:ascii="Trebuchet MS" w:hAnsi="Trebuchet MS"/>
        </w:rPr>
        <w:t xml:space="preserve">Die Mehrzahl der Betroffenen sucht nach Informationen im </w:t>
      </w:r>
      <w:r w:rsidRPr="005F6C9B">
        <w:rPr>
          <w:rFonts w:ascii="Trebuchet MS" w:hAnsi="Trebuchet MS"/>
          <w:b/>
        </w:rPr>
        <w:t>Internet</w:t>
      </w:r>
      <w:r w:rsidRPr="000802D7">
        <w:rPr>
          <w:rFonts w:ascii="Trebuchet MS" w:hAnsi="Trebuchet MS"/>
        </w:rPr>
        <w:t xml:space="preserve">. Weiterhin gefragt werden außerdem </w:t>
      </w:r>
      <w:r w:rsidRPr="005F6C9B">
        <w:rPr>
          <w:rFonts w:ascii="Trebuchet MS" w:hAnsi="Trebuchet MS"/>
          <w:b/>
        </w:rPr>
        <w:t>schriftliche Informationsmaterialien</w:t>
      </w:r>
      <w:r w:rsidRPr="000802D7">
        <w:rPr>
          <w:rFonts w:ascii="Trebuchet MS" w:hAnsi="Trebuchet MS"/>
        </w:rPr>
        <w:t xml:space="preserve"> und </w:t>
      </w:r>
      <w:r w:rsidRPr="005F6C9B">
        <w:rPr>
          <w:rFonts w:ascii="Trebuchet MS" w:hAnsi="Trebuchet MS"/>
        </w:rPr>
        <w:t>die</w:t>
      </w:r>
      <w:r w:rsidRPr="005F6C9B">
        <w:rPr>
          <w:rFonts w:ascii="Trebuchet MS" w:hAnsi="Trebuchet MS"/>
          <w:b/>
        </w:rPr>
        <w:t xml:space="preserve"> persönliche Auskunft von Vertrauenspersonen.</w:t>
      </w:r>
      <w:r w:rsidRPr="000802D7">
        <w:rPr>
          <w:rFonts w:ascii="Trebuchet MS" w:hAnsi="Trebuchet MS"/>
        </w:rPr>
        <w:t xml:space="preserve"> Dabei wird in erste Linie der Arzt/die Ärztin als</w:t>
      </w:r>
      <w:r w:rsidR="000802D7">
        <w:rPr>
          <w:rFonts w:ascii="Trebuchet MS" w:hAnsi="Trebuchet MS"/>
        </w:rPr>
        <w:t xml:space="preserve"> </w:t>
      </w:r>
      <w:r w:rsidRPr="000802D7">
        <w:rPr>
          <w:rFonts w:ascii="Trebuchet MS" w:hAnsi="Trebuchet MS"/>
        </w:rPr>
        <w:t xml:space="preserve">Informationsquelle gesehen, aber auch Mitarbeiter der Gesundheitsversorgung, Patientenorganisationen, Selbsthilfegruppen und unterschiedliche Beratungsstellen werden angesprochen, um Information und Beratung zu erhalten. Betroffene nutzen darüber hinaus zunehmend digitale Applikationen zur Information, zum Austausch und zum Krankheitsmanagement. </w:t>
      </w:r>
    </w:p>
    <w:p w14:paraId="1EB30322" w14:textId="77777777" w:rsidR="000802D7" w:rsidRDefault="008F4979" w:rsidP="0027343D">
      <w:pPr>
        <w:jc w:val="both"/>
        <w:rPr>
          <w:rFonts w:ascii="Trebuchet MS" w:hAnsi="Trebuchet MS"/>
        </w:rPr>
      </w:pPr>
      <w:r w:rsidRPr="000802D7">
        <w:rPr>
          <w:rFonts w:ascii="Trebuchet MS" w:hAnsi="Trebuchet MS"/>
        </w:rPr>
        <w:t xml:space="preserve">Im Zeitalter der </w:t>
      </w:r>
      <w:r w:rsidRPr="005E6B34">
        <w:rPr>
          <w:rFonts w:ascii="Trebuchet MS" w:hAnsi="Trebuchet MS"/>
        </w:rPr>
        <w:t>partizipativen</w:t>
      </w:r>
      <w:r w:rsidR="005E6B34">
        <w:rPr>
          <w:rFonts w:ascii="Trebuchet MS" w:hAnsi="Trebuchet MS"/>
        </w:rPr>
        <w:t xml:space="preserve"> (teilnehmenden/mitwirkenden)</w:t>
      </w:r>
      <w:r w:rsidRPr="000802D7">
        <w:rPr>
          <w:rFonts w:ascii="Trebuchet MS" w:hAnsi="Trebuchet MS"/>
        </w:rPr>
        <w:t xml:space="preserve"> Entscheidungsfindung beteiligen sich Menschen mit Erkrankungen, die auf Leistungen der Gesundheitsversorgung angewiesen sind, zunehmend an Entscheidungen über Diagnose- und Therapiemaßnahmen. Voraussetzung hierfür sind verlässliche und ausgewogene Informationen, die alle vorhandenen </w:t>
      </w:r>
      <w:r w:rsidRPr="005E6B34">
        <w:rPr>
          <w:rFonts w:ascii="Trebuchet MS" w:hAnsi="Trebuchet MS"/>
        </w:rPr>
        <w:t>Evidenzen</w:t>
      </w:r>
      <w:r w:rsidRPr="000802D7">
        <w:rPr>
          <w:rFonts w:ascii="Trebuchet MS" w:hAnsi="Trebuchet MS"/>
        </w:rPr>
        <w:t xml:space="preserve"> </w:t>
      </w:r>
      <w:r w:rsidR="005E6B34">
        <w:rPr>
          <w:rFonts w:ascii="Trebuchet MS" w:hAnsi="Trebuchet MS"/>
        </w:rPr>
        <w:t xml:space="preserve">(Nachvollziehbarkeit) </w:t>
      </w:r>
      <w:r w:rsidRPr="000802D7">
        <w:rPr>
          <w:rFonts w:ascii="Trebuchet MS" w:hAnsi="Trebuchet MS"/>
        </w:rPr>
        <w:t xml:space="preserve">für die Wirksamkeit, den Nutzen und mögliche Risikofaktoren laienverständlich darstellen. Ziel der Informationen sollte sein, die Betroffenen zu befähigen, selbst über die Diagnose- und Therapiemaßnahmen zu entscheiden und auf diese Weise selbst das Management der eigenen Erkrankung und Behandlung zu übernehmen. Akzeptiert werden muss jedoch von allen Beteiligten am Informationsprozess, dass nicht alle Betroffenen zu jeder Zeit diese Selbstmanagement-Aufgaben übernehmen können und/oder wollen. </w:t>
      </w:r>
    </w:p>
    <w:p w14:paraId="548C0020" w14:textId="77777777" w:rsidR="008F4979" w:rsidRPr="000802D7" w:rsidRDefault="008F4979" w:rsidP="0027343D">
      <w:pPr>
        <w:jc w:val="both"/>
        <w:rPr>
          <w:rFonts w:ascii="Trebuchet MS" w:hAnsi="Trebuchet MS"/>
        </w:rPr>
      </w:pPr>
      <w:r w:rsidRPr="000802D7">
        <w:rPr>
          <w:rFonts w:ascii="Trebuchet MS" w:hAnsi="Trebuchet MS"/>
        </w:rPr>
        <w:t xml:space="preserve">Ein wichtiger Faktor bei der Information von Betroffenen über medizinische Themen ist die Unabhängigkeit der Information von finanziellen Interessen der Person oder der Einrichtung, die die Informationen bereitstellt und die klare Trennung von redaktioneller Information und Werbung. Patienten benötigen Informationen, die unabhängig von Verkaufsinteressen von Herstellern oder Vertrieben erstellt und publiziert werden. </w:t>
      </w:r>
    </w:p>
    <w:p w14:paraId="19ED9E20" w14:textId="77777777" w:rsidR="000802D7" w:rsidRDefault="000802D7" w:rsidP="0027343D">
      <w:pPr>
        <w:jc w:val="both"/>
        <w:rPr>
          <w:rFonts w:ascii="Trebuchet MS" w:hAnsi="Trebuchet MS"/>
        </w:rPr>
      </w:pPr>
    </w:p>
    <w:p w14:paraId="4BD7E493" w14:textId="77777777" w:rsidR="00642F4A" w:rsidRDefault="00642F4A" w:rsidP="0027343D">
      <w:pPr>
        <w:jc w:val="both"/>
        <w:rPr>
          <w:rFonts w:ascii="Trebuchet MS" w:hAnsi="Trebuchet MS"/>
        </w:rPr>
      </w:pPr>
    </w:p>
    <w:p w14:paraId="3468C906" w14:textId="77777777" w:rsidR="000802D7" w:rsidRPr="000802D7" w:rsidRDefault="008F4979" w:rsidP="0027343D">
      <w:pPr>
        <w:jc w:val="both"/>
        <w:rPr>
          <w:rFonts w:ascii="Trebuchet MS" w:hAnsi="Trebuchet MS"/>
          <w:b/>
        </w:rPr>
      </w:pPr>
      <w:r w:rsidRPr="000802D7">
        <w:rPr>
          <w:rFonts w:ascii="Trebuchet MS" w:hAnsi="Trebuchet MS"/>
          <w:b/>
        </w:rPr>
        <w:lastRenderedPageBreak/>
        <w:t xml:space="preserve">Informationen zur </w:t>
      </w:r>
      <w:r w:rsidR="005F6C9B">
        <w:rPr>
          <w:rFonts w:ascii="Trebuchet MS" w:hAnsi="Trebuchet MS"/>
          <w:b/>
        </w:rPr>
        <w:t xml:space="preserve">chronischen </w:t>
      </w:r>
      <w:r w:rsidRPr="000802D7">
        <w:rPr>
          <w:rFonts w:ascii="Trebuchet MS" w:hAnsi="Trebuchet MS"/>
          <w:b/>
        </w:rPr>
        <w:t>Erkrankung</w:t>
      </w:r>
      <w:r w:rsidR="007E2E89">
        <w:rPr>
          <w:rFonts w:ascii="Trebuchet MS" w:hAnsi="Trebuchet MS"/>
          <w:b/>
        </w:rPr>
        <w:t>/Behinderung</w:t>
      </w:r>
      <w:r w:rsidRPr="000802D7">
        <w:rPr>
          <w:rFonts w:ascii="Trebuchet MS" w:hAnsi="Trebuchet MS"/>
          <w:b/>
        </w:rPr>
        <w:t xml:space="preserve">, zu Diagnose- und Therapiemöglichkeiten </w:t>
      </w:r>
    </w:p>
    <w:p w14:paraId="32F4BB0E" w14:textId="77777777" w:rsidR="000802D7" w:rsidRDefault="008F4979" w:rsidP="0027343D">
      <w:pPr>
        <w:jc w:val="both"/>
        <w:rPr>
          <w:rFonts w:ascii="Trebuchet MS" w:hAnsi="Trebuchet MS"/>
        </w:rPr>
      </w:pPr>
      <w:r w:rsidRPr="000802D7">
        <w:rPr>
          <w:rFonts w:ascii="Trebuchet MS" w:hAnsi="Trebuchet MS"/>
        </w:rPr>
        <w:t xml:space="preserve">Im Bereich der </w:t>
      </w:r>
      <w:r w:rsidR="007E2E89">
        <w:rPr>
          <w:rFonts w:ascii="Trebuchet MS" w:hAnsi="Trebuchet MS"/>
        </w:rPr>
        <w:t>chronischen</w:t>
      </w:r>
      <w:r w:rsidRPr="000802D7">
        <w:rPr>
          <w:rFonts w:ascii="Trebuchet MS" w:hAnsi="Trebuchet MS"/>
        </w:rPr>
        <w:t xml:space="preserve"> Erkrankungen </w:t>
      </w:r>
      <w:r w:rsidR="007E2E89">
        <w:rPr>
          <w:rFonts w:ascii="Trebuchet MS" w:hAnsi="Trebuchet MS"/>
        </w:rPr>
        <w:t xml:space="preserve">und Behinderungen </w:t>
      </w:r>
      <w:r w:rsidRPr="000802D7">
        <w:rPr>
          <w:rFonts w:ascii="Trebuchet MS" w:hAnsi="Trebuchet MS"/>
        </w:rPr>
        <w:t xml:space="preserve">gibt es zahlreiche </w:t>
      </w:r>
      <w:r w:rsidR="009D6461">
        <w:rPr>
          <w:rFonts w:ascii="Trebuchet MS" w:hAnsi="Trebuchet MS"/>
        </w:rPr>
        <w:t xml:space="preserve">Firmen, Personen oder </w:t>
      </w:r>
      <w:r w:rsidRPr="000802D7">
        <w:rPr>
          <w:rFonts w:ascii="Trebuchet MS" w:hAnsi="Trebuchet MS"/>
        </w:rPr>
        <w:t xml:space="preserve">Organisationen, die Informationen im Internet und/oder in Form von Broschüren und Faltblättern bereitstellen. Darüber hinaus existiert inzwischen eine Vielzahl von Apps, </w:t>
      </w:r>
      <w:r w:rsidR="009D6461">
        <w:rPr>
          <w:rFonts w:ascii="Trebuchet MS" w:hAnsi="Trebuchet MS"/>
        </w:rPr>
        <w:t xml:space="preserve">welche </w:t>
      </w:r>
      <w:r w:rsidRPr="000802D7">
        <w:rPr>
          <w:rFonts w:ascii="Trebuchet MS" w:hAnsi="Trebuchet MS"/>
        </w:rPr>
        <w:t xml:space="preserve">die Betroffenen informieren, ihnen als Hilfestellung beim Management der eigenen Erkrankung dienen oder zur Unterstützung des Arzt-Patientengesprächs genutzt werden können. </w:t>
      </w:r>
    </w:p>
    <w:p w14:paraId="71B8D3B0" w14:textId="77777777" w:rsidR="000802D7" w:rsidRDefault="008F4979" w:rsidP="0027343D">
      <w:pPr>
        <w:jc w:val="both"/>
        <w:rPr>
          <w:rFonts w:ascii="Trebuchet MS" w:hAnsi="Trebuchet MS"/>
        </w:rPr>
      </w:pPr>
      <w:r w:rsidRPr="000802D7">
        <w:rPr>
          <w:rFonts w:ascii="Trebuchet MS" w:hAnsi="Trebuchet MS"/>
        </w:rPr>
        <w:t xml:space="preserve">Die meisten Unternehmen der pharmazeutischen Industrie veröffentlichen selbst spezielle Internetseiten für Patienten, die oft für einzelne </w:t>
      </w:r>
      <w:r w:rsidR="007E2E89">
        <w:rPr>
          <w:rFonts w:ascii="Trebuchet MS" w:hAnsi="Trebuchet MS"/>
        </w:rPr>
        <w:t>chronische</w:t>
      </w:r>
      <w:r w:rsidRPr="000802D7">
        <w:rPr>
          <w:rFonts w:ascii="Trebuchet MS" w:hAnsi="Trebuchet MS"/>
        </w:rPr>
        <w:t xml:space="preserve"> Erkrankungen</w:t>
      </w:r>
      <w:r w:rsidR="007E2E89">
        <w:rPr>
          <w:rFonts w:ascii="Trebuchet MS" w:hAnsi="Trebuchet MS"/>
        </w:rPr>
        <w:t xml:space="preserve"> und Behinderungen</w:t>
      </w:r>
      <w:r w:rsidRPr="000802D7">
        <w:rPr>
          <w:rFonts w:ascii="Trebuchet MS" w:hAnsi="Trebuchet MS"/>
        </w:rPr>
        <w:t xml:space="preserve"> </w:t>
      </w:r>
      <w:r w:rsidR="000802D7" w:rsidRPr="000802D7">
        <w:rPr>
          <w:rFonts w:ascii="Trebuchet MS" w:hAnsi="Trebuchet MS"/>
        </w:rPr>
        <w:t>die Behandlungsmöglichkeiten beschreiben</w:t>
      </w:r>
      <w:r w:rsidRPr="000802D7">
        <w:rPr>
          <w:rFonts w:ascii="Trebuchet MS" w:hAnsi="Trebuchet MS"/>
        </w:rPr>
        <w:t>.</w:t>
      </w:r>
      <w:r w:rsidR="000802D7">
        <w:rPr>
          <w:rFonts w:ascii="Trebuchet MS" w:hAnsi="Trebuchet MS"/>
        </w:rPr>
        <w:t xml:space="preserve"> </w:t>
      </w:r>
      <w:r w:rsidR="000802D7" w:rsidRPr="000802D7">
        <w:rPr>
          <w:rFonts w:ascii="Trebuchet MS" w:hAnsi="Trebuchet MS"/>
        </w:rPr>
        <w:t>Auch Apps</w:t>
      </w:r>
      <w:r w:rsidRPr="000802D7">
        <w:rPr>
          <w:rFonts w:ascii="Trebuchet MS" w:hAnsi="Trebuchet MS"/>
        </w:rPr>
        <w:t xml:space="preserve"> werden von Industrieunternehmen bereitgestellt. Bei vielen Internetangeboten ist unklar, wie neutral und unabhängig die Informationen sind, da viele Internetseiten durch Hersteller mit unterstützt oder komplett durch eine Firma finanziert werden. Auch im Hinblick auf die Apps ist vielen Betroffenen häufig unklar, wer die App erstellt und verfügbar gemacht hat. </w:t>
      </w:r>
    </w:p>
    <w:p w14:paraId="5A9DEB57" w14:textId="77777777" w:rsidR="000802D7" w:rsidRDefault="008F4979" w:rsidP="0027343D">
      <w:pPr>
        <w:jc w:val="both"/>
        <w:rPr>
          <w:rFonts w:ascii="Trebuchet MS" w:hAnsi="Trebuchet MS"/>
        </w:rPr>
      </w:pPr>
      <w:r w:rsidRPr="000802D7">
        <w:rPr>
          <w:rFonts w:ascii="Trebuchet MS" w:hAnsi="Trebuchet MS"/>
        </w:rPr>
        <w:t>Eine Studie der Bertelsmann Stiftung zeigt, dass bei der Suche im Internet auf die bekanntesten Seiten vertraut wird, unabhängig davon, ob diese werbefinanziert sind. Qualitätsgesicherte Informationen (z.B. des IQWIG) sind oftmals komplett unbekannt. Die Bertelsmann-Studie zeigt auch, dass neben sachlichen Informationen vor allem die emotionale Ansprache zählt: Im Internet wird auch nach Trost und Hilfe gesucht (</w:t>
      </w:r>
      <w:r w:rsidR="007E2E89">
        <w:rPr>
          <w:rFonts w:ascii="Trebuchet MS" w:hAnsi="Trebuchet MS"/>
        </w:rPr>
        <w:t>1</w:t>
      </w:r>
      <w:r w:rsidRPr="000802D7">
        <w:rPr>
          <w:rFonts w:ascii="Trebuchet MS" w:hAnsi="Trebuchet MS"/>
        </w:rPr>
        <w:t xml:space="preserve">). </w:t>
      </w:r>
    </w:p>
    <w:p w14:paraId="775A51BA" w14:textId="77777777" w:rsidR="000802D7" w:rsidRDefault="008F4979" w:rsidP="0027343D">
      <w:pPr>
        <w:jc w:val="both"/>
        <w:rPr>
          <w:rFonts w:ascii="Trebuchet MS" w:hAnsi="Trebuchet MS"/>
        </w:rPr>
      </w:pPr>
      <w:r w:rsidRPr="000802D7">
        <w:rPr>
          <w:rFonts w:ascii="Trebuchet MS" w:hAnsi="Trebuchet MS"/>
        </w:rPr>
        <w:t xml:space="preserve">In den letzten Jahren wurden aufgrund der zunehmenden Unübersichtlichkeit von Patienteninformationen von unterschiedlichen Seiten Versuche unternommen, Qualitätsmerkmale zu definieren und Patienteninformationen zu überprüfen. Diese Aktivitäten (ÄZQ, </w:t>
      </w:r>
      <w:proofErr w:type="spellStart"/>
      <w:r w:rsidRPr="000802D7">
        <w:rPr>
          <w:rFonts w:ascii="Trebuchet MS" w:hAnsi="Trebuchet MS"/>
        </w:rPr>
        <w:t>Dimdi</w:t>
      </w:r>
      <w:proofErr w:type="spellEnd"/>
      <w:r w:rsidRPr="000802D7">
        <w:rPr>
          <w:rFonts w:ascii="Trebuchet MS" w:hAnsi="Trebuchet MS"/>
        </w:rPr>
        <w:t xml:space="preserve">, </w:t>
      </w:r>
      <w:proofErr w:type="spellStart"/>
      <w:r w:rsidRPr="000802D7">
        <w:rPr>
          <w:rFonts w:ascii="Trebuchet MS" w:hAnsi="Trebuchet MS"/>
        </w:rPr>
        <w:t>HONcode</w:t>
      </w:r>
      <w:proofErr w:type="spellEnd"/>
      <w:r w:rsidRPr="000802D7">
        <w:rPr>
          <w:rFonts w:ascii="Trebuchet MS" w:hAnsi="Trebuchet MS"/>
        </w:rPr>
        <w:t xml:space="preserve">, etc.) zeigen nur langsam Erfolg. </w:t>
      </w:r>
    </w:p>
    <w:p w14:paraId="5EFE46B4" w14:textId="77777777" w:rsidR="008F4979" w:rsidRPr="000802D7" w:rsidRDefault="008F4979" w:rsidP="0027343D">
      <w:pPr>
        <w:jc w:val="both"/>
        <w:rPr>
          <w:rFonts w:ascii="Trebuchet MS" w:hAnsi="Trebuchet MS"/>
        </w:rPr>
      </w:pPr>
      <w:r w:rsidRPr="000802D7">
        <w:rPr>
          <w:rFonts w:ascii="Trebuchet MS" w:hAnsi="Trebuchet MS"/>
        </w:rPr>
        <w:t>Das IQWiG hat einen gesetzlichen Auftrag, Patienteninformationen zu erstellen. Die bisherigen Informationen sind zwar evidenzbasiert, beleuchten jedoch nur einen Teil der Erkrankungen</w:t>
      </w:r>
      <w:r w:rsidR="007E2E89">
        <w:rPr>
          <w:rFonts w:ascii="Trebuchet MS" w:hAnsi="Trebuchet MS"/>
        </w:rPr>
        <w:t xml:space="preserve"> (2)</w:t>
      </w:r>
      <w:r w:rsidRPr="000802D7">
        <w:rPr>
          <w:rFonts w:ascii="Trebuchet MS" w:hAnsi="Trebuchet MS"/>
        </w:rPr>
        <w:t xml:space="preserve">. Die Bundesregierung will jetzt ein Nationales Gesundheitsportal schaffen, um den Zugang zu Gesundheitsinformationen zu verbessern. </w:t>
      </w:r>
    </w:p>
    <w:p w14:paraId="5BEB443A" w14:textId="77777777" w:rsidR="000802D7" w:rsidRDefault="008F4979" w:rsidP="0027343D">
      <w:pPr>
        <w:jc w:val="both"/>
        <w:rPr>
          <w:rFonts w:ascii="Trebuchet MS" w:hAnsi="Trebuchet MS"/>
        </w:rPr>
      </w:pPr>
      <w:r w:rsidRPr="000802D7">
        <w:rPr>
          <w:rFonts w:ascii="Trebuchet MS" w:hAnsi="Trebuchet MS"/>
        </w:rPr>
        <w:t>Verlässliche Informationen über</w:t>
      </w:r>
      <w:r w:rsidR="000B4EE2">
        <w:rPr>
          <w:rFonts w:ascii="Trebuchet MS" w:hAnsi="Trebuchet MS"/>
        </w:rPr>
        <w:t xml:space="preserve"> </w:t>
      </w:r>
      <w:r w:rsidR="007E2E89">
        <w:rPr>
          <w:rFonts w:ascii="Trebuchet MS" w:hAnsi="Trebuchet MS"/>
        </w:rPr>
        <w:t>chronische</w:t>
      </w:r>
      <w:r w:rsidRPr="000802D7">
        <w:rPr>
          <w:rFonts w:ascii="Trebuchet MS" w:hAnsi="Trebuchet MS"/>
        </w:rPr>
        <w:t xml:space="preserve"> Erkrankungen und ihre Behandlungsmöglichkeiten werden auch in Leitlinien bereitgestellt. Zu unterschiedlichen Erkrankungen wurden in einem strukturierten Prozess auf der Basis der vorhandenen Evidenz Leitlinien für die Behandlung erarbeitet. Zu diesen Leitlinien wird in der Regel auch eine Patientenleitlinie </w:t>
      </w:r>
      <w:r w:rsidRPr="000802D7">
        <w:rPr>
          <w:rFonts w:ascii="Trebuchet MS" w:hAnsi="Trebuchet MS"/>
        </w:rPr>
        <w:lastRenderedPageBreak/>
        <w:t xml:space="preserve">erstellt, </w:t>
      </w:r>
      <w:r w:rsidR="009D6461">
        <w:rPr>
          <w:rFonts w:ascii="Trebuchet MS" w:hAnsi="Trebuchet MS"/>
        </w:rPr>
        <w:t>welche</w:t>
      </w:r>
      <w:r w:rsidRPr="000802D7">
        <w:rPr>
          <w:rFonts w:ascii="Trebuchet MS" w:hAnsi="Trebuchet MS"/>
        </w:rPr>
        <w:t xml:space="preserve"> die Inhalte der Leitlinie laienverständlich darstellt. Bisher fehlen jedoch noch für viele Erkrankungen</w:t>
      </w:r>
      <w:r w:rsidR="007E2E89">
        <w:rPr>
          <w:rFonts w:ascii="Trebuchet MS" w:hAnsi="Trebuchet MS"/>
        </w:rPr>
        <w:t xml:space="preserve"> und Behinderungen</w:t>
      </w:r>
      <w:r w:rsidRPr="000802D7">
        <w:rPr>
          <w:rFonts w:ascii="Trebuchet MS" w:hAnsi="Trebuchet MS"/>
        </w:rPr>
        <w:t xml:space="preserve"> interdisziplinäre, evidenzbasierte Leitlinien. </w:t>
      </w:r>
    </w:p>
    <w:p w14:paraId="6BA540EE" w14:textId="77777777" w:rsidR="000802D7" w:rsidRDefault="000802D7" w:rsidP="0027343D">
      <w:pPr>
        <w:jc w:val="both"/>
        <w:rPr>
          <w:rFonts w:ascii="Trebuchet MS" w:hAnsi="Trebuchet MS"/>
        </w:rPr>
      </w:pPr>
    </w:p>
    <w:p w14:paraId="3DB8DED3" w14:textId="77777777" w:rsidR="00642F4A" w:rsidRDefault="00642F4A" w:rsidP="0027343D">
      <w:pPr>
        <w:jc w:val="both"/>
        <w:rPr>
          <w:rFonts w:ascii="Trebuchet MS" w:hAnsi="Trebuchet MS"/>
        </w:rPr>
      </w:pPr>
    </w:p>
    <w:p w14:paraId="784921EF" w14:textId="77777777" w:rsidR="000B4EE2" w:rsidRPr="007E2E89" w:rsidRDefault="008F4979" w:rsidP="0027343D">
      <w:pPr>
        <w:jc w:val="both"/>
        <w:rPr>
          <w:rFonts w:ascii="Trebuchet MS" w:hAnsi="Trebuchet MS"/>
          <w:b/>
        </w:rPr>
      </w:pPr>
      <w:r w:rsidRPr="007E2E89">
        <w:rPr>
          <w:rFonts w:ascii="Trebuchet MS" w:hAnsi="Trebuchet MS"/>
          <w:b/>
        </w:rPr>
        <w:t xml:space="preserve">Arzneimittelinformationen </w:t>
      </w:r>
    </w:p>
    <w:p w14:paraId="28A7D37F" w14:textId="77777777" w:rsidR="000802D7" w:rsidRDefault="008F4979" w:rsidP="0027343D">
      <w:pPr>
        <w:jc w:val="both"/>
        <w:rPr>
          <w:rFonts w:ascii="Trebuchet MS" w:hAnsi="Trebuchet MS"/>
        </w:rPr>
      </w:pPr>
      <w:r w:rsidRPr="000802D7">
        <w:rPr>
          <w:rFonts w:ascii="Trebuchet MS" w:hAnsi="Trebuchet MS"/>
        </w:rPr>
        <w:t xml:space="preserve">Indikationsübergreifende Angebote gibt es für den Bereich Arzneimittel ebenfalls im Internet. Auf den Internetseiten der European </w:t>
      </w:r>
      <w:proofErr w:type="spellStart"/>
      <w:r w:rsidRPr="000802D7">
        <w:rPr>
          <w:rFonts w:ascii="Trebuchet MS" w:hAnsi="Trebuchet MS"/>
        </w:rPr>
        <w:t>Medicines</w:t>
      </w:r>
      <w:proofErr w:type="spellEnd"/>
      <w:r w:rsidRPr="000802D7">
        <w:rPr>
          <w:rFonts w:ascii="Trebuchet MS" w:hAnsi="Trebuchet MS"/>
        </w:rPr>
        <w:t xml:space="preserve"> Agency EMA (</w:t>
      </w:r>
      <w:r w:rsidRPr="007E2E89">
        <w:rPr>
          <w:rFonts w:ascii="Trebuchet MS" w:hAnsi="Trebuchet MS"/>
          <w:u w:val="single"/>
        </w:rPr>
        <w:t>www.ema.europa.eu</w:t>
      </w:r>
      <w:r w:rsidRPr="000802D7">
        <w:rPr>
          <w:rFonts w:ascii="Trebuchet MS" w:hAnsi="Trebuchet MS"/>
        </w:rPr>
        <w:t xml:space="preserve">) sind zu den auf europäischer Ebene zugelassenen Medikamenten Produktzusammenfassungen eingestellt. </w:t>
      </w:r>
    </w:p>
    <w:p w14:paraId="49698AC6" w14:textId="77777777" w:rsidR="000802D7" w:rsidRDefault="008F4979" w:rsidP="0027343D">
      <w:pPr>
        <w:jc w:val="both"/>
        <w:rPr>
          <w:rFonts w:ascii="Trebuchet MS" w:hAnsi="Trebuchet MS"/>
        </w:rPr>
      </w:pPr>
      <w:r w:rsidRPr="000802D7">
        <w:rPr>
          <w:rFonts w:ascii="Trebuchet MS" w:hAnsi="Trebuchet MS"/>
        </w:rPr>
        <w:t xml:space="preserve">Nach den europäischen Vorschriften sollen die Zulassungsbehörden eine laienverständliche Zusammenfassung der Informationen, die Grundlage der Zulassung ist, veröffentlichen. In Deutschland sollen diese Informationen über die Internetseiten </w:t>
      </w:r>
      <w:r w:rsidRPr="007E2E89">
        <w:rPr>
          <w:rFonts w:ascii="Trebuchet MS" w:hAnsi="Trebuchet MS"/>
          <w:u w:val="single"/>
        </w:rPr>
        <w:t>www.pharmnet-bund.de</w:t>
      </w:r>
      <w:r w:rsidRPr="000802D7">
        <w:rPr>
          <w:rFonts w:ascii="Trebuchet MS" w:hAnsi="Trebuchet MS"/>
        </w:rPr>
        <w:t xml:space="preserve"> und </w:t>
      </w:r>
      <w:r w:rsidRPr="007E2E89">
        <w:rPr>
          <w:rFonts w:ascii="Trebuchet MS" w:hAnsi="Trebuchet MS"/>
          <w:u w:val="single"/>
        </w:rPr>
        <w:t>www.dimdi.de</w:t>
      </w:r>
      <w:r w:rsidRPr="000802D7">
        <w:rPr>
          <w:rFonts w:ascii="Trebuchet MS" w:hAnsi="Trebuchet MS"/>
        </w:rPr>
        <w:t xml:space="preserve"> zugänglich gemacht werden. Allerdings sind bisher nur für einen Teil der Medikamente die Gebrauchsinformationen (Beipackzettel) und noch seltener der Bericht zur Zulassung nachzulesen. Hier besteht dringender Nachbesserungsbedarf. Laienverständliche Arzneimittelinformationen stellt indikationsübergreifend die Publikation „Gute Pillen, schlechte Pillen“ (</w:t>
      </w:r>
      <w:r w:rsidR="007E2E89">
        <w:rPr>
          <w:rFonts w:ascii="Trebuchet MS" w:hAnsi="Trebuchet MS"/>
        </w:rPr>
        <w:t>3</w:t>
      </w:r>
      <w:r w:rsidRPr="000802D7">
        <w:rPr>
          <w:rFonts w:ascii="Trebuchet MS" w:hAnsi="Trebuchet MS"/>
        </w:rPr>
        <w:t xml:space="preserve">) zusammen. </w:t>
      </w:r>
    </w:p>
    <w:p w14:paraId="70FDAD63" w14:textId="77777777" w:rsidR="0027343D" w:rsidRDefault="0027343D" w:rsidP="0027343D">
      <w:pPr>
        <w:jc w:val="both"/>
        <w:rPr>
          <w:rFonts w:ascii="Trebuchet MS" w:hAnsi="Trebuchet MS"/>
        </w:rPr>
      </w:pPr>
    </w:p>
    <w:p w14:paraId="4EF1988A" w14:textId="77777777" w:rsidR="000802D7" w:rsidRPr="007E2E89" w:rsidRDefault="008F4979" w:rsidP="0027343D">
      <w:pPr>
        <w:jc w:val="both"/>
        <w:rPr>
          <w:rFonts w:ascii="Trebuchet MS" w:hAnsi="Trebuchet MS"/>
          <w:b/>
        </w:rPr>
      </w:pPr>
      <w:r w:rsidRPr="007E2E89">
        <w:rPr>
          <w:rFonts w:ascii="Trebuchet MS" w:hAnsi="Trebuchet MS"/>
          <w:b/>
        </w:rPr>
        <w:t xml:space="preserve">Patientenbetreuungsprogramme </w:t>
      </w:r>
    </w:p>
    <w:p w14:paraId="2575BD6D" w14:textId="77777777" w:rsidR="000802D7" w:rsidRDefault="008F4979" w:rsidP="0027343D">
      <w:pPr>
        <w:jc w:val="both"/>
        <w:rPr>
          <w:rFonts w:ascii="Trebuchet MS" w:hAnsi="Trebuchet MS"/>
        </w:rPr>
      </w:pPr>
      <w:r w:rsidRPr="000802D7">
        <w:rPr>
          <w:rFonts w:ascii="Trebuchet MS" w:hAnsi="Trebuchet MS"/>
        </w:rPr>
        <w:t>In den letzten Jahren haben fast alle Hersteller von Medikamenten</w:t>
      </w:r>
      <w:r w:rsidR="000B4EE2">
        <w:rPr>
          <w:rFonts w:ascii="Trebuchet MS" w:hAnsi="Trebuchet MS"/>
        </w:rPr>
        <w:t xml:space="preserve"> </w:t>
      </w:r>
      <w:r w:rsidRPr="000802D7">
        <w:rPr>
          <w:rFonts w:ascii="Trebuchet MS" w:hAnsi="Trebuchet MS"/>
        </w:rPr>
        <w:t>Programme zur Betreuung und Beratung von Patienten entwickelt und mit viel Energie</w:t>
      </w:r>
      <w:r w:rsidR="009D6461">
        <w:rPr>
          <w:rFonts w:ascii="Trebuchet MS" w:hAnsi="Trebuchet MS"/>
        </w:rPr>
        <w:t xml:space="preserve"> und Geld</w:t>
      </w:r>
      <w:r w:rsidRPr="000802D7">
        <w:rPr>
          <w:rFonts w:ascii="Trebuchet MS" w:hAnsi="Trebuchet MS"/>
        </w:rPr>
        <w:t xml:space="preserve"> vorangetrieben. Einzelne Firmen betreuen inzwischen </w:t>
      </w:r>
      <w:r w:rsidR="000B4EE2">
        <w:rPr>
          <w:rFonts w:ascii="Trebuchet MS" w:hAnsi="Trebuchet MS"/>
        </w:rPr>
        <w:t xml:space="preserve">weit </w:t>
      </w:r>
      <w:r w:rsidRPr="000802D7">
        <w:rPr>
          <w:rFonts w:ascii="Trebuchet MS" w:hAnsi="Trebuchet MS"/>
        </w:rPr>
        <w:t xml:space="preserve">mehr als 1.000 Patienten auf diese Art und Weise. Meist beauftragen die Pharmafirmen dafür externe Agenturen. Der Zugang zu diesem Service erfolgt sowohl über den verordnenden Arzt als auch über eine Telefon-Service-Nummer auf den Patienteninformationen der Medikamente oder online. Die Patienten füllen eine Einverständniserklärung aus, in der sie ihre persönlichen Daten freigeben und sich mit einer kontinuierlichen Ansprache durch die Agentur einverstanden erklären. </w:t>
      </w:r>
    </w:p>
    <w:p w14:paraId="30F0C987" w14:textId="77777777" w:rsidR="00642F4A" w:rsidRDefault="008F4979" w:rsidP="0027343D">
      <w:pPr>
        <w:jc w:val="both"/>
        <w:rPr>
          <w:rFonts w:ascii="Trebuchet MS" w:hAnsi="Trebuchet MS"/>
          <w:b/>
        </w:rPr>
      </w:pPr>
      <w:r w:rsidRPr="000802D7">
        <w:rPr>
          <w:rFonts w:ascii="Trebuchet MS" w:hAnsi="Trebuchet MS"/>
        </w:rPr>
        <w:t>Die Betreuungsprogramme reichen vom Hausbesuch mit Schulung und Einweisung zur Verabreichung der Medikamente, über eventuelle pflegerische Hilfestellungen, gedruckte Informationsmaterialen, Bewegungsangebote bis zum Service-Telefon. Entsprechende Internet-Auftritte stehen den Betroffenen zur Verfügung, teils offen</w:t>
      </w:r>
      <w:r w:rsidR="000802D7" w:rsidRPr="000802D7">
        <w:t xml:space="preserve"> </w:t>
      </w:r>
      <w:r w:rsidR="000802D7" w:rsidRPr="000802D7">
        <w:rPr>
          <w:rFonts w:ascii="Trebuchet MS" w:hAnsi="Trebuchet MS"/>
        </w:rPr>
        <w:t xml:space="preserve">zugänglich, teils passwortgeschützt. Die Unternehmen betonen beispielsweise über den Zusammenschluss </w:t>
      </w:r>
      <w:proofErr w:type="spellStart"/>
      <w:r w:rsidR="000802D7" w:rsidRPr="000802D7">
        <w:rPr>
          <w:rFonts w:ascii="Trebuchet MS" w:hAnsi="Trebuchet MS"/>
        </w:rPr>
        <w:t>vfa</w:t>
      </w:r>
      <w:proofErr w:type="spellEnd"/>
      <w:r w:rsidR="009D6461">
        <w:rPr>
          <w:rFonts w:ascii="Trebuchet MS" w:hAnsi="Trebuchet MS"/>
        </w:rPr>
        <w:t xml:space="preserve"> (</w:t>
      </w:r>
      <w:r w:rsidR="005E6B34" w:rsidRPr="005E6B34">
        <w:rPr>
          <w:rFonts w:ascii="Trebuchet MS" w:hAnsi="Trebuchet MS"/>
        </w:rPr>
        <w:t xml:space="preserve">Verband </w:t>
      </w:r>
      <w:r w:rsidR="005E6B34" w:rsidRPr="005E6B34">
        <w:rPr>
          <w:rFonts w:ascii="Trebuchet MS" w:hAnsi="Trebuchet MS"/>
        </w:rPr>
        <w:lastRenderedPageBreak/>
        <w:t>Forschender Arzneimittelhersteller e.V.</w:t>
      </w:r>
      <w:r w:rsidR="009D6461">
        <w:rPr>
          <w:rFonts w:ascii="Trebuchet MS" w:hAnsi="Trebuchet MS"/>
        </w:rPr>
        <w:t xml:space="preserve">) </w:t>
      </w:r>
      <w:r w:rsidR="000802D7" w:rsidRPr="000802D7">
        <w:rPr>
          <w:rFonts w:ascii="Trebuchet MS" w:hAnsi="Trebuchet MS"/>
        </w:rPr>
        <w:t xml:space="preserve"> in einem Positionspapier ihr Recht und ihre Verpflichtung, „Patienten</w:t>
      </w:r>
      <w:r w:rsidR="000802D7">
        <w:rPr>
          <w:rFonts w:ascii="Trebuchet MS" w:hAnsi="Trebuchet MS"/>
        </w:rPr>
        <w:t xml:space="preserve"> </w:t>
      </w:r>
      <w:r w:rsidR="000802D7" w:rsidRPr="000802D7">
        <w:rPr>
          <w:rFonts w:ascii="Trebuchet MS" w:hAnsi="Trebuchet MS"/>
        </w:rPr>
        <w:t>im</w:t>
      </w:r>
      <w:r w:rsidR="000802D7">
        <w:rPr>
          <w:rFonts w:ascii="Trebuchet MS" w:hAnsi="Trebuchet MS"/>
        </w:rPr>
        <w:t xml:space="preserve"> </w:t>
      </w:r>
      <w:r w:rsidR="000802D7" w:rsidRPr="000802D7">
        <w:rPr>
          <w:rFonts w:ascii="Trebuchet MS" w:hAnsi="Trebuchet MS"/>
        </w:rPr>
        <w:t>Rahmen</w:t>
      </w:r>
      <w:r w:rsidR="000802D7">
        <w:rPr>
          <w:rFonts w:ascii="Trebuchet MS" w:hAnsi="Trebuchet MS"/>
        </w:rPr>
        <w:t xml:space="preserve"> </w:t>
      </w:r>
      <w:r w:rsidR="000802D7" w:rsidRPr="000802D7">
        <w:rPr>
          <w:rFonts w:ascii="Trebuchet MS" w:hAnsi="Trebuchet MS"/>
        </w:rPr>
        <w:t>des</w:t>
      </w:r>
      <w:r w:rsidR="000802D7">
        <w:rPr>
          <w:rFonts w:ascii="Trebuchet MS" w:hAnsi="Trebuchet MS"/>
        </w:rPr>
        <w:t xml:space="preserve"> </w:t>
      </w:r>
      <w:r w:rsidR="000802D7" w:rsidRPr="000802D7">
        <w:rPr>
          <w:rFonts w:ascii="Trebuchet MS" w:hAnsi="Trebuchet MS"/>
        </w:rPr>
        <w:t>Heilmittelwerbegesetzes</w:t>
      </w:r>
      <w:r w:rsidR="000802D7">
        <w:rPr>
          <w:rFonts w:ascii="Trebuchet MS" w:hAnsi="Trebuchet MS"/>
        </w:rPr>
        <w:t xml:space="preserve"> </w:t>
      </w:r>
      <w:r w:rsidR="000802D7" w:rsidRPr="000802D7">
        <w:rPr>
          <w:rFonts w:ascii="Trebuchet MS" w:hAnsi="Trebuchet MS"/>
        </w:rPr>
        <w:t>(HWG)</w:t>
      </w:r>
      <w:r w:rsidR="000802D7">
        <w:rPr>
          <w:rFonts w:ascii="Trebuchet MS" w:hAnsi="Trebuchet MS"/>
        </w:rPr>
        <w:t xml:space="preserve"> </w:t>
      </w:r>
      <w:r w:rsidR="000802D7" w:rsidRPr="000802D7">
        <w:rPr>
          <w:rFonts w:ascii="Trebuchet MS" w:hAnsi="Trebuchet MS"/>
        </w:rPr>
        <w:t>über</w:t>
      </w:r>
      <w:r w:rsidR="000802D7">
        <w:rPr>
          <w:rFonts w:ascii="Trebuchet MS" w:hAnsi="Trebuchet MS"/>
        </w:rPr>
        <w:t xml:space="preserve"> </w:t>
      </w:r>
      <w:r w:rsidR="000802D7" w:rsidRPr="000802D7">
        <w:rPr>
          <w:rFonts w:ascii="Trebuchet MS" w:hAnsi="Trebuchet MS"/>
        </w:rPr>
        <w:t>die</w:t>
      </w:r>
      <w:r w:rsidR="000802D7">
        <w:rPr>
          <w:rFonts w:ascii="Trebuchet MS" w:hAnsi="Trebuchet MS"/>
        </w:rPr>
        <w:t xml:space="preserve"> </w:t>
      </w:r>
      <w:r w:rsidR="000802D7" w:rsidRPr="000802D7">
        <w:rPr>
          <w:rFonts w:ascii="Trebuchet MS" w:hAnsi="Trebuchet MS"/>
        </w:rPr>
        <w:t>ihnen verordneten</w:t>
      </w:r>
      <w:r w:rsidR="000802D7">
        <w:rPr>
          <w:rFonts w:ascii="Trebuchet MS" w:hAnsi="Trebuchet MS"/>
        </w:rPr>
        <w:t xml:space="preserve"> </w:t>
      </w:r>
      <w:r w:rsidR="000802D7" w:rsidRPr="000802D7">
        <w:rPr>
          <w:rFonts w:ascii="Trebuchet MS" w:hAnsi="Trebuchet MS"/>
        </w:rPr>
        <w:t>Arzneimittel</w:t>
      </w:r>
      <w:r w:rsidR="000802D7">
        <w:rPr>
          <w:rFonts w:ascii="Trebuchet MS" w:hAnsi="Trebuchet MS"/>
        </w:rPr>
        <w:t xml:space="preserve"> </w:t>
      </w:r>
      <w:r w:rsidR="000802D7" w:rsidRPr="000802D7">
        <w:rPr>
          <w:rFonts w:ascii="Trebuchet MS" w:hAnsi="Trebuchet MS"/>
        </w:rPr>
        <w:t>zu</w:t>
      </w:r>
      <w:r w:rsidR="000802D7">
        <w:rPr>
          <w:rFonts w:ascii="Trebuchet MS" w:hAnsi="Trebuchet MS"/>
        </w:rPr>
        <w:t xml:space="preserve"> </w:t>
      </w:r>
      <w:r w:rsidR="000802D7" w:rsidRPr="000802D7">
        <w:rPr>
          <w:rFonts w:ascii="Trebuchet MS" w:hAnsi="Trebuchet MS"/>
        </w:rPr>
        <w:t>informieren,</w:t>
      </w:r>
      <w:r w:rsidR="000802D7">
        <w:rPr>
          <w:rFonts w:ascii="Trebuchet MS" w:hAnsi="Trebuchet MS"/>
        </w:rPr>
        <w:t xml:space="preserve"> </w:t>
      </w:r>
      <w:r w:rsidR="000802D7" w:rsidRPr="000802D7">
        <w:rPr>
          <w:rFonts w:ascii="Trebuchet MS" w:hAnsi="Trebuchet MS"/>
        </w:rPr>
        <w:t>sofern</w:t>
      </w:r>
      <w:r w:rsidR="000802D7">
        <w:rPr>
          <w:rFonts w:ascii="Trebuchet MS" w:hAnsi="Trebuchet MS"/>
        </w:rPr>
        <w:t xml:space="preserve"> </w:t>
      </w:r>
      <w:r w:rsidR="000802D7" w:rsidRPr="000802D7">
        <w:rPr>
          <w:rFonts w:ascii="Trebuchet MS" w:hAnsi="Trebuchet MS"/>
        </w:rPr>
        <w:t>bei</w:t>
      </w:r>
      <w:r w:rsidR="000802D7">
        <w:rPr>
          <w:rFonts w:ascii="Trebuchet MS" w:hAnsi="Trebuchet MS"/>
        </w:rPr>
        <w:t xml:space="preserve"> </w:t>
      </w:r>
      <w:r w:rsidR="000802D7" w:rsidRPr="000802D7">
        <w:rPr>
          <w:rFonts w:ascii="Trebuchet MS" w:hAnsi="Trebuchet MS"/>
        </w:rPr>
        <w:t>den</w:t>
      </w:r>
      <w:r w:rsidR="000802D7">
        <w:rPr>
          <w:rFonts w:ascii="Trebuchet MS" w:hAnsi="Trebuchet MS"/>
        </w:rPr>
        <w:t xml:space="preserve"> </w:t>
      </w:r>
      <w:r w:rsidR="000802D7" w:rsidRPr="000802D7">
        <w:rPr>
          <w:rFonts w:ascii="Trebuchet MS" w:hAnsi="Trebuchet MS"/>
        </w:rPr>
        <w:t>Patienten</w:t>
      </w:r>
      <w:r w:rsidR="000802D7">
        <w:rPr>
          <w:rFonts w:ascii="Trebuchet MS" w:hAnsi="Trebuchet MS"/>
        </w:rPr>
        <w:t xml:space="preserve"> </w:t>
      </w:r>
      <w:r w:rsidR="000802D7" w:rsidRPr="000802D7">
        <w:rPr>
          <w:rFonts w:ascii="Trebuchet MS" w:hAnsi="Trebuchet MS"/>
        </w:rPr>
        <w:t>ein Informationsbedarf</w:t>
      </w:r>
      <w:r w:rsidR="000802D7">
        <w:rPr>
          <w:rFonts w:ascii="Trebuchet MS" w:hAnsi="Trebuchet MS"/>
        </w:rPr>
        <w:t xml:space="preserve"> </w:t>
      </w:r>
      <w:r w:rsidR="000802D7" w:rsidRPr="000802D7">
        <w:rPr>
          <w:rFonts w:ascii="Trebuchet MS" w:hAnsi="Trebuchet MS"/>
        </w:rPr>
        <w:t>besteht,</w:t>
      </w:r>
      <w:r w:rsidR="000802D7">
        <w:rPr>
          <w:rFonts w:ascii="Trebuchet MS" w:hAnsi="Trebuchet MS"/>
        </w:rPr>
        <w:t xml:space="preserve"> </w:t>
      </w:r>
      <w:r w:rsidR="000802D7" w:rsidRPr="000802D7">
        <w:rPr>
          <w:rFonts w:ascii="Trebuchet MS" w:hAnsi="Trebuchet MS"/>
        </w:rPr>
        <w:t>der</w:t>
      </w:r>
      <w:r w:rsidR="000802D7">
        <w:rPr>
          <w:rFonts w:ascii="Trebuchet MS" w:hAnsi="Trebuchet MS"/>
        </w:rPr>
        <w:t xml:space="preserve"> </w:t>
      </w:r>
      <w:r w:rsidR="000802D7" w:rsidRPr="000802D7">
        <w:rPr>
          <w:rFonts w:ascii="Trebuchet MS" w:hAnsi="Trebuchet MS"/>
        </w:rPr>
        <w:t>sich</w:t>
      </w:r>
      <w:r w:rsidR="000802D7">
        <w:rPr>
          <w:rFonts w:ascii="Trebuchet MS" w:hAnsi="Trebuchet MS"/>
        </w:rPr>
        <w:t xml:space="preserve"> </w:t>
      </w:r>
      <w:r w:rsidR="000802D7" w:rsidRPr="000802D7">
        <w:rPr>
          <w:rFonts w:ascii="Trebuchet MS" w:hAnsi="Trebuchet MS"/>
        </w:rPr>
        <w:t>z.B. aus</w:t>
      </w:r>
      <w:r w:rsidR="000802D7">
        <w:rPr>
          <w:rFonts w:ascii="Trebuchet MS" w:hAnsi="Trebuchet MS"/>
        </w:rPr>
        <w:t xml:space="preserve"> </w:t>
      </w:r>
      <w:r w:rsidR="000802D7" w:rsidRPr="000802D7">
        <w:rPr>
          <w:rFonts w:ascii="Trebuchet MS" w:hAnsi="Trebuchet MS"/>
        </w:rPr>
        <w:t>erklärungsbedürftiger Anwendungsweise,</w:t>
      </w:r>
      <w:r w:rsidR="000802D7">
        <w:rPr>
          <w:rFonts w:ascii="Trebuchet MS" w:hAnsi="Trebuchet MS"/>
        </w:rPr>
        <w:t xml:space="preserve"> </w:t>
      </w:r>
      <w:r w:rsidR="000802D7" w:rsidRPr="000802D7">
        <w:rPr>
          <w:rFonts w:ascii="Trebuchet MS" w:hAnsi="Trebuchet MS"/>
        </w:rPr>
        <w:t>notwendigem</w:t>
      </w:r>
      <w:r w:rsidR="000802D7">
        <w:rPr>
          <w:rFonts w:ascii="Trebuchet MS" w:hAnsi="Trebuchet MS"/>
        </w:rPr>
        <w:t xml:space="preserve"> </w:t>
      </w:r>
      <w:r w:rsidR="000802D7" w:rsidRPr="000802D7">
        <w:rPr>
          <w:rFonts w:ascii="Trebuchet MS" w:hAnsi="Trebuchet MS"/>
        </w:rPr>
        <w:t>Nebenwirkungsmanagement</w:t>
      </w:r>
      <w:r w:rsidR="000802D7">
        <w:rPr>
          <w:rFonts w:ascii="Trebuchet MS" w:hAnsi="Trebuchet MS"/>
        </w:rPr>
        <w:t xml:space="preserve"> </w:t>
      </w:r>
      <w:r w:rsidR="000802D7" w:rsidRPr="000802D7">
        <w:rPr>
          <w:rFonts w:ascii="Trebuchet MS" w:hAnsi="Trebuchet MS"/>
        </w:rPr>
        <w:t xml:space="preserve"> oder</w:t>
      </w:r>
      <w:r w:rsidR="000802D7">
        <w:rPr>
          <w:rFonts w:ascii="Trebuchet MS" w:hAnsi="Trebuchet MS"/>
        </w:rPr>
        <w:t xml:space="preserve"> </w:t>
      </w:r>
      <w:r w:rsidR="000802D7" w:rsidRPr="000802D7">
        <w:rPr>
          <w:rFonts w:ascii="Trebuchet MS" w:hAnsi="Trebuchet MS"/>
        </w:rPr>
        <w:t xml:space="preserve"> der Notwendigkeit therapieunterstützender Maßnahmen ergeben kann.“ (</w:t>
      </w:r>
      <w:r w:rsidR="007E2E89">
        <w:rPr>
          <w:rFonts w:ascii="Trebuchet MS" w:hAnsi="Trebuchet MS"/>
        </w:rPr>
        <w:t>4</w:t>
      </w:r>
      <w:r w:rsidR="000802D7" w:rsidRPr="000802D7">
        <w:rPr>
          <w:rFonts w:ascii="Trebuchet MS" w:hAnsi="Trebuchet MS"/>
        </w:rPr>
        <w:t>) Einige Firmen gehen jedoch bewusst über die Information zu den eigenen Medikamenten hinaus, so soll ein Programm „Orientierung und Unterstützung“ sowie „Mut und Kraft für die Betroffenen“ bieten (</w:t>
      </w:r>
      <w:r w:rsidR="007E2E89">
        <w:rPr>
          <w:rFonts w:ascii="Trebuchet MS" w:hAnsi="Trebuchet MS"/>
        </w:rPr>
        <w:t>5</w:t>
      </w:r>
      <w:r w:rsidR="000802D7" w:rsidRPr="000802D7">
        <w:rPr>
          <w:rFonts w:ascii="Trebuchet MS" w:hAnsi="Trebuchet MS"/>
        </w:rPr>
        <w:t>).</w:t>
      </w:r>
      <w:r w:rsidR="000802D7">
        <w:rPr>
          <w:rFonts w:ascii="Trebuchet MS" w:hAnsi="Trebuchet MS"/>
        </w:rPr>
        <w:t xml:space="preserve"> </w:t>
      </w:r>
    </w:p>
    <w:p w14:paraId="20700C19" w14:textId="77777777" w:rsidR="000802D7" w:rsidRPr="0027343D" w:rsidRDefault="000802D7" w:rsidP="0027343D">
      <w:pPr>
        <w:jc w:val="both"/>
        <w:rPr>
          <w:rFonts w:ascii="Trebuchet MS" w:hAnsi="Trebuchet MS"/>
          <w:b/>
        </w:rPr>
      </w:pPr>
      <w:r w:rsidRPr="0027343D">
        <w:rPr>
          <w:rFonts w:ascii="Trebuchet MS" w:hAnsi="Trebuchet MS"/>
          <w:b/>
        </w:rPr>
        <w:t xml:space="preserve">Position der </w:t>
      </w:r>
      <w:r w:rsidR="007E2E89" w:rsidRPr="0027343D">
        <w:rPr>
          <w:rFonts w:ascii="Trebuchet MS" w:hAnsi="Trebuchet MS"/>
          <w:b/>
        </w:rPr>
        <w:t>BAG SELBSTHILFE</w:t>
      </w:r>
      <w:r w:rsidRPr="0027343D">
        <w:rPr>
          <w:rFonts w:ascii="Trebuchet MS" w:hAnsi="Trebuchet MS"/>
          <w:b/>
        </w:rPr>
        <w:t xml:space="preserve"> </w:t>
      </w:r>
    </w:p>
    <w:p w14:paraId="058CDC93" w14:textId="77777777" w:rsidR="000802D7" w:rsidRDefault="000802D7" w:rsidP="0027343D">
      <w:pPr>
        <w:jc w:val="both"/>
        <w:rPr>
          <w:rFonts w:ascii="Trebuchet MS" w:hAnsi="Trebuchet MS"/>
        </w:rPr>
      </w:pPr>
      <w:r w:rsidRPr="000802D7">
        <w:rPr>
          <w:rFonts w:ascii="Trebuchet MS" w:hAnsi="Trebuchet MS"/>
        </w:rPr>
        <w:t>Aus</w:t>
      </w:r>
      <w:r>
        <w:rPr>
          <w:rFonts w:ascii="Trebuchet MS" w:hAnsi="Trebuchet MS"/>
        </w:rPr>
        <w:t xml:space="preserve"> </w:t>
      </w:r>
      <w:r w:rsidRPr="000802D7">
        <w:rPr>
          <w:rFonts w:ascii="Trebuchet MS" w:hAnsi="Trebuchet MS"/>
        </w:rPr>
        <w:t>Sicht</w:t>
      </w:r>
      <w:r>
        <w:rPr>
          <w:rFonts w:ascii="Trebuchet MS" w:hAnsi="Trebuchet MS"/>
        </w:rPr>
        <w:t xml:space="preserve"> </w:t>
      </w:r>
      <w:r w:rsidRPr="000802D7">
        <w:rPr>
          <w:rFonts w:ascii="Trebuchet MS" w:hAnsi="Trebuchet MS"/>
        </w:rPr>
        <w:t>der</w:t>
      </w:r>
      <w:r>
        <w:rPr>
          <w:rFonts w:ascii="Trebuchet MS" w:hAnsi="Trebuchet MS"/>
        </w:rPr>
        <w:t xml:space="preserve"> </w:t>
      </w:r>
      <w:r w:rsidR="007E2E89">
        <w:rPr>
          <w:rFonts w:ascii="Trebuchet MS" w:hAnsi="Trebuchet MS"/>
        </w:rPr>
        <w:t>BAG SELBSTHILFE</w:t>
      </w:r>
      <w:r>
        <w:rPr>
          <w:rFonts w:ascii="Trebuchet MS" w:hAnsi="Trebuchet MS"/>
        </w:rPr>
        <w:t xml:space="preserve"> </w:t>
      </w:r>
      <w:r w:rsidRPr="000802D7">
        <w:rPr>
          <w:rFonts w:ascii="Trebuchet MS" w:hAnsi="Trebuchet MS"/>
        </w:rPr>
        <w:t>sind</w:t>
      </w:r>
      <w:r>
        <w:rPr>
          <w:rFonts w:ascii="Trebuchet MS" w:hAnsi="Trebuchet MS"/>
        </w:rPr>
        <w:t xml:space="preserve"> </w:t>
      </w:r>
      <w:r w:rsidRPr="000802D7">
        <w:rPr>
          <w:rFonts w:ascii="Trebuchet MS" w:hAnsi="Trebuchet MS"/>
        </w:rPr>
        <w:t>grundsätzlich</w:t>
      </w:r>
      <w:r>
        <w:rPr>
          <w:rFonts w:ascii="Trebuchet MS" w:hAnsi="Trebuchet MS"/>
        </w:rPr>
        <w:t xml:space="preserve"> </w:t>
      </w:r>
      <w:r w:rsidRPr="000802D7">
        <w:rPr>
          <w:rFonts w:ascii="Trebuchet MS" w:hAnsi="Trebuchet MS"/>
        </w:rPr>
        <w:t>alle</w:t>
      </w:r>
      <w:r>
        <w:rPr>
          <w:rFonts w:ascii="Trebuchet MS" w:hAnsi="Trebuchet MS"/>
        </w:rPr>
        <w:t xml:space="preserve"> </w:t>
      </w:r>
      <w:r w:rsidRPr="000802D7">
        <w:rPr>
          <w:rFonts w:ascii="Trebuchet MS" w:hAnsi="Trebuchet MS"/>
        </w:rPr>
        <w:t>Maßnahmen</w:t>
      </w:r>
      <w:r>
        <w:rPr>
          <w:rFonts w:ascii="Trebuchet MS" w:hAnsi="Trebuchet MS"/>
        </w:rPr>
        <w:t xml:space="preserve"> </w:t>
      </w:r>
      <w:r w:rsidRPr="000802D7">
        <w:rPr>
          <w:rFonts w:ascii="Trebuchet MS" w:hAnsi="Trebuchet MS"/>
        </w:rPr>
        <w:t>zur Betreuung und Information von Patienten daran zu messen, ob sie zu einer besseren Versorgung</w:t>
      </w:r>
      <w:r>
        <w:rPr>
          <w:rFonts w:ascii="Trebuchet MS" w:hAnsi="Trebuchet MS"/>
        </w:rPr>
        <w:t xml:space="preserve"> </w:t>
      </w:r>
      <w:r w:rsidRPr="000802D7">
        <w:rPr>
          <w:rFonts w:ascii="Trebuchet MS" w:hAnsi="Trebuchet MS"/>
        </w:rPr>
        <w:t>von</w:t>
      </w:r>
      <w:r>
        <w:rPr>
          <w:rFonts w:ascii="Trebuchet MS" w:hAnsi="Trebuchet MS"/>
        </w:rPr>
        <w:t xml:space="preserve"> </w:t>
      </w:r>
      <w:r w:rsidRPr="000802D7">
        <w:rPr>
          <w:rFonts w:ascii="Trebuchet MS" w:hAnsi="Trebuchet MS"/>
        </w:rPr>
        <w:t>chronisch</w:t>
      </w:r>
      <w:r>
        <w:rPr>
          <w:rFonts w:ascii="Trebuchet MS" w:hAnsi="Trebuchet MS"/>
        </w:rPr>
        <w:t xml:space="preserve"> </w:t>
      </w:r>
      <w:r w:rsidRPr="000802D7">
        <w:rPr>
          <w:rFonts w:ascii="Trebuchet MS" w:hAnsi="Trebuchet MS"/>
        </w:rPr>
        <w:t>kranken</w:t>
      </w:r>
      <w:r w:rsidR="007E2E89">
        <w:rPr>
          <w:rFonts w:ascii="Trebuchet MS" w:hAnsi="Trebuchet MS"/>
        </w:rPr>
        <w:t xml:space="preserve"> und behinderten</w:t>
      </w:r>
      <w:r w:rsidRPr="000802D7">
        <w:rPr>
          <w:rFonts w:ascii="Trebuchet MS" w:hAnsi="Trebuchet MS"/>
        </w:rPr>
        <w:t xml:space="preserve"> Patienten beitragen</w:t>
      </w:r>
      <w:r>
        <w:rPr>
          <w:rFonts w:ascii="Trebuchet MS" w:hAnsi="Trebuchet MS"/>
        </w:rPr>
        <w:t xml:space="preserve"> </w:t>
      </w:r>
      <w:r w:rsidRPr="000802D7">
        <w:rPr>
          <w:rFonts w:ascii="Trebuchet MS" w:hAnsi="Trebuchet MS"/>
        </w:rPr>
        <w:t>können und die Betroffenen</w:t>
      </w:r>
      <w:r>
        <w:rPr>
          <w:rFonts w:ascii="Trebuchet MS" w:hAnsi="Trebuchet MS"/>
        </w:rPr>
        <w:t xml:space="preserve"> </w:t>
      </w:r>
      <w:r w:rsidRPr="000802D7">
        <w:rPr>
          <w:rFonts w:ascii="Trebuchet MS" w:hAnsi="Trebuchet MS"/>
        </w:rPr>
        <w:t>von</w:t>
      </w:r>
      <w:r>
        <w:rPr>
          <w:rFonts w:ascii="Trebuchet MS" w:hAnsi="Trebuchet MS"/>
        </w:rPr>
        <w:t xml:space="preserve"> </w:t>
      </w:r>
      <w:r w:rsidRPr="000802D7">
        <w:rPr>
          <w:rFonts w:ascii="Trebuchet MS" w:hAnsi="Trebuchet MS"/>
        </w:rPr>
        <w:t>den</w:t>
      </w:r>
      <w:r>
        <w:rPr>
          <w:rFonts w:ascii="Trebuchet MS" w:hAnsi="Trebuchet MS"/>
        </w:rPr>
        <w:t xml:space="preserve"> </w:t>
      </w:r>
      <w:r w:rsidRPr="000802D7">
        <w:rPr>
          <w:rFonts w:ascii="Trebuchet MS" w:hAnsi="Trebuchet MS"/>
        </w:rPr>
        <w:t>Maßnahmen</w:t>
      </w:r>
      <w:r>
        <w:rPr>
          <w:rFonts w:ascii="Trebuchet MS" w:hAnsi="Trebuchet MS"/>
        </w:rPr>
        <w:t xml:space="preserve"> </w:t>
      </w:r>
      <w:r w:rsidRPr="000802D7">
        <w:rPr>
          <w:rFonts w:ascii="Trebuchet MS" w:hAnsi="Trebuchet MS"/>
        </w:rPr>
        <w:t>bezüglich</w:t>
      </w:r>
      <w:r>
        <w:rPr>
          <w:rFonts w:ascii="Trebuchet MS" w:hAnsi="Trebuchet MS"/>
        </w:rPr>
        <w:t xml:space="preserve"> </w:t>
      </w:r>
      <w:r w:rsidRPr="000802D7">
        <w:rPr>
          <w:rFonts w:ascii="Trebuchet MS" w:hAnsi="Trebuchet MS"/>
        </w:rPr>
        <w:t>ihres</w:t>
      </w:r>
      <w:r>
        <w:rPr>
          <w:rFonts w:ascii="Trebuchet MS" w:hAnsi="Trebuchet MS"/>
        </w:rPr>
        <w:t xml:space="preserve"> </w:t>
      </w:r>
      <w:r w:rsidRPr="000802D7">
        <w:rPr>
          <w:rFonts w:ascii="Trebuchet MS" w:hAnsi="Trebuchet MS"/>
        </w:rPr>
        <w:t>physischen</w:t>
      </w:r>
      <w:r>
        <w:rPr>
          <w:rFonts w:ascii="Trebuchet MS" w:hAnsi="Trebuchet MS"/>
        </w:rPr>
        <w:t xml:space="preserve"> </w:t>
      </w:r>
      <w:r w:rsidRPr="000802D7">
        <w:rPr>
          <w:rFonts w:ascii="Trebuchet MS" w:hAnsi="Trebuchet MS"/>
        </w:rPr>
        <w:t>und</w:t>
      </w:r>
      <w:r>
        <w:rPr>
          <w:rFonts w:ascii="Trebuchet MS" w:hAnsi="Trebuchet MS"/>
        </w:rPr>
        <w:t xml:space="preserve"> </w:t>
      </w:r>
      <w:r w:rsidRPr="000802D7">
        <w:rPr>
          <w:rFonts w:ascii="Trebuchet MS" w:hAnsi="Trebuchet MS"/>
        </w:rPr>
        <w:t>psychischen Wohlbefindens profitieren.</w:t>
      </w:r>
      <w:r>
        <w:rPr>
          <w:rFonts w:ascii="Trebuchet MS" w:hAnsi="Trebuchet MS"/>
        </w:rPr>
        <w:t xml:space="preserve"> </w:t>
      </w:r>
    </w:p>
    <w:p w14:paraId="07F69D71" w14:textId="77777777" w:rsidR="000802D7" w:rsidRDefault="000802D7" w:rsidP="0027343D">
      <w:pPr>
        <w:jc w:val="both"/>
        <w:rPr>
          <w:rFonts w:ascii="Trebuchet MS" w:hAnsi="Trebuchet MS"/>
        </w:rPr>
      </w:pPr>
      <w:r w:rsidRPr="000802D7">
        <w:rPr>
          <w:rFonts w:ascii="Trebuchet MS" w:hAnsi="Trebuchet MS"/>
        </w:rPr>
        <w:t xml:space="preserve">Die </w:t>
      </w:r>
      <w:r w:rsidR="007E2E89">
        <w:rPr>
          <w:rFonts w:ascii="Trebuchet MS" w:hAnsi="Trebuchet MS"/>
        </w:rPr>
        <w:t xml:space="preserve">BAG SELBSTHILFE </w:t>
      </w:r>
      <w:r w:rsidRPr="000802D7">
        <w:rPr>
          <w:rFonts w:ascii="Trebuchet MS" w:hAnsi="Trebuchet MS"/>
        </w:rPr>
        <w:t xml:space="preserve">ist der Auffassung, dass die </w:t>
      </w:r>
      <w:r w:rsidRPr="007E2E89">
        <w:rPr>
          <w:rFonts w:ascii="Trebuchet MS" w:hAnsi="Trebuchet MS"/>
          <w:b/>
        </w:rPr>
        <w:t>bisherigen Möglichkeiten von Patienten, sich über ihre Erkrankungen</w:t>
      </w:r>
      <w:r w:rsidR="007E2E89">
        <w:rPr>
          <w:rFonts w:ascii="Trebuchet MS" w:hAnsi="Trebuchet MS"/>
          <w:b/>
        </w:rPr>
        <w:t xml:space="preserve"> oder Behinderungen</w:t>
      </w:r>
      <w:r w:rsidRPr="007E2E89">
        <w:rPr>
          <w:rFonts w:ascii="Trebuchet MS" w:hAnsi="Trebuchet MS"/>
          <w:b/>
        </w:rPr>
        <w:t xml:space="preserve"> zu informieren, nicht ausreichend sind</w:t>
      </w:r>
      <w:r w:rsidRPr="000802D7">
        <w:rPr>
          <w:rFonts w:ascii="Trebuchet MS" w:hAnsi="Trebuchet MS"/>
        </w:rPr>
        <w:t>.</w:t>
      </w:r>
      <w:r>
        <w:rPr>
          <w:rFonts w:ascii="Trebuchet MS" w:hAnsi="Trebuchet MS"/>
        </w:rPr>
        <w:t xml:space="preserve"> </w:t>
      </w:r>
      <w:r w:rsidRPr="000802D7">
        <w:rPr>
          <w:rFonts w:ascii="Trebuchet MS" w:hAnsi="Trebuchet MS"/>
        </w:rPr>
        <w:t>Die</w:t>
      </w:r>
      <w:r>
        <w:rPr>
          <w:rFonts w:ascii="Trebuchet MS" w:hAnsi="Trebuchet MS"/>
        </w:rPr>
        <w:t xml:space="preserve"> </w:t>
      </w:r>
      <w:r w:rsidRPr="000802D7">
        <w:rPr>
          <w:rFonts w:ascii="Trebuchet MS" w:hAnsi="Trebuchet MS"/>
        </w:rPr>
        <w:t>Erarbeitung</w:t>
      </w:r>
      <w:r>
        <w:rPr>
          <w:rFonts w:ascii="Trebuchet MS" w:hAnsi="Trebuchet MS"/>
        </w:rPr>
        <w:t xml:space="preserve"> </w:t>
      </w:r>
      <w:r w:rsidRPr="000802D7">
        <w:rPr>
          <w:rFonts w:ascii="Trebuchet MS" w:hAnsi="Trebuchet MS"/>
        </w:rPr>
        <w:t>und</w:t>
      </w:r>
      <w:r>
        <w:rPr>
          <w:rFonts w:ascii="Trebuchet MS" w:hAnsi="Trebuchet MS"/>
        </w:rPr>
        <w:t xml:space="preserve"> </w:t>
      </w:r>
      <w:r w:rsidRPr="000802D7">
        <w:rPr>
          <w:rFonts w:ascii="Trebuchet MS" w:hAnsi="Trebuchet MS"/>
        </w:rPr>
        <w:t>Publikation von</w:t>
      </w:r>
      <w:r>
        <w:rPr>
          <w:rFonts w:ascii="Trebuchet MS" w:hAnsi="Trebuchet MS"/>
        </w:rPr>
        <w:t xml:space="preserve"> </w:t>
      </w:r>
      <w:r w:rsidRPr="000802D7">
        <w:rPr>
          <w:rFonts w:ascii="Trebuchet MS" w:hAnsi="Trebuchet MS"/>
        </w:rPr>
        <w:t>qualitativ</w:t>
      </w:r>
      <w:r>
        <w:rPr>
          <w:rFonts w:ascii="Trebuchet MS" w:hAnsi="Trebuchet MS"/>
        </w:rPr>
        <w:t xml:space="preserve"> </w:t>
      </w:r>
      <w:r w:rsidRPr="000802D7">
        <w:rPr>
          <w:rFonts w:ascii="Trebuchet MS" w:hAnsi="Trebuchet MS"/>
        </w:rPr>
        <w:t>hochwertigen Behandlungsleitlinien muss weiter vorangebracht werden. Diese Leitlinien müssen auch in laienverständlicher Form publiziert werden. Die Bereitstellung von öffentlichen Mitteln für eine gesicherte Information von Patienten sollte ausgebaut werden. Dabei sollten die Informationen über den Bereich der Arzneimittelinformation hinaus auch allgemein über die Erkrankung</w:t>
      </w:r>
      <w:r w:rsidR="007E2E89">
        <w:rPr>
          <w:rFonts w:ascii="Trebuchet MS" w:hAnsi="Trebuchet MS"/>
        </w:rPr>
        <w:t>/Behinderung</w:t>
      </w:r>
      <w:r w:rsidRPr="000802D7">
        <w:rPr>
          <w:rFonts w:ascii="Trebuchet MS" w:hAnsi="Trebuchet MS"/>
        </w:rPr>
        <w:t>, die Behandlungsmöglichkeiten und die Möglichkeiten zur Bewältigung der Erkrankung</w:t>
      </w:r>
      <w:r w:rsidR="000B4EE2">
        <w:rPr>
          <w:rFonts w:ascii="Trebuchet MS" w:hAnsi="Trebuchet MS"/>
        </w:rPr>
        <w:t xml:space="preserve"> oder </w:t>
      </w:r>
      <w:r w:rsidR="0027343D">
        <w:rPr>
          <w:rFonts w:ascii="Trebuchet MS" w:hAnsi="Trebuchet MS"/>
        </w:rPr>
        <w:t>Behinderung</w:t>
      </w:r>
      <w:r w:rsidRPr="000802D7">
        <w:rPr>
          <w:rFonts w:ascii="Trebuchet MS" w:hAnsi="Trebuchet MS"/>
        </w:rPr>
        <w:t xml:space="preserve"> informieren. </w:t>
      </w:r>
    </w:p>
    <w:p w14:paraId="1B02A7B5" w14:textId="77777777" w:rsidR="000802D7" w:rsidRPr="000802D7" w:rsidRDefault="000802D7" w:rsidP="0027343D">
      <w:pPr>
        <w:jc w:val="both"/>
        <w:rPr>
          <w:rFonts w:ascii="Trebuchet MS" w:hAnsi="Trebuchet MS"/>
        </w:rPr>
      </w:pPr>
      <w:r w:rsidRPr="000802D7">
        <w:rPr>
          <w:rFonts w:ascii="Trebuchet MS" w:hAnsi="Trebuchet MS"/>
        </w:rPr>
        <w:t>Die</w:t>
      </w:r>
      <w:r>
        <w:rPr>
          <w:rFonts w:ascii="Trebuchet MS" w:hAnsi="Trebuchet MS"/>
        </w:rPr>
        <w:t xml:space="preserve"> </w:t>
      </w:r>
      <w:r w:rsidR="0027343D">
        <w:rPr>
          <w:rFonts w:ascii="Trebuchet MS" w:hAnsi="Trebuchet MS"/>
        </w:rPr>
        <w:t>BAG SELBSTHILFE</w:t>
      </w:r>
      <w:r>
        <w:rPr>
          <w:rFonts w:ascii="Trebuchet MS" w:hAnsi="Trebuchet MS"/>
        </w:rPr>
        <w:t xml:space="preserve"> </w:t>
      </w:r>
      <w:r w:rsidRPr="000802D7">
        <w:rPr>
          <w:rFonts w:ascii="Trebuchet MS" w:hAnsi="Trebuchet MS"/>
        </w:rPr>
        <w:t>befürwortet</w:t>
      </w:r>
      <w:r>
        <w:rPr>
          <w:rFonts w:ascii="Trebuchet MS" w:hAnsi="Trebuchet MS"/>
        </w:rPr>
        <w:t xml:space="preserve"> </w:t>
      </w:r>
      <w:r w:rsidRPr="000802D7">
        <w:rPr>
          <w:rFonts w:ascii="Trebuchet MS" w:hAnsi="Trebuchet MS"/>
        </w:rPr>
        <w:t xml:space="preserve">grundsätzlich die </w:t>
      </w:r>
      <w:r w:rsidRPr="0027343D">
        <w:rPr>
          <w:rFonts w:ascii="Trebuchet MS" w:hAnsi="Trebuchet MS"/>
          <w:b/>
        </w:rPr>
        <w:t>Bereitstellung von Informationen durch unterschiedliche Träger und Einrichtungen</w:t>
      </w:r>
      <w:r w:rsidRPr="000802D7">
        <w:rPr>
          <w:rFonts w:ascii="Trebuchet MS" w:hAnsi="Trebuchet MS"/>
        </w:rPr>
        <w:t>.</w:t>
      </w:r>
      <w:r>
        <w:rPr>
          <w:rFonts w:ascii="Trebuchet MS" w:hAnsi="Trebuchet MS"/>
        </w:rPr>
        <w:t xml:space="preserve"> </w:t>
      </w:r>
      <w:r w:rsidRPr="000802D7">
        <w:rPr>
          <w:rFonts w:ascii="Trebuchet MS" w:hAnsi="Trebuchet MS"/>
        </w:rPr>
        <w:t>Die Bereitstellung</w:t>
      </w:r>
      <w:r>
        <w:rPr>
          <w:rFonts w:ascii="Trebuchet MS" w:hAnsi="Trebuchet MS"/>
        </w:rPr>
        <w:t xml:space="preserve"> </w:t>
      </w:r>
      <w:r w:rsidRPr="000802D7">
        <w:rPr>
          <w:rFonts w:ascii="Trebuchet MS" w:hAnsi="Trebuchet MS"/>
        </w:rPr>
        <w:t>von</w:t>
      </w:r>
      <w:r>
        <w:rPr>
          <w:rFonts w:ascii="Trebuchet MS" w:hAnsi="Trebuchet MS"/>
        </w:rPr>
        <w:t xml:space="preserve"> </w:t>
      </w:r>
      <w:r w:rsidRPr="000802D7">
        <w:rPr>
          <w:rFonts w:ascii="Trebuchet MS" w:hAnsi="Trebuchet MS"/>
        </w:rPr>
        <w:t>Patienteninformationen</w:t>
      </w:r>
      <w:r>
        <w:rPr>
          <w:rFonts w:ascii="Trebuchet MS" w:hAnsi="Trebuchet MS"/>
        </w:rPr>
        <w:t xml:space="preserve"> </w:t>
      </w:r>
      <w:r w:rsidRPr="000802D7">
        <w:rPr>
          <w:rFonts w:ascii="Trebuchet MS" w:hAnsi="Trebuchet MS"/>
        </w:rPr>
        <w:t>durch</w:t>
      </w:r>
      <w:r>
        <w:rPr>
          <w:rFonts w:ascii="Trebuchet MS" w:hAnsi="Trebuchet MS"/>
        </w:rPr>
        <w:t xml:space="preserve"> </w:t>
      </w:r>
      <w:r w:rsidRPr="000802D7">
        <w:rPr>
          <w:rFonts w:ascii="Trebuchet MS" w:hAnsi="Trebuchet MS"/>
        </w:rPr>
        <w:t>Träger,</w:t>
      </w:r>
      <w:r>
        <w:rPr>
          <w:rFonts w:ascii="Trebuchet MS" w:hAnsi="Trebuchet MS"/>
        </w:rPr>
        <w:t xml:space="preserve"> </w:t>
      </w:r>
      <w:r w:rsidRPr="000802D7">
        <w:rPr>
          <w:rFonts w:ascii="Trebuchet MS" w:hAnsi="Trebuchet MS"/>
        </w:rPr>
        <w:t>die</w:t>
      </w:r>
      <w:r>
        <w:rPr>
          <w:rFonts w:ascii="Trebuchet MS" w:hAnsi="Trebuchet MS"/>
        </w:rPr>
        <w:t xml:space="preserve"> </w:t>
      </w:r>
      <w:r w:rsidRPr="000802D7">
        <w:rPr>
          <w:rFonts w:ascii="Trebuchet MS" w:hAnsi="Trebuchet MS"/>
        </w:rPr>
        <w:t xml:space="preserve">primär </w:t>
      </w:r>
      <w:r w:rsidRPr="0027343D">
        <w:rPr>
          <w:rFonts w:ascii="Trebuchet MS" w:hAnsi="Trebuchet MS"/>
          <w:b/>
        </w:rPr>
        <w:t>eigene wirtschaftliche Interessen</w:t>
      </w:r>
      <w:r>
        <w:rPr>
          <w:rFonts w:ascii="Trebuchet MS" w:hAnsi="Trebuchet MS"/>
        </w:rPr>
        <w:t xml:space="preserve"> </w:t>
      </w:r>
      <w:r w:rsidRPr="000802D7">
        <w:rPr>
          <w:rFonts w:ascii="Trebuchet MS" w:hAnsi="Trebuchet MS"/>
        </w:rPr>
        <w:t>haben,</w:t>
      </w:r>
      <w:r>
        <w:rPr>
          <w:rFonts w:ascii="Trebuchet MS" w:hAnsi="Trebuchet MS"/>
        </w:rPr>
        <w:t xml:space="preserve"> </w:t>
      </w:r>
      <w:r w:rsidRPr="000802D7">
        <w:rPr>
          <w:rFonts w:ascii="Trebuchet MS" w:hAnsi="Trebuchet MS"/>
        </w:rPr>
        <w:t>welche</w:t>
      </w:r>
      <w:r>
        <w:rPr>
          <w:rFonts w:ascii="Trebuchet MS" w:hAnsi="Trebuchet MS"/>
        </w:rPr>
        <w:t xml:space="preserve"> </w:t>
      </w:r>
      <w:r w:rsidRPr="000802D7">
        <w:rPr>
          <w:rFonts w:ascii="Trebuchet MS" w:hAnsi="Trebuchet MS"/>
        </w:rPr>
        <w:t>in</w:t>
      </w:r>
      <w:r>
        <w:rPr>
          <w:rFonts w:ascii="Trebuchet MS" w:hAnsi="Trebuchet MS"/>
        </w:rPr>
        <w:t xml:space="preserve"> </w:t>
      </w:r>
      <w:r w:rsidRPr="000802D7">
        <w:rPr>
          <w:rFonts w:ascii="Trebuchet MS" w:hAnsi="Trebuchet MS"/>
        </w:rPr>
        <w:t>direktem</w:t>
      </w:r>
      <w:r>
        <w:rPr>
          <w:rFonts w:ascii="Trebuchet MS" w:hAnsi="Trebuchet MS"/>
        </w:rPr>
        <w:t xml:space="preserve"> </w:t>
      </w:r>
      <w:r w:rsidRPr="000802D7">
        <w:rPr>
          <w:rFonts w:ascii="Trebuchet MS" w:hAnsi="Trebuchet MS"/>
        </w:rPr>
        <w:t>Zusammenhang</w:t>
      </w:r>
      <w:r>
        <w:rPr>
          <w:rFonts w:ascii="Trebuchet MS" w:hAnsi="Trebuchet MS"/>
        </w:rPr>
        <w:t xml:space="preserve"> </w:t>
      </w:r>
      <w:r w:rsidRPr="000802D7">
        <w:rPr>
          <w:rFonts w:ascii="Trebuchet MS" w:hAnsi="Trebuchet MS"/>
        </w:rPr>
        <w:t>mit</w:t>
      </w:r>
      <w:r>
        <w:rPr>
          <w:rFonts w:ascii="Trebuchet MS" w:hAnsi="Trebuchet MS"/>
        </w:rPr>
        <w:t xml:space="preserve"> </w:t>
      </w:r>
      <w:r w:rsidRPr="000802D7">
        <w:rPr>
          <w:rFonts w:ascii="Trebuchet MS" w:hAnsi="Trebuchet MS"/>
        </w:rPr>
        <w:t>den Informationen</w:t>
      </w:r>
      <w:r>
        <w:rPr>
          <w:rFonts w:ascii="Trebuchet MS" w:hAnsi="Trebuchet MS"/>
        </w:rPr>
        <w:t xml:space="preserve"> </w:t>
      </w:r>
      <w:r w:rsidRPr="000802D7">
        <w:rPr>
          <w:rFonts w:ascii="Trebuchet MS" w:hAnsi="Trebuchet MS"/>
        </w:rPr>
        <w:t>stehen,</w:t>
      </w:r>
      <w:r>
        <w:rPr>
          <w:rFonts w:ascii="Trebuchet MS" w:hAnsi="Trebuchet MS"/>
        </w:rPr>
        <w:t xml:space="preserve"> </w:t>
      </w:r>
      <w:r w:rsidRPr="000802D7">
        <w:rPr>
          <w:rFonts w:ascii="Trebuchet MS" w:hAnsi="Trebuchet MS"/>
        </w:rPr>
        <w:t>ist</w:t>
      </w:r>
      <w:r>
        <w:rPr>
          <w:rFonts w:ascii="Trebuchet MS" w:hAnsi="Trebuchet MS"/>
        </w:rPr>
        <w:t xml:space="preserve"> </w:t>
      </w:r>
      <w:r w:rsidRPr="000802D7">
        <w:rPr>
          <w:rFonts w:ascii="Trebuchet MS" w:hAnsi="Trebuchet MS"/>
        </w:rPr>
        <w:t>nach</w:t>
      </w:r>
      <w:r>
        <w:rPr>
          <w:rFonts w:ascii="Trebuchet MS" w:hAnsi="Trebuchet MS"/>
        </w:rPr>
        <w:t xml:space="preserve"> </w:t>
      </w:r>
      <w:r w:rsidRPr="000802D7">
        <w:rPr>
          <w:rFonts w:ascii="Trebuchet MS" w:hAnsi="Trebuchet MS"/>
        </w:rPr>
        <w:t>Auffassung</w:t>
      </w:r>
      <w:r>
        <w:rPr>
          <w:rFonts w:ascii="Trebuchet MS" w:hAnsi="Trebuchet MS"/>
        </w:rPr>
        <w:t xml:space="preserve"> </w:t>
      </w:r>
      <w:r w:rsidRPr="000802D7">
        <w:rPr>
          <w:rFonts w:ascii="Trebuchet MS" w:hAnsi="Trebuchet MS"/>
        </w:rPr>
        <w:t>der</w:t>
      </w:r>
      <w:r>
        <w:rPr>
          <w:rFonts w:ascii="Trebuchet MS" w:hAnsi="Trebuchet MS"/>
        </w:rPr>
        <w:t xml:space="preserve"> </w:t>
      </w:r>
      <w:r w:rsidR="0027343D">
        <w:rPr>
          <w:rFonts w:ascii="Trebuchet MS" w:hAnsi="Trebuchet MS"/>
        </w:rPr>
        <w:t>BAG SELBSTHILFE</w:t>
      </w:r>
      <w:r>
        <w:rPr>
          <w:rFonts w:ascii="Trebuchet MS" w:hAnsi="Trebuchet MS"/>
        </w:rPr>
        <w:t xml:space="preserve"> </w:t>
      </w:r>
      <w:r w:rsidRPr="000802D7">
        <w:rPr>
          <w:rFonts w:ascii="Trebuchet MS" w:hAnsi="Trebuchet MS"/>
        </w:rPr>
        <w:t>nur</w:t>
      </w:r>
      <w:r>
        <w:rPr>
          <w:rFonts w:ascii="Trebuchet MS" w:hAnsi="Trebuchet MS"/>
        </w:rPr>
        <w:t xml:space="preserve"> </w:t>
      </w:r>
      <w:r w:rsidRPr="000802D7">
        <w:rPr>
          <w:rFonts w:ascii="Trebuchet MS" w:hAnsi="Trebuchet MS"/>
        </w:rPr>
        <w:t>sehr eingeschränkt</w:t>
      </w:r>
      <w:r>
        <w:rPr>
          <w:rFonts w:ascii="Trebuchet MS" w:hAnsi="Trebuchet MS"/>
        </w:rPr>
        <w:t xml:space="preserve"> </w:t>
      </w:r>
      <w:r w:rsidRPr="000802D7">
        <w:rPr>
          <w:rFonts w:ascii="Trebuchet MS" w:hAnsi="Trebuchet MS"/>
        </w:rPr>
        <w:t>sinnvoll.</w:t>
      </w:r>
      <w:r>
        <w:rPr>
          <w:rFonts w:ascii="Trebuchet MS" w:hAnsi="Trebuchet MS"/>
        </w:rPr>
        <w:t xml:space="preserve"> </w:t>
      </w:r>
      <w:r w:rsidRPr="000802D7">
        <w:rPr>
          <w:rFonts w:ascii="Trebuchet MS" w:hAnsi="Trebuchet MS"/>
        </w:rPr>
        <w:t>Bei</w:t>
      </w:r>
      <w:r>
        <w:rPr>
          <w:rFonts w:ascii="Trebuchet MS" w:hAnsi="Trebuchet MS"/>
        </w:rPr>
        <w:t xml:space="preserve"> </w:t>
      </w:r>
      <w:r w:rsidRPr="000802D7">
        <w:rPr>
          <w:rFonts w:ascii="Trebuchet MS" w:hAnsi="Trebuchet MS"/>
        </w:rPr>
        <w:t>vielen</w:t>
      </w:r>
      <w:r>
        <w:rPr>
          <w:rFonts w:ascii="Trebuchet MS" w:hAnsi="Trebuchet MS"/>
        </w:rPr>
        <w:t xml:space="preserve"> </w:t>
      </w:r>
      <w:r w:rsidRPr="000802D7">
        <w:rPr>
          <w:rFonts w:ascii="Trebuchet MS" w:hAnsi="Trebuchet MS"/>
        </w:rPr>
        <w:t>der</w:t>
      </w:r>
      <w:r>
        <w:rPr>
          <w:rFonts w:ascii="Trebuchet MS" w:hAnsi="Trebuchet MS"/>
        </w:rPr>
        <w:t xml:space="preserve"> </w:t>
      </w:r>
      <w:r w:rsidRPr="000802D7">
        <w:rPr>
          <w:rFonts w:ascii="Trebuchet MS" w:hAnsi="Trebuchet MS"/>
        </w:rPr>
        <w:t>Broschüren</w:t>
      </w:r>
      <w:r>
        <w:rPr>
          <w:rFonts w:ascii="Trebuchet MS" w:hAnsi="Trebuchet MS"/>
        </w:rPr>
        <w:t xml:space="preserve"> </w:t>
      </w:r>
      <w:r w:rsidRPr="000802D7">
        <w:rPr>
          <w:rFonts w:ascii="Trebuchet MS" w:hAnsi="Trebuchet MS"/>
        </w:rPr>
        <w:t>und</w:t>
      </w:r>
      <w:r>
        <w:rPr>
          <w:rFonts w:ascii="Trebuchet MS" w:hAnsi="Trebuchet MS"/>
        </w:rPr>
        <w:t xml:space="preserve"> </w:t>
      </w:r>
      <w:r w:rsidRPr="000802D7">
        <w:rPr>
          <w:rFonts w:ascii="Trebuchet MS" w:hAnsi="Trebuchet MS"/>
        </w:rPr>
        <w:t>Internetauftritte</w:t>
      </w:r>
      <w:r>
        <w:rPr>
          <w:rFonts w:ascii="Trebuchet MS" w:hAnsi="Trebuchet MS"/>
        </w:rPr>
        <w:t xml:space="preserve"> </w:t>
      </w:r>
      <w:r w:rsidRPr="000802D7">
        <w:rPr>
          <w:rFonts w:ascii="Trebuchet MS" w:hAnsi="Trebuchet MS"/>
        </w:rPr>
        <w:t>aus</w:t>
      </w:r>
      <w:r>
        <w:rPr>
          <w:rFonts w:ascii="Trebuchet MS" w:hAnsi="Trebuchet MS"/>
        </w:rPr>
        <w:t xml:space="preserve"> </w:t>
      </w:r>
      <w:r w:rsidRPr="000802D7">
        <w:rPr>
          <w:rFonts w:ascii="Trebuchet MS" w:hAnsi="Trebuchet MS"/>
        </w:rPr>
        <w:t>der pharmazeutischen Industrie wird deutlich, dass eine neutrale Information auch dann nicht</w:t>
      </w:r>
      <w:r>
        <w:rPr>
          <w:rFonts w:ascii="Trebuchet MS" w:hAnsi="Trebuchet MS"/>
        </w:rPr>
        <w:t xml:space="preserve"> </w:t>
      </w:r>
      <w:r w:rsidRPr="000802D7">
        <w:rPr>
          <w:rFonts w:ascii="Trebuchet MS" w:hAnsi="Trebuchet MS"/>
        </w:rPr>
        <w:t>erfolgt,</w:t>
      </w:r>
      <w:r>
        <w:rPr>
          <w:rFonts w:ascii="Trebuchet MS" w:hAnsi="Trebuchet MS"/>
        </w:rPr>
        <w:t xml:space="preserve"> </w:t>
      </w:r>
      <w:r w:rsidRPr="000802D7">
        <w:rPr>
          <w:rFonts w:ascii="Trebuchet MS" w:hAnsi="Trebuchet MS"/>
        </w:rPr>
        <w:t>wenn</w:t>
      </w:r>
      <w:r>
        <w:rPr>
          <w:rFonts w:ascii="Trebuchet MS" w:hAnsi="Trebuchet MS"/>
        </w:rPr>
        <w:t xml:space="preserve"> </w:t>
      </w:r>
      <w:r w:rsidRPr="000802D7">
        <w:rPr>
          <w:rFonts w:ascii="Trebuchet MS" w:hAnsi="Trebuchet MS"/>
        </w:rPr>
        <w:t>keine</w:t>
      </w:r>
      <w:r>
        <w:rPr>
          <w:rFonts w:ascii="Trebuchet MS" w:hAnsi="Trebuchet MS"/>
        </w:rPr>
        <w:t xml:space="preserve"> </w:t>
      </w:r>
      <w:r w:rsidRPr="000802D7">
        <w:rPr>
          <w:rFonts w:ascii="Trebuchet MS" w:hAnsi="Trebuchet MS"/>
        </w:rPr>
        <w:t>Produktnamen</w:t>
      </w:r>
      <w:r>
        <w:rPr>
          <w:rFonts w:ascii="Trebuchet MS" w:hAnsi="Trebuchet MS"/>
        </w:rPr>
        <w:t xml:space="preserve"> </w:t>
      </w:r>
      <w:r w:rsidRPr="000802D7">
        <w:rPr>
          <w:rFonts w:ascii="Trebuchet MS" w:hAnsi="Trebuchet MS"/>
        </w:rPr>
        <w:t>benannt</w:t>
      </w:r>
      <w:r>
        <w:rPr>
          <w:rFonts w:ascii="Trebuchet MS" w:hAnsi="Trebuchet MS"/>
        </w:rPr>
        <w:t xml:space="preserve"> </w:t>
      </w:r>
      <w:r w:rsidRPr="000802D7">
        <w:rPr>
          <w:rFonts w:ascii="Trebuchet MS" w:hAnsi="Trebuchet MS"/>
        </w:rPr>
        <w:t>werden,</w:t>
      </w:r>
      <w:r>
        <w:rPr>
          <w:rFonts w:ascii="Trebuchet MS" w:hAnsi="Trebuchet MS"/>
        </w:rPr>
        <w:t xml:space="preserve"> </w:t>
      </w:r>
      <w:r w:rsidRPr="000802D7">
        <w:rPr>
          <w:rFonts w:ascii="Trebuchet MS" w:hAnsi="Trebuchet MS"/>
        </w:rPr>
        <w:t>sondern</w:t>
      </w:r>
      <w:r>
        <w:rPr>
          <w:rFonts w:ascii="Trebuchet MS" w:hAnsi="Trebuchet MS"/>
        </w:rPr>
        <w:t xml:space="preserve"> </w:t>
      </w:r>
      <w:r w:rsidRPr="000802D7">
        <w:rPr>
          <w:rFonts w:ascii="Trebuchet MS" w:hAnsi="Trebuchet MS"/>
        </w:rPr>
        <w:t>einseitig</w:t>
      </w:r>
      <w:r>
        <w:rPr>
          <w:rFonts w:ascii="Trebuchet MS" w:hAnsi="Trebuchet MS"/>
        </w:rPr>
        <w:t xml:space="preserve"> </w:t>
      </w:r>
      <w:r w:rsidRPr="000802D7">
        <w:rPr>
          <w:rFonts w:ascii="Trebuchet MS" w:hAnsi="Trebuchet MS"/>
        </w:rPr>
        <w:t>die Vorzüge</w:t>
      </w:r>
      <w:r>
        <w:rPr>
          <w:rFonts w:ascii="Trebuchet MS" w:hAnsi="Trebuchet MS"/>
        </w:rPr>
        <w:t xml:space="preserve"> </w:t>
      </w:r>
      <w:r w:rsidRPr="000802D7">
        <w:rPr>
          <w:rFonts w:ascii="Trebuchet MS" w:hAnsi="Trebuchet MS"/>
        </w:rPr>
        <w:t>von</w:t>
      </w:r>
      <w:r>
        <w:rPr>
          <w:rFonts w:ascii="Trebuchet MS" w:hAnsi="Trebuchet MS"/>
        </w:rPr>
        <w:t xml:space="preserve"> </w:t>
      </w:r>
      <w:r w:rsidRPr="000802D7">
        <w:rPr>
          <w:rFonts w:ascii="Trebuchet MS" w:hAnsi="Trebuchet MS"/>
        </w:rPr>
        <w:t>Wirkprinzipien</w:t>
      </w:r>
      <w:r>
        <w:rPr>
          <w:rFonts w:ascii="Trebuchet MS" w:hAnsi="Trebuchet MS"/>
        </w:rPr>
        <w:t xml:space="preserve"> </w:t>
      </w:r>
      <w:r w:rsidRPr="000802D7">
        <w:rPr>
          <w:rFonts w:ascii="Trebuchet MS" w:hAnsi="Trebuchet MS"/>
        </w:rPr>
        <w:t>bestimmter</w:t>
      </w:r>
      <w:r>
        <w:rPr>
          <w:rFonts w:ascii="Trebuchet MS" w:hAnsi="Trebuchet MS"/>
        </w:rPr>
        <w:t xml:space="preserve"> </w:t>
      </w:r>
      <w:r w:rsidRPr="000802D7">
        <w:rPr>
          <w:rFonts w:ascii="Trebuchet MS" w:hAnsi="Trebuchet MS"/>
        </w:rPr>
        <w:t>therapeutischer</w:t>
      </w:r>
      <w:r>
        <w:rPr>
          <w:rFonts w:ascii="Trebuchet MS" w:hAnsi="Trebuchet MS"/>
        </w:rPr>
        <w:t xml:space="preserve"> </w:t>
      </w:r>
      <w:r w:rsidRPr="000802D7">
        <w:rPr>
          <w:rFonts w:ascii="Trebuchet MS" w:hAnsi="Trebuchet MS"/>
        </w:rPr>
        <w:t>Interventionen</w:t>
      </w:r>
      <w:r>
        <w:rPr>
          <w:rFonts w:ascii="Trebuchet MS" w:hAnsi="Trebuchet MS"/>
        </w:rPr>
        <w:t xml:space="preserve"> </w:t>
      </w:r>
      <w:r w:rsidRPr="000802D7">
        <w:rPr>
          <w:rFonts w:ascii="Trebuchet MS" w:hAnsi="Trebuchet MS"/>
        </w:rPr>
        <w:t>in</w:t>
      </w:r>
      <w:r>
        <w:rPr>
          <w:rFonts w:ascii="Trebuchet MS" w:hAnsi="Trebuchet MS"/>
        </w:rPr>
        <w:t xml:space="preserve"> </w:t>
      </w:r>
      <w:r w:rsidRPr="000802D7">
        <w:rPr>
          <w:rFonts w:ascii="Trebuchet MS" w:hAnsi="Trebuchet MS"/>
        </w:rPr>
        <w:t>den Vordergrund gerückt werden (</w:t>
      </w:r>
      <w:r w:rsidR="0027343D">
        <w:rPr>
          <w:rFonts w:ascii="Trebuchet MS" w:hAnsi="Trebuchet MS"/>
        </w:rPr>
        <w:t>6</w:t>
      </w:r>
      <w:r w:rsidRPr="000802D7">
        <w:rPr>
          <w:rFonts w:ascii="Trebuchet MS" w:hAnsi="Trebuchet MS"/>
        </w:rPr>
        <w:t>). Auf jeden Fall sollten der Internetauftritt oder die Broschüren</w:t>
      </w:r>
      <w:r>
        <w:rPr>
          <w:rFonts w:ascii="Trebuchet MS" w:hAnsi="Trebuchet MS"/>
        </w:rPr>
        <w:t xml:space="preserve"> </w:t>
      </w:r>
      <w:r w:rsidRPr="000802D7">
        <w:rPr>
          <w:rFonts w:ascii="Trebuchet MS" w:hAnsi="Trebuchet MS"/>
        </w:rPr>
        <w:t>deutlich</w:t>
      </w:r>
      <w:r>
        <w:rPr>
          <w:rFonts w:ascii="Trebuchet MS" w:hAnsi="Trebuchet MS"/>
        </w:rPr>
        <w:t xml:space="preserve"> </w:t>
      </w:r>
      <w:r w:rsidRPr="000802D7">
        <w:rPr>
          <w:rFonts w:ascii="Trebuchet MS" w:hAnsi="Trebuchet MS"/>
        </w:rPr>
        <w:t>machen,</w:t>
      </w:r>
      <w:r>
        <w:rPr>
          <w:rFonts w:ascii="Trebuchet MS" w:hAnsi="Trebuchet MS"/>
        </w:rPr>
        <w:t xml:space="preserve"> </w:t>
      </w:r>
      <w:r w:rsidRPr="000802D7">
        <w:rPr>
          <w:rFonts w:ascii="Trebuchet MS" w:hAnsi="Trebuchet MS"/>
        </w:rPr>
        <w:t>dass</w:t>
      </w:r>
      <w:r>
        <w:rPr>
          <w:rFonts w:ascii="Trebuchet MS" w:hAnsi="Trebuchet MS"/>
        </w:rPr>
        <w:t xml:space="preserve"> </w:t>
      </w:r>
      <w:r w:rsidRPr="000802D7">
        <w:rPr>
          <w:rFonts w:ascii="Trebuchet MS" w:hAnsi="Trebuchet MS"/>
        </w:rPr>
        <w:t>es</w:t>
      </w:r>
      <w:r>
        <w:rPr>
          <w:rFonts w:ascii="Trebuchet MS" w:hAnsi="Trebuchet MS"/>
        </w:rPr>
        <w:t xml:space="preserve"> </w:t>
      </w:r>
      <w:r w:rsidRPr="000802D7">
        <w:rPr>
          <w:rFonts w:ascii="Trebuchet MS" w:hAnsi="Trebuchet MS"/>
        </w:rPr>
        <w:t>sich</w:t>
      </w:r>
      <w:r>
        <w:rPr>
          <w:rFonts w:ascii="Trebuchet MS" w:hAnsi="Trebuchet MS"/>
        </w:rPr>
        <w:t xml:space="preserve"> </w:t>
      </w:r>
      <w:r w:rsidRPr="000802D7">
        <w:rPr>
          <w:rFonts w:ascii="Trebuchet MS" w:hAnsi="Trebuchet MS"/>
        </w:rPr>
        <w:t>um</w:t>
      </w:r>
      <w:r>
        <w:rPr>
          <w:rFonts w:ascii="Trebuchet MS" w:hAnsi="Trebuchet MS"/>
        </w:rPr>
        <w:t xml:space="preserve"> </w:t>
      </w:r>
      <w:r w:rsidRPr="000802D7">
        <w:rPr>
          <w:rFonts w:ascii="Trebuchet MS" w:hAnsi="Trebuchet MS"/>
        </w:rPr>
        <w:t>eine</w:t>
      </w:r>
      <w:r>
        <w:rPr>
          <w:rFonts w:ascii="Trebuchet MS" w:hAnsi="Trebuchet MS"/>
        </w:rPr>
        <w:t xml:space="preserve"> </w:t>
      </w:r>
      <w:r w:rsidRPr="000802D7">
        <w:rPr>
          <w:rFonts w:ascii="Trebuchet MS" w:hAnsi="Trebuchet MS"/>
        </w:rPr>
        <w:t>Information</w:t>
      </w:r>
      <w:r>
        <w:rPr>
          <w:rFonts w:ascii="Trebuchet MS" w:hAnsi="Trebuchet MS"/>
        </w:rPr>
        <w:t xml:space="preserve"> </w:t>
      </w:r>
      <w:r w:rsidRPr="000802D7">
        <w:rPr>
          <w:rFonts w:ascii="Trebuchet MS" w:hAnsi="Trebuchet MS"/>
        </w:rPr>
        <w:t>des</w:t>
      </w:r>
      <w:r>
        <w:rPr>
          <w:rFonts w:ascii="Trebuchet MS" w:hAnsi="Trebuchet MS"/>
        </w:rPr>
        <w:t xml:space="preserve"> </w:t>
      </w:r>
      <w:r w:rsidRPr="000802D7">
        <w:rPr>
          <w:rFonts w:ascii="Trebuchet MS" w:hAnsi="Trebuchet MS"/>
        </w:rPr>
        <w:t xml:space="preserve">Herstellers handelt. </w:t>
      </w:r>
      <w:r w:rsidRPr="0027343D">
        <w:rPr>
          <w:rFonts w:ascii="Trebuchet MS" w:hAnsi="Trebuchet MS"/>
          <w:b/>
        </w:rPr>
        <w:t>Transparenz</w:t>
      </w:r>
      <w:r w:rsidRPr="000802D7">
        <w:rPr>
          <w:rFonts w:ascii="Trebuchet MS" w:hAnsi="Trebuchet MS"/>
        </w:rPr>
        <w:t xml:space="preserve"> ist die Voraussetzung für eine entsprechende</w:t>
      </w:r>
      <w:r w:rsidR="009D6461">
        <w:rPr>
          <w:rFonts w:ascii="Trebuchet MS" w:hAnsi="Trebuchet MS"/>
        </w:rPr>
        <w:t xml:space="preserve"> selbstständige</w:t>
      </w:r>
      <w:r w:rsidRPr="000802D7">
        <w:rPr>
          <w:rFonts w:ascii="Trebuchet MS" w:hAnsi="Trebuchet MS"/>
        </w:rPr>
        <w:t xml:space="preserve"> Bewertung durch die Leser.</w:t>
      </w:r>
    </w:p>
    <w:p w14:paraId="4FE8924F" w14:textId="77777777" w:rsidR="000802D7" w:rsidRDefault="000802D7" w:rsidP="0027343D">
      <w:pPr>
        <w:jc w:val="both"/>
        <w:rPr>
          <w:rFonts w:ascii="Trebuchet MS" w:hAnsi="Trebuchet MS"/>
        </w:rPr>
      </w:pPr>
      <w:r w:rsidRPr="000802D7">
        <w:rPr>
          <w:rFonts w:ascii="Trebuchet MS" w:hAnsi="Trebuchet MS"/>
        </w:rPr>
        <w:lastRenderedPageBreak/>
        <w:t xml:space="preserve">Für den Bereich der </w:t>
      </w:r>
      <w:r w:rsidR="0027343D">
        <w:rPr>
          <w:rFonts w:ascii="Trebuchet MS" w:hAnsi="Trebuchet MS"/>
        </w:rPr>
        <w:t>chronischen</w:t>
      </w:r>
      <w:r w:rsidRPr="000802D7">
        <w:rPr>
          <w:rFonts w:ascii="Trebuchet MS" w:hAnsi="Trebuchet MS"/>
        </w:rPr>
        <w:t xml:space="preserve"> Erkrankungen</w:t>
      </w:r>
      <w:r w:rsidR="0027343D">
        <w:rPr>
          <w:rFonts w:ascii="Trebuchet MS" w:hAnsi="Trebuchet MS"/>
        </w:rPr>
        <w:t xml:space="preserve"> und Behinderungen</w:t>
      </w:r>
      <w:r w:rsidRPr="000802D7">
        <w:rPr>
          <w:rFonts w:ascii="Trebuchet MS" w:hAnsi="Trebuchet MS"/>
        </w:rPr>
        <w:t xml:space="preserve"> wäre eine einheitliche, allgemein bekannte</w:t>
      </w:r>
      <w:r>
        <w:rPr>
          <w:rFonts w:ascii="Trebuchet MS" w:hAnsi="Trebuchet MS"/>
        </w:rPr>
        <w:t xml:space="preserve"> </w:t>
      </w:r>
      <w:r w:rsidRPr="000802D7">
        <w:rPr>
          <w:rFonts w:ascii="Trebuchet MS" w:hAnsi="Trebuchet MS"/>
        </w:rPr>
        <w:t>und</w:t>
      </w:r>
      <w:r>
        <w:rPr>
          <w:rFonts w:ascii="Trebuchet MS" w:hAnsi="Trebuchet MS"/>
        </w:rPr>
        <w:t xml:space="preserve"> </w:t>
      </w:r>
      <w:r w:rsidRPr="000802D7">
        <w:rPr>
          <w:rFonts w:ascii="Trebuchet MS" w:hAnsi="Trebuchet MS"/>
        </w:rPr>
        <w:t>aktuelle</w:t>
      </w:r>
      <w:r>
        <w:rPr>
          <w:rFonts w:ascii="Trebuchet MS" w:hAnsi="Trebuchet MS"/>
        </w:rPr>
        <w:t xml:space="preserve"> </w:t>
      </w:r>
      <w:r w:rsidRPr="000802D7">
        <w:rPr>
          <w:rFonts w:ascii="Trebuchet MS" w:hAnsi="Trebuchet MS"/>
        </w:rPr>
        <w:t>Qualitätsbewertung</w:t>
      </w:r>
      <w:r>
        <w:rPr>
          <w:rFonts w:ascii="Trebuchet MS" w:hAnsi="Trebuchet MS"/>
        </w:rPr>
        <w:t xml:space="preserve"> </w:t>
      </w:r>
      <w:r w:rsidRPr="000802D7">
        <w:rPr>
          <w:rFonts w:ascii="Trebuchet MS" w:hAnsi="Trebuchet MS"/>
        </w:rPr>
        <w:t>und</w:t>
      </w:r>
      <w:r>
        <w:rPr>
          <w:rFonts w:ascii="Trebuchet MS" w:hAnsi="Trebuchet MS"/>
        </w:rPr>
        <w:t xml:space="preserve"> </w:t>
      </w:r>
      <w:r w:rsidRPr="000802D7">
        <w:rPr>
          <w:rFonts w:ascii="Trebuchet MS" w:hAnsi="Trebuchet MS"/>
        </w:rPr>
        <w:t>Kennzeichnung</w:t>
      </w:r>
      <w:r>
        <w:rPr>
          <w:rFonts w:ascii="Trebuchet MS" w:hAnsi="Trebuchet MS"/>
        </w:rPr>
        <w:t xml:space="preserve"> </w:t>
      </w:r>
      <w:r w:rsidRPr="000802D7">
        <w:rPr>
          <w:rFonts w:ascii="Trebuchet MS" w:hAnsi="Trebuchet MS"/>
        </w:rPr>
        <w:t>der</w:t>
      </w:r>
      <w:r>
        <w:rPr>
          <w:rFonts w:ascii="Trebuchet MS" w:hAnsi="Trebuchet MS"/>
        </w:rPr>
        <w:t xml:space="preserve"> </w:t>
      </w:r>
      <w:r w:rsidRPr="000802D7">
        <w:rPr>
          <w:rFonts w:ascii="Trebuchet MS" w:hAnsi="Trebuchet MS"/>
        </w:rPr>
        <w:t>vorhandenen Informationen,</w:t>
      </w:r>
      <w:r>
        <w:rPr>
          <w:rFonts w:ascii="Trebuchet MS" w:hAnsi="Trebuchet MS"/>
        </w:rPr>
        <w:t xml:space="preserve"> </w:t>
      </w:r>
      <w:r w:rsidRPr="000802D7">
        <w:rPr>
          <w:rFonts w:ascii="Trebuchet MS" w:hAnsi="Trebuchet MS"/>
        </w:rPr>
        <w:t>die</w:t>
      </w:r>
      <w:r>
        <w:rPr>
          <w:rFonts w:ascii="Trebuchet MS" w:hAnsi="Trebuchet MS"/>
        </w:rPr>
        <w:t xml:space="preserve"> </w:t>
      </w:r>
      <w:r w:rsidRPr="000802D7">
        <w:rPr>
          <w:rFonts w:ascii="Trebuchet MS" w:hAnsi="Trebuchet MS"/>
        </w:rPr>
        <w:t>für</w:t>
      </w:r>
      <w:r>
        <w:rPr>
          <w:rFonts w:ascii="Trebuchet MS" w:hAnsi="Trebuchet MS"/>
        </w:rPr>
        <w:t xml:space="preserve"> </w:t>
      </w:r>
      <w:r w:rsidRPr="000802D7">
        <w:rPr>
          <w:rFonts w:ascii="Trebuchet MS" w:hAnsi="Trebuchet MS"/>
        </w:rPr>
        <w:t>Betroffene</w:t>
      </w:r>
      <w:r>
        <w:rPr>
          <w:rFonts w:ascii="Trebuchet MS" w:hAnsi="Trebuchet MS"/>
        </w:rPr>
        <w:t xml:space="preserve"> </w:t>
      </w:r>
      <w:r w:rsidRPr="000802D7">
        <w:rPr>
          <w:rFonts w:ascii="Trebuchet MS" w:hAnsi="Trebuchet MS"/>
        </w:rPr>
        <w:t>ein</w:t>
      </w:r>
      <w:r>
        <w:rPr>
          <w:rFonts w:ascii="Trebuchet MS" w:hAnsi="Trebuchet MS"/>
        </w:rPr>
        <w:t xml:space="preserve"> </w:t>
      </w:r>
      <w:r w:rsidRPr="000802D7">
        <w:rPr>
          <w:rFonts w:ascii="Trebuchet MS" w:hAnsi="Trebuchet MS"/>
        </w:rPr>
        <w:t>klares</w:t>
      </w:r>
      <w:r>
        <w:rPr>
          <w:rFonts w:ascii="Trebuchet MS" w:hAnsi="Trebuchet MS"/>
        </w:rPr>
        <w:t xml:space="preserve"> </w:t>
      </w:r>
      <w:r w:rsidRPr="000802D7">
        <w:rPr>
          <w:rFonts w:ascii="Trebuchet MS" w:hAnsi="Trebuchet MS"/>
        </w:rPr>
        <w:t>Signal</w:t>
      </w:r>
      <w:r>
        <w:rPr>
          <w:rFonts w:ascii="Trebuchet MS" w:hAnsi="Trebuchet MS"/>
        </w:rPr>
        <w:t xml:space="preserve"> </w:t>
      </w:r>
      <w:r w:rsidRPr="000802D7">
        <w:rPr>
          <w:rFonts w:ascii="Trebuchet MS" w:hAnsi="Trebuchet MS"/>
        </w:rPr>
        <w:t>für</w:t>
      </w:r>
      <w:r>
        <w:rPr>
          <w:rFonts w:ascii="Trebuchet MS" w:hAnsi="Trebuchet MS"/>
        </w:rPr>
        <w:t xml:space="preserve"> </w:t>
      </w:r>
      <w:r w:rsidRPr="000802D7">
        <w:rPr>
          <w:rFonts w:ascii="Trebuchet MS" w:hAnsi="Trebuchet MS"/>
        </w:rPr>
        <w:t>Verlässlichkeit</w:t>
      </w:r>
      <w:r>
        <w:rPr>
          <w:rFonts w:ascii="Trebuchet MS" w:hAnsi="Trebuchet MS"/>
        </w:rPr>
        <w:t xml:space="preserve"> </w:t>
      </w:r>
      <w:r w:rsidRPr="000802D7">
        <w:rPr>
          <w:rFonts w:ascii="Trebuchet MS" w:hAnsi="Trebuchet MS"/>
        </w:rPr>
        <w:t>bietet, wünschenswert.</w:t>
      </w:r>
      <w:r>
        <w:rPr>
          <w:rFonts w:ascii="Trebuchet MS" w:hAnsi="Trebuchet MS"/>
        </w:rPr>
        <w:t xml:space="preserve"> </w:t>
      </w:r>
      <w:r w:rsidRPr="000802D7">
        <w:rPr>
          <w:rFonts w:ascii="Trebuchet MS" w:hAnsi="Trebuchet MS"/>
        </w:rPr>
        <w:t>Darüber</w:t>
      </w:r>
      <w:r>
        <w:rPr>
          <w:rFonts w:ascii="Trebuchet MS" w:hAnsi="Trebuchet MS"/>
        </w:rPr>
        <w:t xml:space="preserve"> </w:t>
      </w:r>
      <w:r w:rsidRPr="000802D7">
        <w:rPr>
          <w:rFonts w:ascii="Trebuchet MS" w:hAnsi="Trebuchet MS"/>
        </w:rPr>
        <w:t>hinaus</w:t>
      </w:r>
      <w:r>
        <w:rPr>
          <w:rFonts w:ascii="Trebuchet MS" w:hAnsi="Trebuchet MS"/>
        </w:rPr>
        <w:t xml:space="preserve"> </w:t>
      </w:r>
      <w:r w:rsidRPr="000802D7">
        <w:rPr>
          <w:rFonts w:ascii="Trebuchet MS" w:hAnsi="Trebuchet MS"/>
        </w:rPr>
        <w:t>sollten</w:t>
      </w:r>
      <w:r>
        <w:rPr>
          <w:rFonts w:ascii="Trebuchet MS" w:hAnsi="Trebuchet MS"/>
        </w:rPr>
        <w:t xml:space="preserve"> </w:t>
      </w:r>
      <w:r w:rsidRPr="000802D7">
        <w:rPr>
          <w:rFonts w:ascii="Trebuchet MS" w:hAnsi="Trebuchet MS"/>
        </w:rPr>
        <w:t>für</w:t>
      </w:r>
      <w:r>
        <w:rPr>
          <w:rFonts w:ascii="Trebuchet MS" w:hAnsi="Trebuchet MS"/>
        </w:rPr>
        <w:t xml:space="preserve"> </w:t>
      </w:r>
      <w:r w:rsidRPr="000802D7">
        <w:rPr>
          <w:rFonts w:ascii="Trebuchet MS" w:hAnsi="Trebuchet MS"/>
        </w:rPr>
        <w:t>qualitativ</w:t>
      </w:r>
      <w:r>
        <w:rPr>
          <w:rFonts w:ascii="Trebuchet MS" w:hAnsi="Trebuchet MS"/>
        </w:rPr>
        <w:t xml:space="preserve"> </w:t>
      </w:r>
      <w:r w:rsidRPr="000802D7">
        <w:rPr>
          <w:rFonts w:ascii="Trebuchet MS" w:hAnsi="Trebuchet MS"/>
        </w:rPr>
        <w:t>hochwertige</w:t>
      </w:r>
      <w:r>
        <w:rPr>
          <w:rFonts w:ascii="Trebuchet MS" w:hAnsi="Trebuchet MS"/>
        </w:rPr>
        <w:t xml:space="preserve"> </w:t>
      </w:r>
      <w:r w:rsidRPr="000802D7">
        <w:rPr>
          <w:rFonts w:ascii="Trebuchet MS" w:hAnsi="Trebuchet MS"/>
        </w:rPr>
        <w:t>und</w:t>
      </w:r>
      <w:r>
        <w:rPr>
          <w:rFonts w:ascii="Trebuchet MS" w:hAnsi="Trebuchet MS"/>
        </w:rPr>
        <w:t xml:space="preserve"> </w:t>
      </w:r>
      <w:r w:rsidRPr="000802D7">
        <w:rPr>
          <w:rFonts w:ascii="Trebuchet MS" w:hAnsi="Trebuchet MS"/>
        </w:rPr>
        <w:t>neutrale Beratungsprojekte und</w:t>
      </w:r>
      <w:r>
        <w:rPr>
          <w:rFonts w:ascii="Trebuchet MS" w:hAnsi="Trebuchet MS"/>
        </w:rPr>
        <w:t xml:space="preserve"> </w:t>
      </w:r>
      <w:r w:rsidRPr="000802D7">
        <w:rPr>
          <w:rFonts w:ascii="Trebuchet MS" w:hAnsi="Trebuchet MS"/>
        </w:rPr>
        <w:t xml:space="preserve">laienverständliche Informationsmedien öffentliche Fördermittel bereitgestellt werden. </w:t>
      </w:r>
    </w:p>
    <w:p w14:paraId="2841CC73" w14:textId="77777777" w:rsidR="001A774C" w:rsidRDefault="000802D7" w:rsidP="0027343D">
      <w:pPr>
        <w:jc w:val="both"/>
        <w:rPr>
          <w:rFonts w:ascii="Trebuchet MS" w:hAnsi="Trebuchet MS"/>
        </w:rPr>
      </w:pPr>
      <w:r w:rsidRPr="000802D7">
        <w:rPr>
          <w:rFonts w:ascii="Trebuchet MS" w:hAnsi="Trebuchet MS"/>
        </w:rPr>
        <w:t>Im Hinblick auf die Information zu Arzneimitteln wird zwischen direkter Ansprache von Patienten</w:t>
      </w:r>
      <w:r>
        <w:rPr>
          <w:rFonts w:ascii="Trebuchet MS" w:hAnsi="Trebuchet MS"/>
        </w:rPr>
        <w:t xml:space="preserve"> </w:t>
      </w:r>
      <w:r w:rsidRPr="000802D7">
        <w:rPr>
          <w:rFonts w:ascii="Trebuchet MS" w:hAnsi="Trebuchet MS"/>
        </w:rPr>
        <w:t>zur</w:t>
      </w:r>
      <w:r>
        <w:rPr>
          <w:rFonts w:ascii="Trebuchet MS" w:hAnsi="Trebuchet MS"/>
        </w:rPr>
        <w:t xml:space="preserve"> </w:t>
      </w:r>
      <w:r w:rsidRPr="000802D7">
        <w:rPr>
          <w:rFonts w:ascii="Trebuchet MS" w:hAnsi="Trebuchet MS"/>
        </w:rPr>
        <w:t>Information</w:t>
      </w:r>
      <w:r>
        <w:rPr>
          <w:rFonts w:ascii="Trebuchet MS" w:hAnsi="Trebuchet MS"/>
        </w:rPr>
        <w:t xml:space="preserve"> </w:t>
      </w:r>
      <w:r w:rsidRPr="000802D7">
        <w:rPr>
          <w:rFonts w:ascii="Trebuchet MS" w:hAnsi="Trebuchet MS"/>
        </w:rPr>
        <w:t>(push-Marketing)</w:t>
      </w:r>
      <w:r>
        <w:rPr>
          <w:rFonts w:ascii="Trebuchet MS" w:hAnsi="Trebuchet MS"/>
        </w:rPr>
        <w:t xml:space="preserve"> </w:t>
      </w:r>
      <w:r w:rsidRPr="000802D7">
        <w:rPr>
          <w:rFonts w:ascii="Trebuchet MS" w:hAnsi="Trebuchet MS"/>
        </w:rPr>
        <w:t>und</w:t>
      </w:r>
      <w:r>
        <w:rPr>
          <w:rFonts w:ascii="Trebuchet MS" w:hAnsi="Trebuchet MS"/>
        </w:rPr>
        <w:t xml:space="preserve"> </w:t>
      </w:r>
      <w:r w:rsidRPr="000802D7">
        <w:rPr>
          <w:rFonts w:ascii="Trebuchet MS" w:hAnsi="Trebuchet MS"/>
        </w:rPr>
        <w:t>der Reaktion</w:t>
      </w:r>
      <w:r>
        <w:rPr>
          <w:rFonts w:ascii="Trebuchet MS" w:hAnsi="Trebuchet MS"/>
        </w:rPr>
        <w:t xml:space="preserve"> </w:t>
      </w:r>
      <w:r w:rsidRPr="000802D7">
        <w:rPr>
          <w:rFonts w:ascii="Trebuchet MS" w:hAnsi="Trebuchet MS"/>
        </w:rPr>
        <w:t>auf</w:t>
      </w:r>
      <w:r>
        <w:rPr>
          <w:rFonts w:ascii="Trebuchet MS" w:hAnsi="Trebuchet MS"/>
        </w:rPr>
        <w:t xml:space="preserve"> </w:t>
      </w:r>
      <w:r w:rsidRPr="000802D7">
        <w:rPr>
          <w:rFonts w:ascii="Trebuchet MS" w:hAnsi="Trebuchet MS"/>
        </w:rPr>
        <w:t>Anfragen</w:t>
      </w:r>
      <w:r>
        <w:rPr>
          <w:rFonts w:ascii="Trebuchet MS" w:hAnsi="Trebuchet MS"/>
        </w:rPr>
        <w:t xml:space="preserve"> </w:t>
      </w:r>
      <w:r w:rsidRPr="000802D7">
        <w:rPr>
          <w:rFonts w:ascii="Trebuchet MS" w:hAnsi="Trebuchet MS"/>
        </w:rPr>
        <w:t>(pull-Marketing) unterschieden. Es wird argumentiert, dass der Hersteller berechtigt und teilweise verpflichtet ist, den Betroffenen, die ihre Medikamente erhalten, zusätzliche Informationen zukommen zu lassen und Fragen zu beantworten. In der Praxis wird jedoch nur schwer zwischen aktiven und reagierenden Anfragen zu trennen sein.</w:t>
      </w:r>
      <w:r>
        <w:rPr>
          <w:rFonts w:ascii="Trebuchet MS" w:hAnsi="Trebuchet MS"/>
        </w:rPr>
        <w:t xml:space="preserve"> </w:t>
      </w:r>
    </w:p>
    <w:p w14:paraId="7F4D12E4" w14:textId="77777777" w:rsidR="001A774C" w:rsidRDefault="001A774C" w:rsidP="0027343D">
      <w:pPr>
        <w:jc w:val="both"/>
        <w:rPr>
          <w:rFonts w:ascii="Trebuchet MS" w:hAnsi="Trebuchet MS"/>
        </w:rPr>
      </w:pPr>
    </w:p>
    <w:p w14:paraId="4ADAC118" w14:textId="77777777" w:rsidR="001A774C" w:rsidRDefault="000802D7" w:rsidP="0027343D">
      <w:pPr>
        <w:jc w:val="both"/>
        <w:rPr>
          <w:rFonts w:ascii="Trebuchet MS" w:hAnsi="Trebuchet MS"/>
        </w:rPr>
      </w:pPr>
      <w:r w:rsidRPr="000802D7">
        <w:rPr>
          <w:rFonts w:ascii="Trebuchet MS" w:hAnsi="Trebuchet MS"/>
        </w:rPr>
        <w:t>Nach</w:t>
      </w:r>
      <w:r>
        <w:rPr>
          <w:rFonts w:ascii="Trebuchet MS" w:hAnsi="Trebuchet MS"/>
        </w:rPr>
        <w:t xml:space="preserve"> </w:t>
      </w:r>
      <w:r w:rsidRPr="000802D7">
        <w:rPr>
          <w:rFonts w:ascii="Trebuchet MS" w:hAnsi="Trebuchet MS"/>
        </w:rPr>
        <w:t>Auffassung</w:t>
      </w:r>
      <w:r>
        <w:rPr>
          <w:rFonts w:ascii="Trebuchet MS" w:hAnsi="Trebuchet MS"/>
        </w:rPr>
        <w:t xml:space="preserve"> </w:t>
      </w:r>
      <w:r w:rsidRPr="000802D7">
        <w:rPr>
          <w:rFonts w:ascii="Trebuchet MS" w:hAnsi="Trebuchet MS"/>
        </w:rPr>
        <w:t>der</w:t>
      </w:r>
      <w:r>
        <w:rPr>
          <w:rFonts w:ascii="Trebuchet MS" w:hAnsi="Trebuchet MS"/>
        </w:rPr>
        <w:t xml:space="preserve"> </w:t>
      </w:r>
      <w:r w:rsidR="0027343D">
        <w:rPr>
          <w:rFonts w:ascii="Trebuchet MS" w:hAnsi="Trebuchet MS"/>
        </w:rPr>
        <w:t>BAG SELBSTHILFE</w:t>
      </w:r>
      <w:r>
        <w:rPr>
          <w:rFonts w:ascii="Trebuchet MS" w:hAnsi="Trebuchet MS"/>
        </w:rPr>
        <w:t xml:space="preserve"> </w:t>
      </w:r>
      <w:r w:rsidRPr="000802D7">
        <w:rPr>
          <w:rFonts w:ascii="Trebuchet MS" w:hAnsi="Trebuchet MS"/>
        </w:rPr>
        <w:t>sollten</w:t>
      </w:r>
      <w:r>
        <w:rPr>
          <w:rFonts w:ascii="Trebuchet MS" w:hAnsi="Trebuchet MS"/>
        </w:rPr>
        <w:t xml:space="preserve"> </w:t>
      </w:r>
      <w:r w:rsidRPr="000802D7">
        <w:rPr>
          <w:rFonts w:ascii="Trebuchet MS" w:hAnsi="Trebuchet MS"/>
        </w:rPr>
        <w:t>Informationen</w:t>
      </w:r>
      <w:r>
        <w:rPr>
          <w:rFonts w:ascii="Trebuchet MS" w:hAnsi="Trebuchet MS"/>
        </w:rPr>
        <w:t xml:space="preserve"> </w:t>
      </w:r>
      <w:r w:rsidRPr="000802D7">
        <w:rPr>
          <w:rFonts w:ascii="Trebuchet MS" w:hAnsi="Trebuchet MS"/>
        </w:rPr>
        <w:t>zu verschreibungspflichtigen</w:t>
      </w:r>
      <w:r>
        <w:rPr>
          <w:rFonts w:ascii="Trebuchet MS" w:hAnsi="Trebuchet MS"/>
        </w:rPr>
        <w:t xml:space="preserve"> </w:t>
      </w:r>
      <w:r w:rsidRPr="000802D7">
        <w:rPr>
          <w:rFonts w:ascii="Trebuchet MS" w:hAnsi="Trebuchet MS"/>
        </w:rPr>
        <w:t>Arzneimitteln</w:t>
      </w:r>
      <w:r>
        <w:rPr>
          <w:rFonts w:ascii="Trebuchet MS" w:hAnsi="Trebuchet MS"/>
        </w:rPr>
        <w:t xml:space="preserve"> </w:t>
      </w:r>
      <w:r w:rsidRPr="000802D7">
        <w:rPr>
          <w:rFonts w:ascii="Trebuchet MS" w:hAnsi="Trebuchet MS"/>
        </w:rPr>
        <w:t>grundsätzlich</w:t>
      </w:r>
      <w:r>
        <w:rPr>
          <w:rFonts w:ascii="Trebuchet MS" w:hAnsi="Trebuchet MS"/>
        </w:rPr>
        <w:t xml:space="preserve"> </w:t>
      </w:r>
      <w:r w:rsidRPr="000802D7">
        <w:rPr>
          <w:rFonts w:ascii="Trebuchet MS" w:hAnsi="Trebuchet MS"/>
        </w:rPr>
        <w:t xml:space="preserve">durch </w:t>
      </w:r>
      <w:r w:rsidRPr="0027343D">
        <w:rPr>
          <w:rFonts w:ascii="Trebuchet MS" w:hAnsi="Trebuchet MS"/>
          <w:b/>
        </w:rPr>
        <w:t>neutral</w:t>
      </w:r>
      <w:r w:rsidR="0027343D">
        <w:rPr>
          <w:rFonts w:ascii="Trebuchet MS" w:hAnsi="Trebuchet MS"/>
          <w:b/>
        </w:rPr>
        <w:t>e</w:t>
      </w:r>
      <w:r w:rsidRPr="0027343D">
        <w:rPr>
          <w:rFonts w:ascii="Trebuchet MS" w:hAnsi="Trebuchet MS"/>
          <w:b/>
        </w:rPr>
        <w:t xml:space="preserve"> und unabhängige Stellen erfolgen.</w:t>
      </w:r>
      <w:r>
        <w:rPr>
          <w:rFonts w:ascii="Trebuchet MS" w:hAnsi="Trebuchet MS"/>
        </w:rPr>
        <w:t xml:space="preserve"> </w:t>
      </w:r>
    </w:p>
    <w:p w14:paraId="452E90C2" w14:textId="77777777" w:rsidR="001A774C" w:rsidRDefault="000802D7" w:rsidP="0027343D">
      <w:pPr>
        <w:jc w:val="both"/>
        <w:rPr>
          <w:rFonts w:ascii="Trebuchet MS" w:hAnsi="Trebuchet MS"/>
        </w:rPr>
      </w:pPr>
      <w:r w:rsidRPr="000802D7">
        <w:rPr>
          <w:rFonts w:ascii="Trebuchet MS" w:hAnsi="Trebuchet MS"/>
        </w:rPr>
        <w:t xml:space="preserve">Individuelle Fragen zu Medikamenten sollte der </w:t>
      </w:r>
      <w:r w:rsidRPr="0027343D">
        <w:rPr>
          <w:rFonts w:ascii="Trebuchet MS" w:hAnsi="Trebuchet MS"/>
          <w:b/>
        </w:rPr>
        <w:t xml:space="preserve">behandelnde Arzt/die behandelnde Ärztin </w:t>
      </w:r>
      <w:r w:rsidRPr="000802D7">
        <w:rPr>
          <w:rFonts w:ascii="Trebuchet MS" w:hAnsi="Trebuchet MS"/>
        </w:rPr>
        <w:t>beantworten. Im direkten Gespräch zwischen Arzt und Patient müssen alle wesentlichen</w:t>
      </w:r>
      <w:r>
        <w:rPr>
          <w:rFonts w:ascii="Trebuchet MS" w:hAnsi="Trebuchet MS"/>
        </w:rPr>
        <w:t xml:space="preserve"> </w:t>
      </w:r>
      <w:r w:rsidRPr="000802D7">
        <w:rPr>
          <w:rFonts w:ascii="Trebuchet MS" w:hAnsi="Trebuchet MS"/>
        </w:rPr>
        <w:t>inhaltlichen</w:t>
      </w:r>
      <w:r>
        <w:rPr>
          <w:rFonts w:ascii="Trebuchet MS" w:hAnsi="Trebuchet MS"/>
        </w:rPr>
        <w:t xml:space="preserve"> </w:t>
      </w:r>
      <w:r w:rsidRPr="000802D7">
        <w:rPr>
          <w:rFonts w:ascii="Trebuchet MS" w:hAnsi="Trebuchet MS"/>
        </w:rPr>
        <w:t>Fragen</w:t>
      </w:r>
      <w:r>
        <w:rPr>
          <w:rFonts w:ascii="Trebuchet MS" w:hAnsi="Trebuchet MS"/>
        </w:rPr>
        <w:t xml:space="preserve"> </w:t>
      </w:r>
      <w:r w:rsidRPr="000802D7">
        <w:rPr>
          <w:rFonts w:ascii="Trebuchet MS" w:hAnsi="Trebuchet MS"/>
        </w:rPr>
        <w:t>bezüglich</w:t>
      </w:r>
      <w:r>
        <w:rPr>
          <w:rFonts w:ascii="Trebuchet MS" w:hAnsi="Trebuchet MS"/>
        </w:rPr>
        <w:t xml:space="preserve"> </w:t>
      </w:r>
      <w:r w:rsidRPr="000802D7">
        <w:rPr>
          <w:rFonts w:ascii="Trebuchet MS" w:hAnsi="Trebuchet MS"/>
        </w:rPr>
        <w:t>der</w:t>
      </w:r>
      <w:r>
        <w:rPr>
          <w:rFonts w:ascii="Trebuchet MS" w:hAnsi="Trebuchet MS"/>
        </w:rPr>
        <w:t xml:space="preserve"> </w:t>
      </w:r>
      <w:r w:rsidRPr="000802D7">
        <w:rPr>
          <w:rFonts w:ascii="Trebuchet MS" w:hAnsi="Trebuchet MS"/>
        </w:rPr>
        <w:t>Therapie</w:t>
      </w:r>
      <w:r>
        <w:rPr>
          <w:rFonts w:ascii="Trebuchet MS" w:hAnsi="Trebuchet MS"/>
        </w:rPr>
        <w:t xml:space="preserve"> </w:t>
      </w:r>
      <w:r w:rsidRPr="000802D7">
        <w:rPr>
          <w:rFonts w:ascii="Trebuchet MS" w:hAnsi="Trebuchet MS"/>
        </w:rPr>
        <w:t>geklärt</w:t>
      </w:r>
      <w:r>
        <w:rPr>
          <w:rFonts w:ascii="Trebuchet MS" w:hAnsi="Trebuchet MS"/>
        </w:rPr>
        <w:t xml:space="preserve"> </w:t>
      </w:r>
      <w:r w:rsidRPr="000802D7">
        <w:rPr>
          <w:rFonts w:ascii="Trebuchet MS" w:hAnsi="Trebuchet MS"/>
        </w:rPr>
        <w:t>werden.</w:t>
      </w:r>
      <w:r>
        <w:rPr>
          <w:rFonts w:ascii="Trebuchet MS" w:hAnsi="Trebuchet MS"/>
        </w:rPr>
        <w:t xml:space="preserve"> </w:t>
      </w:r>
      <w:r w:rsidRPr="000802D7">
        <w:rPr>
          <w:rFonts w:ascii="Trebuchet MS" w:hAnsi="Trebuchet MS"/>
        </w:rPr>
        <w:t>Hierfür müssen</w:t>
      </w:r>
      <w:r>
        <w:rPr>
          <w:rFonts w:ascii="Trebuchet MS" w:hAnsi="Trebuchet MS"/>
        </w:rPr>
        <w:t xml:space="preserve"> </w:t>
      </w:r>
      <w:r w:rsidRPr="000802D7">
        <w:rPr>
          <w:rFonts w:ascii="Trebuchet MS" w:hAnsi="Trebuchet MS"/>
        </w:rPr>
        <w:t>die</w:t>
      </w:r>
      <w:r>
        <w:rPr>
          <w:rFonts w:ascii="Trebuchet MS" w:hAnsi="Trebuchet MS"/>
        </w:rPr>
        <w:t xml:space="preserve"> </w:t>
      </w:r>
      <w:r w:rsidRPr="000802D7">
        <w:rPr>
          <w:rFonts w:ascii="Trebuchet MS" w:hAnsi="Trebuchet MS"/>
        </w:rPr>
        <w:t>Ärzte</w:t>
      </w:r>
      <w:r>
        <w:rPr>
          <w:rFonts w:ascii="Trebuchet MS" w:hAnsi="Trebuchet MS"/>
        </w:rPr>
        <w:t xml:space="preserve"> </w:t>
      </w:r>
      <w:r w:rsidRPr="000802D7">
        <w:rPr>
          <w:rFonts w:ascii="Trebuchet MS" w:hAnsi="Trebuchet MS"/>
        </w:rPr>
        <w:t>ausreichend</w:t>
      </w:r>
      <w:r>
        <w:rPr>
          <w:rFonts w:ascii="Trebuchet MS" w:hAnsi="Trebuchet MS"/>
        </w:rPr>
        <w:t xml:space="preserve"> </w:t>
      </w:r>
      <w:r w:rsidRPr="000802D7">
        <w:rPr>
          <w:rFonts w:ascii="Trebuchet MS" w:hAnsi="Trebuchet MS"/>
        </w:rPr>
        <w:t>Zeit</w:t>
      </w:r>
      <w:r>
        <w:rPr>
          <w:rFonts w:ascii="Trebuchet MS" w:hAnsi="Trebuchet MS"/>
        </w:rPr>
        <w:t xml:space="preserve"> </w:t>
      </w:r>
      <w:r w:rsidRPr="000802D7">
        <w:rPr>
          <w:rFonts w:ascii="Trebuchet MS" w:hAnsi="Trebuchet MS"/>
        </w:rPr>
        <w:t>aufwenden</w:t>
      </w:r>
      <w:r>
        <w:rPr>
          <w:rFonts w:ascii="Trebuchet MS" w:hAnsi="Trebuchet MS"/>
        </w:rPr>
        <w:t xml:space="preserve"> </w:t>
      </w:r>
      <w:r w:rsidRPr="000802D7">
        <w:rPr>
          <w:rFonts w:ascii="Trebuchet MS" w:hAnsi="Trebuchet MS"/>
        </w:rPr>
        <w:t>können und</w:t>
      </w:r>
      <w:r>
        <w:rPr>
          <w:rFonts w:ascii="Trebuchet MS" w:hAnsi="Trebuchet MS"/>
        </w:rPr>
        <w:t xml:space="preserve"> </w:t>
      </w:r>
      <w:r w:rsidRPr="000802D7">
        <w:rPr>
          <w:rFonts w:ascii="Trebuchet MS" w:hAnsi="Trebuchet MS"/>
        </w:rPr>
        <w:t>dafür</w:t>
      </w:r>
      <w:r>
        <w:rPr>
          <w:rFonts w:ascii="Trebuchet MS" w:hAnsi="Trebuchet MS"/>
        </w:rPr>
        <w:t xml:space="preserve"> </w:t>
      </w:r>
      <w:r w:rsidRPr="000802D7">
        <w:rPr>
          <w:rFonts w:ascii="Trebuchet MS" w:hAnsi="Trebuchet MS"/>
        </w:rPr>
        <w:t>auch</w:t>
      </w:r>
      <w:r>
        <w:rPr>
          <w:rFonts w:ascii="Trebuchet MS" w:hAnsi="Trebuchet MS"/>
        </w:rPr>
        <w:t xml:space="preserve"> </w:t>
      </w:r>
      <w:r w:rsidRPr="000802D7">
        <w:rPr>
          <w:rFonts w:ascii="Trebuchet MS" w:hAnsi="Trebuchet MS"/>
        </w:rPr>
        <w:t xml:space="preserve">eine angemessene Vergütung erhalten. Eine gezielte Förderung der sprechenden Medizin ist daher dringend erforderlich. Darüber hinaus stellen Selbsthilfeorganisationen die Möglichkeit bereit, im Rahmen von Arzt-Patienten-Gesprächen, Patientenschulungen, Informationsveranstaltungen und ggf. telefonischer oder persönlicher Einzelberatung </w:t>
      </w:r>
      <w:r w:rsidR="009D6461">
        <w:rPr>
          <w:rFonts w:ascii="Trebuchet MS" w:hAnsi="Trebuchet MS"/>
        </w:rPr>
        <w:t xml:space="preserve">(teilweise </w:t>
      </w:r>
      <w:r w:rsidRPr="000802D7">
        <w:rPr>
          <w:rFonts w:ascii="Trebuchet MS" w:hAnsi="Trebuchet MS"/>
        </w:rPr>
        <w:t>durch</w:t>
      </w:r>
      <w:r>
        <w:rPr>
          <w:rFonts w:ascii="Trebuchet MS" w:hAnsi="Trebuchet MS"/>
        </w:rPr>
        <w:t xml:space="preserve"> </w:t>
      </w:r>
      <w:r w:rsidRPr="000802D7">
        <w:rPr>
          <w:rFonts w:ascii="Trebuchet MS" w:hAnsi="Trebuchet MS"/>
        </w:rPr>
        <w:t>Ärzte</w:t>
      </w:r>
      <w:r w:rsidR="009D6461">
        <w:rPr>
          <w:rFonts w:ascii="Trebuchet MS" w:hAnsi="Trebuchet MS"/>
        </w:rPr>
        <w:t>)</w:t>
      </w:r>
      <w:r>
        <w:rPr>
          <w:rFonts w:ascii="Trebuchet MS" w:hAnsi="Trebuchet MS"/>
        </w:rPr>
        <w:t xml:space="preserve"> </w:t>
      </w:r>
      <w:r w:rsidRPr="000802D7">
        <w:rPr>
          <w:rFonts w:ascii="Trebuchet MS" w:hAnsi="Trebuchet MS"/>
        </w:rPr>
        <w:t>zusätzliche</w:t>
      </w:r>
      <w:r>
        <w:rPr>
          <w:rFonts w:ascii="Trebuchet MS" w:hAnsi="Trebuchet MS"/>
        </w:rPr>
        <w:t xml:space="preserve"> </w:t>
      </w:r>
      <w:r w:rsidRPr="000802D7">
        <w:rPr>
          <w:rFonts w:ascii="Trebuchet MS" w:hAnsi="Trebuchet MS"/>
        </w:rPr>
        <w:t>neutrale</w:t>
      </w:r>
      <w:r>
        <w:rPr>
          <w:rFonts w:ascii="Trebuchet MS" w:hAnsi="Trebuchet MS"/>
        </w:rPr>
        <w:t xml:space="preserve"> </w:t>
      </w:r>
      <w:r w:rsidRPr="000802D7">
        <w:rPr>
          <w:rFonts w:ascii="Trebuchet MS" w:hAnsi="Trebuchet MS"/>
        </w:rPr>
        <w:t>medizinische</w:t>
      </w:r>
      <w:r>
        <w:rPr>
          <w:rFonts w:ascii="Trebuchet MS" w:hAnsi="Trebuchet MS"/>
        </w:rPr>
        <w:t xml:space="preserve"> </w:t>
      </w:r>
      <w:r w:rsidRPr="000802D7">
        <w:rPr>
          <w:rFonts w:ascii="Trebuchet MS" w:hAnsi="Trebuchet MS"/>
        </w:rPr>
        <w:t>Informationen</w:t>
      </w:r>
      <w:r>
        <w:rPr>
          <w:rFonts w:ascii="Trebuchet MS" w:hAnsi="Trebuchet MS"/>
        </w:rPr>
        <w:t xml:space="preserve"> </w:t>
      </w:r>
      <w:r w:rsidRPr="000802D7">
        <w:rPr>
          <w:rFonts w:ascii="Trebuchet MS" w:hAnsi="Trebuchet MS"/>
        </w:rPr>
        <w:t>und</w:t>
      </w:r>
      <w:r>
        <w:rPr>
          <w:rFonts w:ascii="Trebuchet MS" w:hAnsi="Trebuchet MS"/>
        </w:rPr>
        <w:t xml:space="preserve"> </w:t>
      </w:r>
      <w:r w:rsidRPr="000802D7">
        <w:rPr>
          <w:rFonts w:ascii="Trebuchet MS" w:hAnsi="Trebuchet MS"/>
        </w:rPr>
        <w:t>Beratungen</w:t>
      </w:r>
      <w:r>
        <w:rPr>
          <w:rFonts w:ascii="Trebuchet MS" w:hAnsi="Trebuchet MS"/>
        </w:rPr>
        <w:t xml:space="preserve"> </w:t>
      </w:r>
      <w:r w:rsidRPr="000802D7">
        <w:rPr>
          <w:rFonts w:ascii="Trebuchet MS" w:hAnsi="Trebuchet MS"/>
        </w:rPr>
        <w:t xml:space="preserve">zu erhalten. </w:t>
      </w:r>
    </w:p>
    <w:p w14:paraId="2674308E" w14:textId="77777777" w:rsidR="001A774C" w:rsidRDefault="000802D7" w:rsidP="0027343D">
      <w:pPr>
        <w:jc w:val="both"/>
        <w:rPr>
          <w:rFonts w:ascii="Trebuchet MS" w:hAnsi="Trebuchet MS"/>
        </w:rPr>
      </w:pPr>
      <w:r w:rsidRPr="000802D7">
        <w:rPr>
          <w:rFonts w:ascii="Trebuchet MS" w:hAnsi="Trebuchet MS"/>
        </w:rPr>
        <w:t>Zur</w:t>
      </w:r>
      <w:r>
        <w:rPr>
          <w:rFonts w:ascii="Trebuchet MS" w:hAnsi="Trebuchet MS"/>
        </w:rPr>
        <w:t xml:space="preserve"> </w:t>
      </w:r>
      <w:r w:rsidRPr="000802D7">
        <w:rPr>
          <w:rFonts w:ascii="Trebuchet MS" w:hAnsi="Trebuchet MS"/>
        </w:rPr>
        <w:t>Verbesserung</w:t>
      </w:r>
      <w:r>
        <w:rPr>
          <w:rFonts w:ascii="Trebuchet MS" w:hAnsi="Trebuchet MS"/>
        </w:rPr>
        <w:t xml:space="preserve"> </w:t>
      </w:r>
      <w:r w:rsidRPr="000802D7">
        <w:rPr>
          <w:rFonts w:ascii="Trebuchet MS" w:hAnsi="Trebuchet MS"/>
        </w:rPr>
        <w:t>der</w:t>
      </w:r>
      <w:r>
        <w:rPr>
          <w:rFonts w:ascii="Trebuchet MS" w:hAnsi="Trebuchet MS"/>
        </w:rPr>
        <w:t xml:space="preserve"> </w:t>
      </w:r>
      <w:r w:rsidRPr="000802D7">
        <w:rPr>
          <w:rFonts w:ascii="Trebuchet MS" w:hAnsi="Trebuchet MS"/>
        </w:rPr>
        <w:t>Informationsmöglichkeiten</w:t>
      </w:r>
      <w:r>
        <w:rPr>
          <w:rFonts w:ascii="Trebuchet MS" w:hAnsi="Trebuchet MS"/>
        </w:rPr>
        <w:t xml:space="preserve"> </w:t>
      </w:r>
      <w:r w:rsidRPr="000802D7">
        <w:rPr>
          <w:rFonts w:ascii="Trebuchet MS" w:hAnsi="Trebuchet MS"/>
        </w:rPr>
        <w:t>ist der</w:t>
      </w:r>
      <w:r>
        <w:rPr>
          <w:rFonts w:ascii="Trebuchet MS" w:hAnsi="Trebuchet MS"/>
        </w:rPr>
        <w:t xml:space="preserve"> </w:t>
      </w:r>
      <w:r w:rsidRPr="000802D7">
        <w:rPr>
          <w:rFonts w:ascii="Trebuchet MS" w:hAnsi="Trebuchet MS"/>
        </w:rPr>
        <w:t>Auf-</w:t>
      </w:r>
      <w:r>
        <w:rPr>
          <w:rFonts w:ascii="Trebuchet MS" w:hAnsi="Trebuchet MS"/>
        </w:rPr>
        <w:t xml:space="preserve"> </w:t>
      </w:r>
      <w:r w:rsidRPr="000802D7">
        <w:rPr>
          <w:rFonts w:ascii="Trebuchet MS" w:hAnsi="Trebuchet MS"/>
        </w:rPr>
        <w:t>und</w:t>
      </w:r>
      <w:r>
        <w:rPr>
          <w:rFonts w:ascii="Trebuchet MS" w:hAnsi="Trebuchet MS"/>
        </w:rPr>
        <w:t xml:space="preserve"> </w:t>
      </w:r>
      <w:r w:rsidRPr="000802D7">
        <w:rPr>
          <w:rFonts w:ascii="Trebuchet MS" w:hAnsi="Trebuchet MS"/>
        </w:rPr>
        <w:t>Ausbau</w:t>
      </w:r>
      <w:r>
        <w:rPr>
          <w:rFonts w:ascii="Trebuchet MS" w:hAnsi="Trebuchet MS"/>
        </w:rPr>
        <w:t xml:space="preserve"> </w:t>
      </w:r>
      <w:r w:rsidRPr="000802D7">
        <w:rPr>
          <w:rFonts w:ascii="Trebuchet MS" w:hAnsi="Trebuchet MS"/>
        </w:rPr>
        <w:t xml:space="preserve">einer </w:t>
      </w:r>
      <w:r w:rsidRPr="0027343D">
        <w:rPr>
          <w:rFonts w:ascii="Trebuchet MS" w:hAnsi="Trebuchet MS"/>
          <w:b/>
        </w:rPr>
        <w:t>zentralen</w:t>
      </w:r>
      <w:r>
        <w:rPr>
          <w:rFonts w:ascii="Trebuchet MS" w:hAnsi="Trebuchet MS"/>
        </w:rPr>
        <w:t xml:space="preserve"> </w:t>
      </w:r>
      <w:r w:rsidRPr="0027343D">
        <w:rPr>
          <w:rFonts w:ascii="Trebuchet MS" w:hAnsi="Trebuchet MS"/>
          <w:b/>
        </w:rPr>
        <w:t>Datenbank</w:t>
      </w:r>
      <w:r w:rsidR="0027343D" w:rsidRPr="0027343D">
        <w:rPr>
          <w:rFonts w:ascii="Trebuchet MS" w:hAnsi="Trebuchet MS"/>
          <w:b/>
        </w:rPr>
        <w:t xml:space="preserve"> </w:t>
      </w:r>
      <w:r w:rsidRPr="0027343D">
        <w:rPr>
          <w:rFonts w:ascii="Trebuchet MS" w:hAnsi="Trebuchet MS"/>
          <w:b/>
        </w:rPr>
        <w:t xml:space="preserve">mit Arzneimittelinformationen </w:t>
      </w:r>
      <w:r w:rsidRPr="000802D7">
        <w:rPr>
          <w:rFonts w:ascii="Trebuchet MS" w:hAnsi="Trebuchet MS"/>
        </w:rPr>
        <w:t>durch</w:t>
      </w:r>
      <w:r>
        <w:rPr>
          <w:rFonts w:ascii="Trebuchet MS" w:hAnsi="Trebuchet MS"/>
        </w:rPr>
        <w:t xml:space="preserve"> </w:t>
      </w:r>
      <w:r w:rsidRPr="000802D7">
        <w:rPr>
          <w:rFonts w:ascii="Trebuchet MS" w:hAnsi="Trebuchet MS"/>
        </w:rPr>
        <w:t xml:space="preserve">die Zulassungsbehörden nach Auffassung der </w:t>
      </w:r>
      <w:r w:rsidR="0027343D">
        <w:rPr>
          <w:rFonts w:ascii="Trebuchet MS" w:hAnsi="Trebuchet MS"/>
        </w:rPr>
        <w:t>BAG SELBSTHILFE</w:t>
      </w:r>
      <w:r w:rsidRPr="000802D7">
        <w:rPr>
          <w:rFonts w:ascii="Trebuchet MS" w:hAnsi="Trebuchet MS"/>
        </w:rPr>
        <w:t xml:space="preserve"> der richtige Weg, um</w:t>
      </w:r>
      <w:r>
        <w:rPr>
          <w:rFonts w:ascii="Trebuchet MS" w:hAnsi="Trebuchet MS"/>
        </w:rPr>
        <w:t xml:space="preserve"> </w:t>
      </w:r>
      <w:r w:rsidRPr="000802D7">
        <w:rPr>
          <w:rFonts w:ascii="Trebuchet MS" w:hAnsi="Trebuchet MS"/>
        </w:rPr>
        <w:t>eine</w:t>
      </w:r>
      <w:r>
        <w:rPr>
          <w:rFonts w:ascii="Trebuchet MS" w:hAnsi="Trebuchet MS"/>
        </w:rPr>
        <w:t xml:space="preserve"> </w:t>
      </w:r>
      <w:r w:rsidRPr="000802D7">
        <w:rPr>
          <w:rFonts w:ascii="Trebuchet MS" w:hAnsi="Trebuchet MS"/>
        </w:rPr>
        <w:t>seriöse</w:t>
      </w:r>
      <w:r>
        <w:rPr>
          <w:rFonts w:ascii="Trebuchet MS" w:hAnsi="Trebuchet MS"/>
        </w:rPr>
        <w:t xml:space="preserve"> </w:t>
      </w:r>
      <w:r w:rsidRPr="000802D7">
        <w:rPr>
          <w:rFonts w:ascii="Trebuchet MS" w:hAnsi="Trebuchet MS"/>
        </w:rPr>
        <w:t>Arzneimittelinformation</w:t>
      </w:r>
      <w:r>
        <w:rPr>
          <w:rFonts w:ascii="Trebuchet MS" w:hAnsi="Trebuchet MS"/>
        </w:rPr>
        <w:t xml:space="preserve"> </w:t>
      </w:r>
      <w:r w:rsidRPr="000802D7">
        <w:rPr>
          <w:rFonts w:ascii="Trebuchet MS" w:hAnsi="Trebuchet MS"/>
        </w:rPr>
        <w:t>zu</w:t>
      </w:r>
      <w:r>
        <w:rPr>
          <w:rFonts w:ascii="Trebuchet MS" w:hAnsi="Trebuchet MS"/>
        </w:rPr>
        <w:t xml:space="preserve"> </w:t>
      </w:r>
      <w:r w:rsidRPr="000802D7">
        <w:rPr>
          <w:rFonts w:ascii="Trebuchet MS" w:hAnsi="Trebuchet MS"/>
        </w:rPr>
        <w:t>gewährleisten.</w:t>
      </w:r>
      <w:r>
        <w:rPr>
          <w:rFonts w:ascii="Trebuchet MS" w:hAnsi="Trebuchet MS"/>
        </w:rPr>
        <w:t xml:space="preserve"> </w:t>
      </w:r>
      <w:r w:rsidRPr="000802D7">
        <w:rPr>
          <w:rFonts w:ascii="Trebuchet MS" w:hAnsi="Trebuchet MS"/>
        </w:rPr>
        <w:t>Alle</w:t>
      </w:r>
      <w:r>
        <w:rPr>
          <w:rFonts w:ascii="Trebuchet MS" w:hAnsi="Trebuchet MS"/>
        </w:rPr>
        <w:t xml:space="preserve"> </w:t>
      </w:r>
      <w:r w:rsidRPr="000802D7">
        <w:rPr>
          <w:rFonts w:ascii="Trebuchet MS" w:hAnsi="Trebuchet MS"/>
        </w:rPr>
        <w:t xml:space="preserve">wesentlichen Informationen sollten in der Datenbank enthalten und für die Betroffenen kostenlos zugänglich sein. </w:t>
      </w:r>
    </w:p>
    <w:p w14:paraId="52777567" w14:textId="77777777" w:rsidR="001A774C" w:rsidRDefault="000802D7" w:rsidP="0027343D">
      <w:pPr>
        <w:jc w:val="both"/>
        <w:rPr>
          <w:rFonts w:ascii="Trebuchet MS" w:hAnsi="Trebuchet MS"/>
        </w:rPr>
      </w:pPr>
      <w:r w:rsidRPr="000802D7">
        <w:rPr>
          <w:rFonts w:ascii="Trebuchet MS" w:hAnsi="Trebuchet MS"/>
        </w:rPr>
        <w:t xml:space="preserve">Das Angebot von </w:t>
      </w:r>
      <w:r w:rsidRPr="0027343D">
        <w:rPr>
          <w:rFonts w:ascii="Trebuchet MS" w:hAnsi="Trebuchet MS"/>
          <w:b/>
        </w:rPr>
        <w:t>Betreuungsprogrammen</w:t>
      </w:r>
      <w:r w:rsidRPr="000802D7">
        <w:rPr>
          <w:rFonts w:ascii="Trebuchet MS" w:hAnsi="Trebuchet MS"/>
        </w:rPr>
        <w:t xml:space="preserve"> durch die Industrie bewertet die </w:t>
      </w:r>
      <w:r w:rsidR="0027343D">
        <w:rPr>
          <w:rFonts w:ascii="Trebuchet MS" w:hAnsi="Trebuchet MS"/>
        </w:rPr>
        <w:t>BAG SELBSTHILFE</w:t>
      </w:r>
      <w:r w:rsidRPr="000802D7">
        <w:rPr>
          <w:rFonts w:ascii="Trebuchet MS" w:hAnsi="Trebuchet MS"/>
        </w:rPr>
        <w:t xml:space="preserve"> kritisch. Die im Rahmen des Marketings durchgeführten Informations- und Betreuungsmaßnahmen dienen den Unternehmen primär dazu, den Zugang zum Endverbraucher zu ermöglichen, ohne gegen das Werbeverbot zu verstoßen. Der Ausbau</w:t>
      </w:r>
      <w:r>
        <w:rPr>
          <w:rFonts w:ascii="Trebuchet MS" w:hAnsi="Trebuchet MS"/>
        </w:rPr>
        <w:t xml:space="preserve"> </w:t>
      </w:r>
      <w:r w:rsidRPr="000802D7">
        <w:rPr>
          <w:rFonts w:ascii="Trebuchet MS" w:hAnsi="Trebuchet MS"/>
        </w:rPr>
        <w:t>des</w:t>
      </w:r>
      <w:r>
        <w:rPr>
          <w:rFonts w:ascii="Trebuchet MS" w:hAnsi="Trebuchet MS"/>
        </w:rPr>
        <w:t xml:space="preserve"> </w:t>
      </w:r>
      <w:proofErr w:type="spellStart"/>
      <w:r w:rsidRPr="000802D7">
        <w:rPr>
          <w:rFonts w:ascii="Trebuchet MS" w:hAnsi="Trebuchet MS"/>
        </w:rPr>
        <w:t>Direct</w:t>
      </w:r>
      <w:proofErr w:type="spellEnd"/>
      <w:r w:rsidRPr="000802D7">
        <w:rPr>
          <w:rFonts w:ascii="Trebuchet MS" w:hAnsi="Trebuchet MS"/>
        </w:rPr>
        <w:t>-</w:t>
      </w:r>
      <w:proofErr w:type="spellStart"/>
      <w:r w:rsidRPr="000802D7">
        <w:rPr>
          <w:rFonts w:ascii="Trebuchet MS" w:hAnsi="Trebuchet MS"/>
        </w:rPr>
        <w:t>to</w:t>
      </w:r>
      <w:proofErr w:type="spellEnd"/>
      <w:r w:rsidRPr="000802D7">
        <w:rPr>
          <w:rFonts w:ascii="Trebuchet MS" w:hAnsi="Trebuchet MS"/>
        </w:rPr>
        <w:t>-Consumer-Marketings</w:t>
      </w:r>
      <w:r w:rsidR="009D6461">
        <w:rPr>
          <w:rFonts w:ascii="Trebuchet MS" w:hAnsi="Trebuchet MS"/>
        </w:rPr>
        <w:t xml:space="preserve"> (Direktansprache des Konsumenten)</w:t>
      </w:r>
      <w:r>
        <w:rPr>
          <w:rFonts w:ascii="Trebuchet MS" w:hAnsi="Trebuchet MS"/>
        </w:rPr>
        <w:t xml:space="preserve"> </w:t>
      </w:r>
      <w:r w:rsidRPr="000802D7">
        <w:rPr>
          <w:rFonts w:ascii="Trebuchet MS" w:hAnsi="Trebuchet MS"/>
        </w:rPr>
        <w:t>und</w:t>
      </w:r>
      <w:r>
        <w:rPr>
          <w:rFonts w:ascii="Trebuchet MS" w:hAnsi="Trebuchet MS"/>
        </w:rPr>
        <w:t xml:space="preserve"> </w:t>
      </w:r>
      <w:r w:rsidRPr="000802D7">
        <w:rPr>
          <w:rFonts w:ascii="Trebuchet MS" w:hAnsi="Trebuchet MS"/>
        </w:rPr>
        <w:t>die</w:t>
      </w:r>
      <w:r>
        <w:rPr>
          <w:rFonts w:ascii="Trebuchet MS" w:hAnsi="Trebuchet MS"/>
        </w:rPr>
        <w:t xml:space="preserve"> </w:t>
      </w:r>
      <w:r w:rsidRPr="000802D7">
        <w:rPr>
          <w:rFonts w:ascii="Trebuchet MS" w:hAnsi="Trebuchet MS"/>
        </w:rPr>
        <w:t>zunehmende</w:t>
      </w:r>
      <w:r>
        <w:rPr>
          <w:rFonts w:ascii="Trebuchet MS" w:hAnsi="Trebuchet MS"/>
        </w:rPr>
        <w:t xml:space="preserve"> </w:t>
      </w:r>
      <w:r w:rsidRPr="000802D7">
        <w:rPr>
          <w:rFonts w:ascii="Trebuchet MS" w:hAnsi="Trebuchet MS"/>
        </w:rPr>
        <w:t>Bedeutung</w:t>
      </w:r>
      <w:r>
        <w:rPr>
          <w:rFonts w:ascii="Trebuchet MS" w:hAnsi="Trebuchet MS"/>
        </w:rPr>
        <w:t xml:space="preserve"> </w:t>
      </w:r>
      <w:r w:rsidRPr="000802D7">
        <w:rPr>
          <w:rFonts w:ascii="Trebuchet MS" w:hAnsi="Trebuchet MS"/>
        </w:rPr>
        <w:t>des direkten Kontakts von Pharmaunternehmen zu den Endverbrauchern werden in erster Linie</w:t>
      </w:r>
      <w:r>
        <w:rPr>
          <w:rFonts w:ascii="Trebuchet MS" w:hAnsi="Trebuchet MS"/>
        </w:rPr>
        <w:t xml:space="preserve"> </w:t>
      </w:r>
      <w:r w:rsidRPr="000802D7">
        <w:rPr>
          <w:rFonts w:ascii="Trebuchet MS" w:hAnsi="Trebuchet MS"/>
        </w:rPr>
        <w:t>von</w:t>
      </w:r>
      <w:r>
        <w:rPr>
          <w:rFonts w:ascii="Trebuchet MS" w:hAnsi="Trebuchet MS"/>
        </w:rPr>
        <w:t xml:space="preserve"> </w:t>
      </w:r>
      <w:r w:rsidRPr="000802D7">
        <w:rPr>
          <w:rFonts w:ascii="Trebuchet MS" w:hAnsi="Trebuchet MS"/>
        </w:rPr>
        <w:t>den</w:t>
      </w:r>
      <w:r>
        <w:rPr>
          <w:rFonts w:ascii="Trebuchet MS" w:hAnsi="Trebuchet MS"/>
        </w:rPr>
        <w:t xml:space="preserve"> </w:t>
      </w:r>
      <w:r w:rsidRPr="000802D7">
        <w:rPr>
          <w:rFonts w:ascii="Trebuchet MS" w:hAnsi="Trebuchet MS"/>
        </w:rPr>
        <w:lastRenderedPageBreak/>
        <w:t>Absatzplanungen</w:t>
      </w:r>
      <w:r>
        <w:rPr>
          <w:rFonts w:ascii="Trebuchet MS" w:hAnsi="Trebuchet MS"/>
        </w:rPr>
        <w:t xml:space="preserve"> </w:t>
      </w:r>
      <w:r w:rsidRPr="000802D7">
        <w:rPr>
          <w:rFonts w:ascii="Trebuchet MS" w:hAnsi="Trebuchet MS"/>
        </w:rPr>
        <w:t>der</w:t>
      </w:r>
      <w:r>
        <w:rPr>
          <w:rFonts w:ascii="Trebuchet MS" w:hAnsi="Trebuchet MS"/>
        </w:rPr>
        <w:t xml:space="preserve"> </w:t>
      </w:r>
      <w:r w:rsidRPr="000802D7">
        <w:rPr>
          <w:rFonts w:ascii="Trebuchet MS" w:hAnsi="Trebuchet MS"/>
        </w:rPr>
        <w:t>Unternehmen</w:t>
      </w:r>
      <w:r>
        <w:rPr>
          <w:rFonts w:ascii="Trebuchet MS" w:hAnsi="Trebuchet MS"/>
        </w:rPr>
        <w:t xml:space="preserve"> </w:t>
      </w:r>
      <w:r w:rsidRPr="000802D7">
        <w:rPr>
          <w:rFonts w:ascii="Trebuchet MS" w:hAnsi="Trebuchet MS"/>
        </w:rPr>
        <w:t>bestimmt.</w:t>
      </w:r>
      <w:r>
        <w:rPr>
          <w:rFonts w:ascii="Trebuchet MS" w:hAnsi="Trebuchet MS"/>
        </w:rPr>
        <w:t xml:space="preserve"> </w:t>
      </w:r>
      <w:r w:rsidRPr="000802D7">
        <w:rPr>
          <w:rFonts w:ascii="Trebuchet MS" w:hAnsi="Trebuchet MS"/>
        </w:rPr>
        <w:t>Sie</w:t>
      </w:r>
      <w:r>
        <w:rPr>
          <w:rFonts w:ascii="Trebuchet MS" w:hAnsi="Trebuchet MS"/>
        </w:rPr>
        <w:t xml:space="preserve"> </w:t>
      </w:r>
      <w:r w:rsidRPr="000802D7">
        <w:rPr>
          <w:rFonts w:ascii="Trebuchet MS" w:hAnsi="Trebuchet MS"/>
        </w:rPr>
        <w:t>werden</w:t>
      </w:r>
      <w:r>
        <w:rPr>
          <w:rFonts w:ascii="Trebuchet MS" w:hAnsi="Trebuchet MS"/>
        </w:rPr>
        <w:t xml:space="preserve"> </w:t>
      </w:r>
      <w:r w:rsidRPr="000802D7">
        <w:rPr>
          <w:rFonts w:ascii="Trebuchet MS" w:hAnsi="Trebuchet MS"/>
        </w:rPr>
        <w:t>dort aufgebaut,</w:t>
      </w:r>
      <w:r>
        <w:rPr>
          <w:rFonts w:ascii="Trebuchet MS" w:hAnsi="Trebuchet MS"/>
        </w:rPr>
        <w:t xml:space="preserve"> </w:t>
      </w:r>
      <w:r w:rsidRPr="000802D7">
        <w:rPr>
          <w:rFonts w:ascii="Trebuchet MS" w:hAnsi="Trebuchet MS"/>
        </w:rPr>
        <w:t>wo</w:t>
      </w:r>
      <w:r>
        <w:rPr>
          <w:rFonts w:ascii="Trebuchet MS" w:hAnsi="Trebuchet MS"/>
        </w:rPr>
        <w:t xml:space="preserve"> </w:t>
      </w:r>
      <w:r w:rsidRPr="000802D7">
        <w:rPr>
          <w:rFonts w:ascii="Trebuchet MS" w:hAnsi="Trebuchet MS"/>
        </w:rPr>
        <w:t>Patienten</w:t>
      </w:r>
      <w:r>
        <w:rPr>
          <w:rFonts w:ascii="Trebuchet MS" w:hAnsi="Trebuchet MS"/>
        </w:rPr>
        <w:t xml:space="preserve"> </w:t>
      </w:r>
      <w:r w:rsidRPr="000802D7">
        <w:rPr>
          <w:rFonts w:ascii="Trebuchet MS" w:hAnsi="Trebuchet MS"/>
        </w:rPr>
        <w:t>an</w:t>
      </w:r>
      <w:r>
        <w:rPr>
          <w:rFonts w:ascii="Trebuchet MS" w:hAnsi="Trebuchet MS"/>
        </w:rPr>
        <w:t xml:space="preserve"> </w:t>
      </w:r>
      <w:r w:rsidRPr="000802D7">
        <w:rPr>
          <w:rFonts w:ascii="Trebuchet MS" w:hAnsi="Trebuchet MS"/>
        </w:rPr>
        <w:t>die</w:t>
      </w:r>
      <w:r>
        <w:rPr>
          <w:rFonts w:ascii="Trebuchet MS" w:hAnsi="Trebuchet MS"/>
        </w:rPr>
        <w:t xml:space="preserve"> </w:t>
      </w:r>
      <w:r w:rsidRPr="000802D7">
        <w:rPr>
          <w:rFonts w:ascii="Trebuchet MS" w:hAnsi="Trebuchet MS"/>
        </w:rPr>
        <w:t>Produkte</w:t>
      </w:r>
      <w:r>
        <w:rPr>
          <w:rFonts w:ascii="Trebuchet MS" w:hAnsi="Trebuchet MS"/>
        </w:rPr>
        <w:t xml:space="preserve"> </w:t>
      </w:r>
      <w:r w:rsidRPr="000802D7">
        <w:rPr>
          <w:rFonts w:ascii="Trebuchet MS" w:hAnsi="Trebuchet MS"/>
        </w:rPr>
        <w:t>des</w:t>
      </w:r>
      <w:r>
        <w:rPr>
          <w:rFonts w:ascii="Trebuchet MS" w:hAnsi="Trebuchet MS"/>
        </w:rPr>
        <w:t xml:space="preserve"> </w:t>
      </w:r>
      <w:r w:rsidRPr="000802D7">
        <w:rPr>
          <w:rFonts w:ascii="Trebuchet MS" w:hAnsi="Trebuchet MS"/>
        </w:rPr>
        <w:t>Hauses gebunden</w:t>
      </w:r>
      <w:r>
        <w:rPr>
          <w:rFonts w:ascii="Trebuchet MS" w:hAnsi="Trebuchet MS"/>
        </w:rPr>
        <w:t xml:space="preserve"> </w:t>
      </w:r>
      <w:r w:rsidRPr="000802D7">
        <w:rPr>
          <w:rFonts w:ascii="Trebuchet MS" w:hAnsi="Trebuchet MS"/>
        </w:rPr>
        <w:t>werden</w:t>
      </w:r>
      <w:r>
        <w:rPr>
          <w:rFonts w:ascii="Trebuchet MS" w:hAnsi="Trebuchet MS"/>
        </w:rPr>
        <w:t xml:space="preserve"> </w:t>
      </w:r>
      <w:r w:rsidRPr="000802D7">
        <w:rPr>
          <w:rFonts w:ascii="Trebuchet MS" w:hAnsi="Trebuchet MS"/>
        </w:rPr>
        <w:t xml:space="preserve">sollen. Menschen mit chronischen Erkrankungen sind dabei eine </w:t>
      </w:r>
      <w:r w:rsidR="009D6461">
        <w:rPr>
          <w:rFonts w:ascii="Trebuchet MS" w:hAnsi="Trebuchet MS"/>
        </w:rPr>
        <w:t>besonders interessante</w:t>
      </w:r>
      <w:r w:rsidR="009D6461" w:rsidRPr="000802D7">
        <w:rPr>
          <w:rFonts w:ascii="Trebuchet MS" w:hAnsi="Trebuchet MS"/>
        </w:rPr>
        <w:t xml:space="preserve"> </w:t>
      </w:r>
      <w:r w:rsidRPr="000802D7">
        <w:rPr>
          <w:rFonts w:ascii="Trebuchet MS" w:hAnsi="Trebuchet MS"/>
        </w:rPr>
        <w:t xml:space="preserve">Zielgruppe. </w:t>
      </w:r>
    </w:p>
    <w:p w14:paraId="4BDFC4A3" w14:textId="77777777" w:rsidR="001A774C" w:rsidRDefault="000802D7" w:rsidP="0027343D">
      <w:pPr>
        <w:jc w:val="both"/>
        <w:rPr>
          <w:rFonts w:ascii="Trebuchet MS" w:hAnsi="Trebuchet MS"/>
        </w:rPr>
      </w:pPr>
      <w:r w:rsidRPr="000802D7">
        <w:rPr>
          <w:rFonts w:ascii="Trebuchet MS" w:hAnsi="Trebuchet MS"/>
        </w:rPr>
        <w:t>Mit</w:t>
      </w:r>
      <w:r>
        <w:rPr>
          <w:rFonts w:ascii="Trebuchet MS" w:hAnsi="Trebuchet MS"/>
        </w:rPr>
        <w:t xml:space="preserve"> </w:t>
      </w:r>
      <w:r w:rsidRPr="000802D7">
        <w:rPr>
          <w:rFonts w:ascii="Trebuchet MS" w:hAnsi="Trebuchet MS"/>
        </w:rPr>
        <w:t>den</w:t>
      </w:r>
      <w:r>
        <w:rPr>
          <w:rFonts w:ascii="Trebuchet MS" w:hAnsi="Trebuchet MS"/>
        </w:rPr>
        <w:t xml:space="preserve"> </w:t>
      </w:r>
      <w:r w:rsidRPr="000802D7">
        <w:rPr>
          <w:rFonts w:ascii="Trebuchet MS" w:hAnsi="Trebuchet MS"/>
        </w:rPr>
        <w:t>Betreuungsangeboten</w:t>
      </w:r>
      <w:r>
        <w:rPr>
          <w:rFonts w:ascii="Trebuchet MS" w:hAnsi="Trebuchet MS"/>
        </w:rPr>
        <w:t xml:space="preserve"> </w:t>
      </w:r>
      <w:r w:rsidRPr="000802D7">
        <w:rPr>
          <w:rFonts w:ascii="Trebuchet MS" w:hAnsi="Trebuchet MS"/>
        </w:rPr>
        <w:t>bauen</w:t>
      </w:r>
      <w:r>
        <w:rPr>
          <w:rFonts w:ascii="Trebuchet MS" w:hAnsi="Trebuchet MS"/>
        </w:rPr>
        <w:t xml:space="preserve"> </w:t>
      </w:r>
      <w:r w:rsidRPr="000802D7">
        <w:rPr>
          <w:rFonts w:ascii="Trebuchet MS" w:hAnsi="Trebuchet MS"/>
        </w:rPr>
        <w:t>Pharma-Unternehmen</w:t>
      </w:r>
      <w:r>
        <w:rPr>
          <w:rFonts w:ascii="Trebuchet MS" w:hAnsi="Trebuchet MS"/>
        </w:rPr>
        <w:t xml:space="preserve"> </w:t>
      </w:r>
      <w:r w:rsidRPr="000802D7">
        <w:rPr>
          <w:rFonts w:ascii="Trebuchet MS" w:hAnsi="Trebuchet MS"/>
        </w:rPr>
        <w:t>–</w:t>
      </w:r>
      <w:r>
        <w:rPr>
          <w:rFonts w:ascii="Trebuchet MS" w:hAnsi="Trebuchet MS"/>
        </w:rPr>
        <w:t xml:space="preserve"> </w:t>
      </w:r>
      <w:r w:rsidRPr="000802D7">
        <w:rPr>
          <w:rFonts w:ascii="Trebuchet MS" w:hAnsi="Trebuchet MS"/>
        </w:rPr>
        <w:t>z.T.</w:t>
      </w:r>
      <w:r>
        <w:rPr>
          <w:rFonts w:ascii="Trebuchet MS" w:hAnsi="Trebuchet MS"/>
        </w:rPr>
        <w:t xml:space="preserve"> </w:t>
      </w:r>
      <w:r w:rsidRPr="000802D7">
        <w:rPr>
          <w:rFonts w:ascii="Trebuchet MS" w:hAnsi="Trebuchet MS"/>
        </w:rPr>
        <w:t>über</w:t>
      </w:r>
      <w:r>
        <w:rPr>
          <w:rFonts w:ascii="Trebuchet MS" w:hAnsi="Trebuchet MS"/>
        </w:rPr>
        <w:t xml:space="preserve"> </w:t>
      </w:r>
      <w:r w:rsidRPr="000802D7">
        <w:rPr>
          <w:rFonts w:ascii="Trebuchet MS" w:hAnsi="Trebuchet MS"/>
        </w:rPr>
        <w:t>einen externen Anbieter - direkte Vertrauensbeziehungen zu den Betroffenen auf, die keiner externen</w:t>
      </w:r>
      <w:r>
        <w:rPr>
          <w:rFonts w:ascii="Trebuchet MS" w:hAnsi="Trebuchet MS"/>
        </w:rPr>
        <w:t xml:space="preserve"> </w:t>
      </w:r>
      <w:r w:rsidRPr="000802D7">
        <w:rPr>
          <w:rFonts w:ascii="Trebuchet MS" w:hAnsi="Trebuchet MS"/>
        </w:rPr>
        <w:t>Qualitätskontrolle</w:t>
      </w:r>
      <w:r>
        <w:rPr>
          <w:rFonts w:ascii="Trebuchet MS" w:hAnsi="Trebuchet MS"/>
        </w:rPr>
        <w:t xml:space="preserve"> </w:t>
      </w:r>
      <w:r w:rsidRPr="000802D7">
        <w:rPr>
          <w:rFonts w:ascii="Trebuchet MS" w:hAnsi="Trebuchet MS"/>
        </w:rPr>
        <w:t>unterliegen.</w:t>
      </w:r>
      <w:r>
        <w:rPr>
          <w:rFonts w:ascii="Trebuchet MS" w:hAnsi="Trebuchet MS"/>
        </w:rPr>
        <w:t xml:space="preserve"> </w:t>
      </w:r>
      <w:r w:rsidRPr="000802D7">
        <w:rPr>
          <w:rFonts w:ascii="Trebuchet MS" w:hAnsi="Trebuchet MS"/>
        </w:rPr>
        <w:t>Die</w:t>
      </w:r>
      <w:r>
        <w:rPr>
          <w:rFonts w:ascii="Trebuchet MS" w:hAnsi="Trebuchet MS"/>
        </w:rPr>
        <w:t xml:space="preserve"> </w:t>
      </w:r>
      <w:r w:rsidRPr="000802D7">
        <w:rPr>
          <w:rFonts w:ascii="Trebuchet MS" w:hAnsi="Trebuchet MS"/>
        </w:rPr>
        <w:t>Unternehmen</w:t>
      </w:r>
      <w:r>
        <w:rPr>
          <w:rFonts w:ascii="Trebuchet MS" w:hAnsi="Trebuchet MS"/>
        </w:rPr>
        <w:t xml:space="preserve"> </w:t>
      </w:r>
      <w:r w:rsidRPr="000802D7">
        <w:rPr>
          <w:rFonts w:ascii="Trebuchet MS" w:hAnsi="Trebuchet MS"/>
        </w:rPr>
        <w:t>erfüllen</w:t>
      </w:r>
      <w:r>
        <w:rPr>
          <w:rFonts w:ascii="Trebuchet MS" w:hAnsi="Trebuchet MS"/>
        </w:rPr>
        <w:t xml:space="preserve"> </w:t>
      </w:r>
      <w:r w:rsidRPr="000802D7">
        <w:rPr>
          <w:rFonts w:ascii="Trebuchet MS" w:hAnsi="Trebuchet MS"/>
        </w:rPr>
        <w:t>mit</w:t>
      </w:r>
      <w:r>
        <w:rPr>
          <w:rFonts w:ascii="Trebuchet MS" w:hAnsi="Trebuchet MS"/>
        </w:rPr>
        <w:t xml:space="preserve"> </w:t>
      </w:r>
      <w:r w:rsidRPr="000802D7">
        <w:rPr>
          <w:rFonts w:ascii="Trebuchet MS" w:hAnsi="Trebuchet MS"/>
        </w:rPr>
        <w:t>diesen Programmen ein oft großes Bedürfnis der Betroffenen nach persönlicher Zuwendung und binden so die Patienten an sich und ihre Produkte. Auf diese Weise werden zwar unmittelbare Bedürfnisse von Betroffenen</w:t>
      </w:r>
      <w:r>
        <w:rPr>
          <w:rFonts w:ascii="Trebuchet MS" w:hAnsi="Trebuchet MS"/>
        </w:rPr>
        <w:t xml:space="preserve"> </w:t>
      </w:r>
      <w:r w:rsidRPr="000802D7">
        <w:rPr>
          <w:rFonts w:ascii="Trebuchet MS" w:hAnsi="Trebuchet MS"/>
        </w:rPr>
        <w:t>befriedigt,</w:t>
      </w:r>
      <w:r>
        <w:rPr>
          <w:rFonts w:ascii="Trebuchet MS" w:hAnsi="Trebuchet MS"/>
        </w:rPr>
        <w:t xml:space="preserve"> </w:t>
      </w:r>
      <w:r w:rsidRPr="000802D7">
        <w:rPr>
          <w:rFonts w:ascii="Trebuchet MS" w:hAnsi="Trebuchet MS"/>
        </w:rPr>
        <w:t>soweit</w:t>
      </w:r>
      <w:r>
        <w:rPr>
          <w:rFonts w:ascii="Trebuchet MS" w:hAnsi="Trebuchet MS"/>
        </w:rPr>
        <w:t xml:space="preserve"> </w:t>
      </w:r>
      <w:r w:rsidRPr="000802D7">
        <w:rPr>
          <w:rFonts w:ascii="Trebuchet MS" w:hAnsi="Trebuchet MS"/>
        </w:rPr>
        <w:t xml:space="preserve">jedoch Therapieentscheidungen beeinflusst werden, können auf diese Weise auch negative Folgen für Betroffene resultieren. </w:t>
      </w:r>
    </w:p>
    <w:p w14:paraId="62878159" w14:textId="77777777" w:rsidR="001A774C" w:rsidRDefault="000802D7" w:rsidP="0027343D">
      <w:pPr>
        <w:jc w:val="both"/>
        <w:rPr>
          <w:rFonts w:ascii="Trebuchet MS" w:hAnsi="Trebuchet MS"/>
        </w:rPr>
      </w:pPr>
      <w:r w:rsidRPr="0027343D">
        <w:rPr>
          <w:rFonts w:ascii="Trebuchet MS" w:hAnsi="Trebuchet MS"/>
          <w:b/>
        </w:rPr>
        <w:t>Selbsthilfeorganisationen</w:t>
      </w:r>
      <w:r w:rsidRPr="000802D7">
        <w:rPr>
          <w:rFonts w:ascii="Trebuchet MS" w:hAnsi="Trebuchet MS"/>
        </w:rPr>
        <w:t xml:space="preserve"> bieten über die Information zu Fragen des Alltags mit der Erkrankung</w:t>
      </w:r>
      <w:r>
        <w:rPr>
          <w:rFonts w:ascii="Trebuchet MS" w:hAnsi="Trebuchet MS"/>
        </w:rPr>
        <w:t xml:space="preserve"> </w:t>
      </w:r>
      <w:r w:rsidRPr="000802D7">
        <w:rPr>
          <w:rFonts w:ascii="Trebuchet MS" w:hAnsi="Trebuchet MS"/>
        </w:rPr>
        <w:t>hinaus</w:t>
      </w:r>
      <w:r>
        <w:rPr>
          <w:rFonts w:ascii="Trebuchet MS" w:hAnsi="Trebuchet MS"/>
        </w:rPr>
        <w:t xml:space="preserve"> </w:t>
      </w:r>
      <w:r w:rsidRPr="000802D7">
        <w:rPr>
          <w:rFonts w:ascii="Trebuchet MS" w:hAnsi="Trebuchet MS"/>
        </w:rPr>
        <w:t>Beratung</w:t>
      </w:r>
      <w:r>
        <w:rPr>
          <w:rFonts w:ascii="Trebuchet MS" w:hAnsi="Trebuchet MS"/>
        </w:rPr>
        <w:t xml:space="preserve"> </w:t>
      </w:r>
      <w:r w:rsidRPr="000802D7">
        <w:rPr>
          <w:rFonts w:ascii="Trebuchet MS" w:hAnsi="Trebuchet MS"/>
        </w:rPr>
        <w:t>und</w:t>
      </w:r>
      <w:r>
        <w:rPr>
          <w:rFonts w:ascii="Trebuchet MS" w:hAnsi="Trebuchet MS"/>
        </w:rPr>
        <w:t xml:space="preserve"> </w:t>
      </w:r>
      <w:r w:rsidRPr="000802D7">
        <w:rPr>
          <w:rFonts w:ascii="Trebuchet MS" w:hAnsi="Trebuchet MS"/>
        </w:rPr>
        <w:t>emotionale</w:t>
      </w:r>
      <w:r>
        <w:rPr>
          <w:rFonts w:ascii="Trebuchet MS" w:hAnsi="Trebuchet MS"/>
        </w:rPr>
        <w:t xml:space="preserve"> </w:t>
      </w:r>
      <w:r w:rsidRPr="000802D7">
        <w:rPr>
          <w:rFonts w:ascii="Trebuchet MS" w:hAnsi="Trebuchet MS"/>
        </w:rPr>
        <w:t>Unterstützung</w:t>
      </w:r>
      <w:r>
        <w:rPr>
          <w:rFonts w:ascii="Trebuchet MS" w:hAnsi="Trebuchet MS"/>
        </w:rPr>
        <w:t xml:space="preserve"> </w:t>
      </w:r>
      <w:r w:rsidRPr="000802D7">
        <w:rPr>
          <w:rFonts w:ascii="Trebuchet MS" w:hAnsi="Trebuchet MS"/>
        </w:rPr>
        <w:t>unter</w:t>
      </w:r>
      <w:r>
        <w:rPr>
          <w:rFonts w:ascii="Trebuchet MS" w:hAnsi="Trebuchet MS"/>
        </w:rPr>
        <w:t xml:space="preserve"> </w:t>
      </w:r>
      <w:r w:rsidRPr="000802D7">
        <w:rPr>
          <w:rFonts w:ascii="Trebuchet MS" w:hAnsi="Trebuchet MS"/>
        </w:rPr>
        <w:t>gleichermaßen Betroffenen an.</w:t>
      </w:r>
      <w:r>
        <w:rPr>
          <w:rFonts w:ascii="Trebuchet MS" w:hAnsi="Trebuchet MS"/>
        </w:rPr>
        <w:t xml:space="preserve"> </w:t>
      </w:r>
    </w:p>
    <w:p w14:paraId="037A0EE6" w14:textId="77777777" w:rsidR="008B4B2F" w:rsidRDefault="000802D7" w:rsidP="0027343D">
      <w:pPr>
        <w:jc w:val="both"/>
        <w:rPr>
          <w:rFonts w:ascii="Trebuchet MS" w:hAnsi="Trebuchet MS"/>
        </w:rPr>
      </w:pPr>
      <w:r w:rsidRPr="000802D7">
        <w:rPr>
          <w:rFonts w:ascii="Trebuchet MS" w:hAnsi="Trebuchet MS"/>
        </w:rPr>
        <w:t xml:space="preserve">Die </w:t>
      </w:r>
      <w:r w:rsidRPr="0027343D">
        <w:rPr>
          <w:rFonts w:ascii="Trebuchet MS" w:hAnsi="Trebuchet MS"/>
          <w:b/>
        </w:rPr>
        <w:t>Einrichtung von Beratungs- und Unterstützungsangeboten durch Unternehmen</w:t>
      </w:r>
      <w:r w:rsidRPr="000802D7">
        <w:rPr>
          <w:rFonts w:ascii="Trebuchet MS" w:hAnsi="Trebuchet MS"/>
        </w:rPr>
        <w:t>,</w:t>
      </w:r>
      <w:r>
        <w:rPr>
          <w:rFonts w:ascii="Trebuchet MS" w:hAnsi="Trebuchet MS"/>
        </w:rPr>
        <w:t xml:space="preserve"> </w:t>
      </w:r>
      <w:r w:rsidRPr="000802D7">
        <w:rPr>
          <w:rFonts w:ascii="Trebuchet MS" w:hAnsi="Trebuchet MS"/>
        </w:rPr>
        <w:t>deren</w:t>
      </w:r>
      <w:r>
        <w:rPr>
          <w:rFonts w:ascii="Trebuchet MS" w:hAnsi="Trebuchet MS"/>
        </w:rPr>
        <w:t xml:space="preserve"> </w:t>
      </w:r>
      <w:r w:rsidRPr="000802D7">
        <w:rPr>
          <w:rFonts w:ascii="Trebuchet MS" w:hAnsi="Trebuchet MS"/>
        </w:rPr>
        <w:t>berechtigtes</w:t>
      </w:r>
      <w:r>
        <w:rPr>
          <w:rFonts w:ascii="Trebuchet MS" w:hAnsi="Trebuchet MS"/>
        </w:rPr>
        <w:t xml:space="preserve"> </w:t>
      </w:r>
      <w:r w:rsidRPr="000802D7">
        <w:rPr>
          <w:rFonts w:ascii="Trebuchet MS" w:hAnsi="Trebuchet MS"/>
        </w:rPr>
        <w:t>Hauptinteresse</w:t>
      </w:r>
      <w:r>
        <w:rPr>
          <w:rFonts w:ascii="Trebuchet MS" w:hAnsi="Trebuchet MS"/>
        </w:rPr>
        <w:t xml:space="preserve"> </w:t>
      </w:r>
      <w:r w:rsidRPr="000802D7">
        <w:rPr>
          <w:rFonts w:ascii="Trebuchet MS" w:hAnsi="Trebuchet MS"/>
        </w:rPr>
        <w:t>der</w:t>
      </w:r>
      <w:r>
        <w:rPr>
          <w:rFonts w:ascii="Trebuchet MS" w:hAnsi="Trebuchet MS"/>
        </w:rPr>
        <w:t xml:space="preserve"> </w:t>
      </w:r>
      <w:r w:rsidR="009D6461">
        <w:rPr>
          <w:rFonts w:ascii="Trebuchet MS" w:hAnsi="Trebuchet MS"/>
        </w:rPr>
        <w:t>Absatz</w:t>
      </w:r>
      <w:r w:rsidR="009D6461">
        <w:rPr>
          <w:rFonts w:ascii="Trebuchet MS" w:hAnsi="Trebuchet MS"/>
        </w:rPr>
        <w:t xml:space="preserve"> </w:t>
      </w:r>
      <w:r w:rsidRPr="000802D7">
        <w:rPr>
          <w:rFonts w:ascii="Trebuchet MS" w:hAnsi="Trebuchet MS"/>
        </w:rPr>
        <w:t>der</w:t>
      </w:r>
      <w:r>
        <w:rPr>
          <w:rFonts w:ascii="Trebuchet MS" w:hAnsi="Trebuchet MS"/>
        </w:rPr>
        <w:t xml:space="preserve"> </w:t>
      </w:r>
      <w:r w:rsidRPr="000802D7">
        <w:rPr>
          <w:rFonts w:ascii="Trebuchet MS" w:hAnsi="Trebuchet MS"/>
        </w:rPr>
        <w:t>von</w:t>
      </w:r>
      <w:r>
        <w:rPr>
          <w:rFonts w:ascii="Trebuchet MS" w:hAnsi="Trebuchet MS"/>
        </w:rPr>
        <w:t xml:space="preserve"> </w:t>
      </w:r>
      <w:r w:rsidRPr="000802D7">
        <w:rPr>
          <w:rFonts w:ascii="Trebuchet MS" w:hAnsi="Trebuchet MS"/>
        </w:rPr>
        <w:t>ihnen produzierten</w:t>
      </w:r>
      <w:r>
        <w:rPr>
          <w:rFonts w:ascii="Trebuchet MS" w:hAnsi="Trebuchet MS"/>
        </w:rPr>
        <w:t xml:space="preserve"> </w:t>
      </w:r>
      <w:r w:rsidRPr="000802D7">
        <w:rPr>
          <w:rFonts w:ascii="Trebuchet MS" w:hAnsi="Trebuchet MS"/>
        </w:rPr>
        <w:t>Medikamente</w:t>
      </w:r>
      <w:r>
        <w:rPr>
          <w:rFonts w:ascii="Trebuchet MS" w:hAnsi="Trebuchet MS"/>
        </w:rPr>
        <w:t xml:space="preserve"> </w:t>
      </w:r>
      <w:r w:rsidRPr="000802D7">
        <w:rPr>
          <w:rFonts w:ascii="Trebuchet MS" w:hAnsi="Trebuchet MS"/>
        </w:rPr>
        <w:t>ist,</w:t>
      </w:r>
      <w:r>
        <w:rPr>
          <w:rFonts w:ascii="Trebuchet MS" w:hAnsi="Trebuchet MS"/>
        </w:rPr>
        <w:t xml:space="preserve"> </w:t>
      </w:r>
      <w:r w:rsidRPr="000802D7">
        <w:rPr>
          <w:rFonts w:ascii="Trebuchet MS" w:hAnsi="Trebuchet MS"/>
        </w:rPr>
        <w:t>ist</w:t>
      </w:r>
      <w:r>
        <w:rPr>
          <w:rFonts w:ascii="Trebuchet MS" w:hAnsi="Trebuchet MS"/>
        </w:rPr>
        <w:t xml:space="preserve"> </w:t>
      </w:r>
      <w:r w:rsidRPr="000802D7">
        <w:rPr>
          <w:rFonts w:ascii="Trebuchet MS" w:hAnsi="Trebuchet MS"/>
        </w:rPr>
        <w:t>aus</w:t>
      </w:r>
      <w:r>
        <w:rPr>
          <w:rFonts w:ascii="Trebuchet MS" w:hAnsi="Trebuchet MS"/>
        </w:rPr>
        <w:t xml:space="preserve"> </w:t>
      </w:r>
      <w:r w:rsidRPr="000802D7">
        <w:rPr>
          <w:rFonts w:ascii="Trebuchet MS" w:hAnsi="Trebuchet MS"/>
        </w:rPr>
        <w:t>Sicht</w:t>
      </w:r>
      <w:r>
        <w:rPr>
          <w:rFonts w:ascii="Trebuchet MS" w:hAnsi="Trebuchet MS"/>
        </w:rPr>
        <w:t xml:space="preserve"> </w:t>
      </w:r>
      <w:r w:rsidRPr="000802D7">
        <w:rPr>
          <w:rFonts w:ascii="Trebuchet MS" w:hAnsi="Trebuchet MS"/>
        </w:rPr>
        <w:t>der</w:t>
      </w:r>
      <w:r>
        <w:rPr>
          <w:rFonts w:ascii="Trebuchet MS" w:hAnsi="Trebuchet MS"/>
        </w:rPr>
        <w:t xml:space="preserve"> </w:t>
      </w:r>
      <w:r w:rsidR="0027343D">
        <w:rPr>
          <w:rFonts w:ascii="Trebuchet MS" w:hAnsi="Trebuchet MS"/>
        </w:rPr>
        <w:t xml:space="preserve">BAG SELBSTHILFE </w:t>
      </w:r>
      <w:r w:rsidRPr="000802D7">
        <w:rPr>
          <w:rFonts w:ascii="Trebuchet MS" w:hAnsi="Trebuchet MS"/>
        </w:rPr>
        <w:t>nicht geeignet,</w:t>
      </w:r>
      <w:r>
        <w:rPr>
          <w:rFonts w:ascii="Trebuchet MS" w:hAnsi="Trebuchet MS"/>
        </w:rPr>
        <w:t xml:space="preserve"> </w:t>
      </w:r>
      <w:r w:rsidRPr="000802D7">
        <w:rPr>
          <w:rFonts w:ascii="Trebuchet MS" w:hAnsi="Trebuchet MS"/>
        </w:rPr>
        <w:t>um</w:t>
      </w:r>
      <w:r>
        <w:rPr>
          <w:rFonts w:ascii="Trebuchet MS" w:hAnsi="Trebuchet MS"/>
        </w:rPr>
        <w:t xml:space="preserve"> </w:t>
      </w:r>
      <w:r w:rsidRPr="000802D7">
        <w:rPr>
          <w:rFonts w:ascii="Trebuchet MS" w:hAnsi="Trebuchet MS"/>
        </w:rPr>
        <w:t>mögliche</w:t>
      </w:r>
      <w:r>
        <w:rPr>
          <w:rFonts w:ascii="Trebuchet MS" w:hAnsi="Trebuchet MS"/>
        </w:rPr>
        <w:t xml:space="preserve"> </w:t>
      </w:r>
      <w:r w:rsidRPr="000802D7">
        <w:rPr>
          <w:rFonts w:ascii="Trebuchet MS" w:hAnsi="Trebuchet MS"/>
        </w:rPr>
        <w:t>Lücken</w:t>
      </w:r>
      <w:r>
        <w:rPr>
          <w:rFonts w:ascii="Trebuchet MS" w:hAnsi="Trebuchet MS"/>
        </w:rPr>
        <w:t xml:space="preserve"> </w:t>
      </w:r>
      <w:r w:rsidRPr="000802D7">
        <w:rPr>
          <w:rFonts w:ascii="Trebuchet MS" w:hAnsi="Trebuchet MS"/>
        </w:rPr>
        <w:t>im</w:t>
      </w:r>
      <w:r>
        <w:rPr>
          <w:rFonts w:ascii="Trebuchet MS" w:hAnsi="Trebuchet MS"/>
        </w:rPr>
        <w:t xml:space="preserve"> </w:t>
      </w:r>
      <w:r w:rsidRPr="000802D7">
        <w:rPr>
          <w:rFonts w:ascii="Trebuchet MS" w:hAnsi="Trebuchet MS"/>
        </w:rPr>
        <w:t>bisherigen</w:t>
      </w:r>
      <w:r>
        <w:rPr>
          <w:rFonts w:ascii="Trebuchet MS" w:hAnsi="Trebuchet MS"/>
        </w:rPr>
        <w:t xml:space="preserve"> </w:t>
      </w:r>
      <w:r w:rsidRPr="000802D7">
        <w:rPr>
          <w:rFonts w:ascii="Trebuchet MS" w:hAnsi="Trebuchet MS"/>
        </w:rPr>
        <w:t>Angebot von</w:t>
      </w:r>
      <w:r>
        <w:rPr>
          <w:rFonts w:ascii="Trebuchet MS" w:hAnsi="Trebuchet MS"/>
        </w:rPr>
        <w:t xml:space="preserve"> </w:t>
      </w:r>
      <w:r w:rsidRPr="000802D7">
        <w:rPr>
          <w:rFonts w:ascii="Trebuchet MS" w:hAnsi="Trebuchet MS"/>
        </w:rPr>
        <w:t xml:space="preserve">Beratungsleistungen sowohl in den medizinischen Einrichtungen als auch in der Selbsthilfe zu schließen. </w:t>
      </w:r>
    </w:p>
    <w:p w14:paraId="7C9A3FAE" w14:textId="77777777" w:rsidR="001A774C" w:rsidRDefault="000802D7" w:rsidP="0027343D">
      <w:pPr>
        <w:jc w:val="both"/>
        <w:rPr>
          <w:rFonts w:ascii="Trebuchet MS" w:hAnsi="Trebuchet MS"/>
        </w:rPr>
      </w:pPr>
      <w:r w:rsidRPr="000802D7">
        <w:rPr>
          <w:rFonts w:ascii="Trebuchet MS" w:hAnsi="Trebuchet MS"/>
        </w:rPr>
        <w:t>Wenn Unternehmen hohe finanzielle Mittel in die Finanzierung von Betreuungsprogrammen investieren,</w:t>
      </w:r>
      <w:r>
        <w:rPr>
          <w:rFonts w:ascii="Trebuchet MS" w:hAnsi="Trebuchet MS"/>
        </w:rPr>
        <w:t xml:space="preserve"> </w:t>
      </w:r>
      <w:r w:rsidRPr="000802D7">
        <w:rPr>
          <w:rFonts w:ascii="Trebuchet MS" w:hAnsi="Trebuchet MS"/>
        </w:rPr>
        <w:t>werden</w:t>
      </w:r>
      <w:r>
        <w:rPr>
          <w:rFonts w:ascii="Trebuchet MS" w:hAnsi="Trebuchet MS"/>
        </w:rPr>
        <w:t xml:space="preserve"> </w:t>
      </w:r>
      <w:r w:rsidRPr="000802D7">
        <w:rPr>
          <w:rFonts w:ascii="Trebuchet MS" w:hAnsi="Trebuchet MS"/>
        </w:rPr>
        <w:t>diese</w:t>
      </w:r>
      <w:r>
        <w:rPr>
          <w:rFonts w:ascii="Trebuchet MS" w:hAnsi="Trebuchet MS"/>
        </w:rPr>
        <w:t xml:space="preserve"> </w:t>
      </w:r>
      <w:r w:rsidRPr="000802D7">
        <w:rPr>
          <w:rFonts w:ascii="Trebuchet MS" w:hAnsi="Trebuchet MS"/>
        </w:rPr>
        <w:t>über</w:t>
      </w:r>
      <w:r>
        <w:rPr>
          <w:rFonts w:ascii="Trebuchet MS" w:hAnsi="Trebuchet MS"/>
        </w:rPr>
        <w:t xml:space="preserve"> </w:t>
      </w:r>
      <w:r w:rsidRPr="000802D7">
        <w:rPr>
          <w:rFonts w:ascii="Trebuchet MS" w:hAnsi="Trebuchet MS"/>
        </w:rPr>
        <w:t>die</w:t>
      </w:r>
      <w:r>
        <w:rPr>
          <w:rFonts w:ascii="Trebuchet MS" w:hAnsi="Trebuchet MS"/>
        </w:rPr>
        <w:t xml:space="preserve"> </w:t>
      </w:r>
      <w:r w:rsidRPr="000802D7">
        <w:rPr>
          <w:rFonts w:ascii="Trebuchet MS" w:hAnsi="Trebuchet MS"/>
        </w:rPr>
        <w:t>Medikamentenpreise</w:t>
      </w:r>
      <w:r>
        <w:rPr>
          <w:rFonts w:ascii="Trebuchet MS" w:hAnsi="Trebuchet MS"/>
        </w:rPr>
        <w:t xml:space="preserve"> </w:t>
      </w:r>
      <w:r w:rsidRPr="000802D7">
        <w:rPr>
          <w:rFonts w:ascii="Trebuchet MS" w:hAnsi="Trebuchet MS"/>
        </w:rPr>
        <w:t>und</w:t>
      </w:r>
      <w:r>
        <w:rPr>
          <w:rFonts w:ascii="Trebuchet MS" w:hAnsi="Trebuchet MS"/>
        </w:rPr>
        <w:t xml:space="preserve"> </w:t>
      </w:r>
      <w:r w:rsidRPr="000802D7">
        <w:rPr>
          <w:rFonts w:ascii="Trebuchet MS" w:hAnsi="Trebuchet MS"/>
        </w:rPr>
        <w:t>damit</w:t>
      </w:r>
      <w:r>
        <w:rPr>
          <w:rFonts w:ascii="Trebuchet MS" w:hAnsi="Trebuchet MS"/>
        </w:rPr>
        <w:t xml:space="preserve"> </w:t>
      </w:r>
      <w:r w:rsidRPr="000802D7">
        <w:rPr>
          <w:rFonts w:ascii="Trebuchet MS" w:hAnsi="Trebuchet MS"/>
        </w:rPr>
        <w:t>über</w:t>
      </w:r>
      <w:r>
        <w:rPr>
          <w:rFonts w:ascii="Trebuchet MS" w:hAnsi="Trebuchet MS"/>
        </w:rPr>
        <w:t xml:space="preserve"> </w:t>
      </w:r>
      <w:r w:rsidRPr="000802D7">
        <w:rPr>
          <w:rFonts w:ascii="Trebuchet MS" w:hAnsi="Trebuchet MS"/>
        </w:rPr>
        <w:t>die gesetzlichen</w:t>
      </w:r>
      <w:r>
        <w:rPr>
          <w:rFonts w:ascii="Trebuchet MS" w:hAnsi="Trebuchet MS"/>
        </w:rPr>
        <w:t xml:space="preserve"> </w:t>
      </w:r>
      <w:r w:rsidRPr="000802D7">
        <w:rPr>
          <w:rFonts w:ascii="Trebuchet MS" w:hAnsi="Trebuchet MS"/>
        </w:rPr>
        <w:t>Krankenkassen</w:t>
      </w:r>
      <w:r>
        <w:rPr>
          <w:rFonts w:ascii="Trebuchet MS" w:hAnsi="Trebuchet MS"/>
        </w:rPr>
        <w:t xml:space="preserve"> </w:t>
      </w:r>
      <w:r w:rsidRPr="000802D7">
        <w:rPr>
          <w:rFonts w:ascii="Trebuchet MS" w:hAnsi="Trebuchet MS"/>
        </w:rPr>
        <w:t>refinanziert.</w:t>
      </w:r>
      <w:r>
        <w:rPr>
          <w:rFonts w:ascii="Trebuchet MS" w:hAnsi="Trebuchet MS"/>
        </w:rPr>
        <w:t xml:space="preserve"> </w:t>
      </w:r>
      <w:r w:rsidRPr="000802D7">
        <w:rPr>
          <w:rFonts w:ascii="Trebuchet MS" w:hAnsi="Trebuchet MS"/>
        </w:rPr>
        <w:t>Wenn</w:t>
      </w:r>
      <w:r>
        <w:rPr>
          <w:rFonts w:ascii="Trebuchet MS" w:hAnsi="Trebuchet MS"/>
        </w:rPr>
        <w:t xml:space="preserve"> </w:t>
      </w:r>
      <w:r w:rsidRPr="000802D7">
        <w:rPr>
          <w:rFonts w:ascii="Trebuchet MS" w:hAnsi="Trebuchet MS"/>
        </w:rPr>
        <w:t>die</w:t>
      </w:r>
      <w:r>
        <w:rPr>
          <w:rFonts w:ascii="Trebuchet MS" w:hAnsi="Trebuchet MS"/>
        </w:rPr>
        <w:t xml:space="preserve"> </w:t>
      </w:r>
      <w:r w:rsidRPr="000802D7">
        <w:rPr>
          <w:rFonts w:ascii="Trebuchet MS" w:hAnsi="Trebuchet MS"/>
        </w:rPr>
        <w:t>Programme</w:t>
      </w:r>
      <w:r>
        <w:rPr>
          <w:rFonts w:ascii="Trebuchet MS" w:hAnsi="Trebuchet MS"/>
        </w:rPr>
        <w:t xml:space="preserve"> </w:t>
      </w:r>
      <w:r w:rsidRPr="000802D7">
        <w:rPr>
          <w:rFonts w:ascii="Trebuchet MS" w:hAnsi="Trebuchet MS"/>
        </w:rPr>
        <w:t>gleichzeitig</w:t>
      </w:r>
      <w:r>
        <w:rPr>
          <w:rFonts w:ascii="Trebuchet MS" w:hAnsi="Trebuchet MS"/>
        </w:rPr>
        <w:t xml:space="preserve"> </w:t>
      </w:r>
      <w:r w:rsidRPr="000802D7">
        <w:rPr>
          <w:rFonts w:ascii="Trebuchet MS" w:hAnsi="Trebuchet MS"/>
        </w:rPr>
        <w:t>auch einen</w:t>
      </w:r>
      <w:r>
        <w:rPr>
          <w:rFonts w:ascii="Trebuchet MS" w:hAnsi="Trebuchet MS"/>
        </w:rPr>
        <w:t xml:space="preserve"> </w:t>
      </w:r>
      <w:r w:rsidRPr="000802D7">
        <w:rPr>
          <w:rFonts w:ascii="Trebuchet MS" w:hAnsi="Trebuchet MS"/>
        </w:rPr>
        <w:t>Marketing-Effekt</w:t>
      </w:r>
      <w:r>
        <w:rPr>
          <w:rFonts w:ascii="Trebuchet MS" w:hAnsi="Trebuchet MS"/>
        </w:rPr>
        <w:t xml:space="preserve"> </w:t>
      </w:r>
      <w:r w:rsidRPr="000802D7">
        <w:rPr>
          <w:rFonts w:ascii="Trebuchet MS" w:hAnsi="Trebuchet MS"/>
        </w:rPr>
        <w:t>haben,</w:t>
      </w:r>
      <w:r>
        <w:rPr>
          <w:rFonts w:ascii="Trebuchet MS" w:hAnsi="Trebuchet MS"/>
        </w:rPr>
        <w:t xml:space="preserve"> </w:t>
      </w:r>
      <w:r w:rsidRPr="000802D7">
        <w:rPr>
          <w:rFonts w:ascii="Trebuchet MS" w:hAnsi="Trebuchet MS"/>
        </w:rPr>
        <w:t>finanziert</w:t>
      </w:r>
      <w:r>
        <w:rPr>
          <w:rFonts w:ascii="Trebuchet MS" w:hAnsi="Trebuchet MS"/>
        </w:rPr>
        <w:t xml:space="preserve"> </w:t>
      </w:r>
      <w:r w:rsidRPr="000802D7">
        <w:rPr>
          <w:rFonts w:ascii="Trebuchet MS" w:hAnsi="Trebuchet MS"/>
        </w:rPr>
        <w:t>die</w:t>
      </w:r>
      <w:r>
        <w:rPr>
          <w:rFonts w:ascii="Trebuchet MS" w:hAnsi="Trebuchet MS"/>
        </w:rPr>
        <w:t xml:space="preserve"> </w:t>
      </w:r>
      <w:r w:rsidRPr="000802D7">
        <w:rPr>
          <w:rFonts w:ascii="Trebuchet MS" w:hAnsi="Trebuchet MS"/>
        </w:rPr>
        <w:t>GKV</w:t>
      </w:r>
      <w:r>
        <w:rPr>
          <w:rFonts w:ascii="Trebuchet MS" w:hAnsi="Trebuchet MS"/>
        </w:rPr>
        <w:t xml:space="preserve"> </w:t>
      </w:r>
      <w:r w:rsidRPr="000802D7">
        <w:rPr>
          <w:rFonts w:ascii="Trebuchet MS" w:hAnsi="Trebuchet MS"/>
        </w:rPr>
        <w:t>damit</w:t>
      </w:r>
      <w:r>
        <w:rPr>
          <w:rFonts w:ascii="Trebuchet MS" w:hAnsi="Trebuchet MS"/>
        </w:rPr>
        <w:t xml:space="preserve"> </w:t>
      </w:r>
      <w:r w:rsidRPr="000802D7">
        <w:rPr>
          <w:rFonts w:ascii="Trebuchet MS" w:hAnsi="Trebuchet MS"/>
        </w:rPr>
        <w:t>indirekt</w:t>
      </w:r>
      <w:r>
        <w:rPr>
          <w:rFonts w:ascii="Trebuchet MS" w:hAnsi="Trebuchet MS"/>
        </w:rPr>
        <w:t xml:space="preserve"> </w:t>
      </w:r>
      <w:r w:rsidRPr="000802D7">
        <w:rPr>
          <w:rFonts w:ascii="Trebuchet MS" w:hAnsi="Trebuchet MS"/>
        </w:rPr>
        <w:t>diese</w:t>
      </w:r>
      <w:r>
        <w:rPr>
          <w:rFonts w:ascii="Trebuchet MS" w:hAnsi="Trebuchet MS"/>
        </w:rPr>
        <w:t xml:space="preserve"> </w:t>
      </w:r>
      <w:r w:rsidRPr="000802D7">
        <w:rPr>
          <w:rFonts w:ascii="Trebuchet MS" w:hAnsi="Trebuchet MS"/>
        </w:rPr>
        <w:t>Marketing-Maßnahmen mit.</w:t>
      </w:r>
      <w:r>
        <w:rPr>
          <w:rFonts w:ascii="Trebuchet MS" w:hAnsi="Trebuchet MS"/>
        </w:rPr>
        <w:t xml:space="preserve"> </w:t>
      </w:r>
    </w:p>
    <w:p w14:paraId="4489E3E8" w14:textId="77777777" w:rsidR="001A774C" w:rsidRDefault="000802D7" w:rsidP="0027343D">
      <w:pPr>
        <w:jc w:val="both"/>
        <w:rPr>
          <w:rFonts w:ascii="Trebuchet MS" w:hAnsi="Trebuchet MS"/>
        </w:rPr>
      </w:pPr>
      <w:r w:rsidRPr="000802D7">
        <w:rPr>
          <w:rFonts w:ascii="Trebuchet MS" w:hAnsi="Trebuchet MS"/>
        </w:rPr>
        <w:t xml:space="preserve">Die </w:t>
      </w:r>
      <w:r w:rsidR="0027343D">
        <w:rPr>
          <w:rFonts w:ascii="Trebuchet MS" w:hAnsi="Trebuchet MS"/>
        </w:rPr>
        <w:t>BAG SELBSTHILFE</w:t>
      </w:r>
      <w:r w:rsidRPr="000802D7">
        <w:rPr>
          <w:rFonts w:ascii="Trebuchet MS" w:hAnsi="Trebuchet MS"/>
        </w:rPr>
        <w:t xml:space="preserve"> vertritt die Position, dass die Beratung und Betreuung von Betroffenen durch Ärzte, Arzthelferinnen, und andere Therapeuten sowie durch die Selbsthilfe geschehen muss. Marketingaktivitäten von Arzneimittel-Herstellern sollten von</w:t>
      </w:r>
      <w:r>
        <w:rPr>
          <w:rFonts w:ascii="Trebuchet MS" w:hAnsi="Trebuchet MS"/>
        </w:rPr>
        <w:t xml:space="preserve"> </w:t>
      </w:r>
      <w:r w:rsidRPr="000802D7">
        <w:rPr>
          <w:rFonts w:ascii="Trebuchet MS" w:hAnsi="Trebuchet MS"/>
        </w:rPr>
        <w:t>der</w:t>
      </w:r>
      <w:r>
        <w:rPr>
          <w:rFonts w:ascii="Trebuchet MS" w:hAnsi="Trebuchet MS"/>
        </w:rPr>
        <w:t xml:space="preserve"> </w:t>
      </w:r>
      <w:r w:rsidRPr="000802D7">
        <w:rPr>
          <w:rFonts w:ascii="Trebuchet MS" w:hAnsi="Trebuchet MS"/>
        </w:rPr>
        <w:t>Beratung</w:t>
      </w:r>
      <w:r>
        <w:rPr>
          <w:rFonts w:ascii="Trebuchet MS" w:hAnsi="Trebuchet MS"/>
        </w:rPr>
        <w:t xml:space="preserve"> </w:t>
      </w:r>
      <w:r w:rsidRPr="000802D7">
        <w:rPr>
          <w:rFonts w:ascii="Trebuchet MS" w:hAnsi="Trebuchet MS"/>
        </w:rPr>
        <w:t>und</w:t>
      </w:r>
      <w:r>
        <w:rPr>
          <w:rFonts w:ascii="Trebuchet MS" w:hAnsi="Trebuchet MS"/>
        </w:rPr>
        <w:t xml:space="preserve"> </w:t>
      </w:r>
      <w:r w:rsidRPr="000802D7">
        <w:rPr>
          <w:rFonts w:ascii="Trebuchet MS" w:hAnsi="Trebuchet MS"/>
        </w:rPr>
        <w:t>Betreuung</w:t>
      </w:r>
      <w:r>
        <w:rPr>
          <w:rFonts w:ascii="Trebuchet MS" w:hAnsi="Trebuchet MS"/>
        </w:rPr>
        <w:t xml:space="preserve"> </w:t>
      </w:r>
      <w:r w:rsidRPr="000802D7">
        <w:rPr>
          <w:rFonts w:ascii="Trebuchet MS" w:hAnsi="Trebuchet MS"/>
        </w:rPr>
        <w:t>von</w:t>
      </w:r>
      <w:r>
        <w:rPr>
          <w:rFonts w:ascii="Trebuchet MS" w:hAnsi="Trebuchet MS"/>
        </w:rPr>
        <w:t xml:space="preserve"> </w:t>
      </w:r>
      <w:r w:rsidRPr="000802D7">
        <w:rPr>
          <w:rFonts w:ascii="Trebuchet MS" w:hAnsi="Trebuchet MS"/>
        </w:rPr>
        <w:t>Menschen</w:t>
      </w:r>
      <w:r>
        <w:rPr>
          <w:rFonts w:ascii="Trebuchet MS" w:hAnsi="Trebuchet MS"/>
        </w:rPr>
        <w:t xml:space="preserve"> </w:t>
      </w:r>
      <w:r w:rsidRPr="000802D7">
        <w:rPr>
          <w:rFonts w:ascii="Trebuchet MS" w:hAnsi="Trebuchet MS"/>
        </w:rPr>
        <w:t>mit</w:t>
      </w:r>
      <w:r>
        <w:rPr>
          <w:rFonts w:ascii="Trebuchet MS" w:hAnsi="Trebuchet MS"/>
        </w:rPr>
        <w:t xml:space="preserve"> </w:t>
      </w:r>
      <w:r w:rsidRPr="000802D7">
        <w:rPr>
          <w:rFonts w:ascii="Trebuchet MS" w:hAnsi="Trebuchet MS"/>
        </w:rPr>
        <w:t>chronischen</w:t>
      </w:r>
      <w:r>
        <w:rPr>
          <w:rFonts w:ascii="Trebuchet MS" w:hAnsi="Trebuchet MS"/>
        </w:rPr>
        <w:t xml:space="preserve"> </w:t>
      </w:r>
      <w:r w:rsidRPr="000802D7">
        <w:rPr>
          <w:rFonts w:ascii="Trebuchet MS" w:hAnsi="Trebuchet MS"/>
        </w:rPr>
        <w:t>Erkrankungen</w:t>
      </w:r>
      <w:r w:rsidR="0027343D">
        <w:rPr>
          <w:rFonts w:ascii="Trebuchet MS" w:hAnsi="Trebuchet MS"/>
        </w:rPr>
        <w:t xml:space="preserve"> und Behinderungen</w:t>
      </w:r>
      <w:r w:rsidRPr="000802D7">
        <w:rPr>
          <w:rFonts w:ascii="Trebuchet MS" w:hAnsi="Trebuchet MS"/>
        </w:rPr>
        <w:t xml:space="preserve"> getrennt werden.</w:t>
      </w:r>
      <w:r>
        <w:rPr>
          <w:rFonts w:ascii="Trebuchet MS" w:hAnsi="Trebuchet MS"/>
        </w:rPr>
        <w:t xml:space="preserve"> </w:t>
      </w:r>
      <w:r w:rsidRPr="000802D7">
        <w:rPr>
          <w:rFonts w:ascii="Trebuchet MS" w:hAnsi="Trebuchet MS"/>
        </w:rPr>
        <w:t xml:space="preserve">Stand: </w:t>
      </w:r>
    </w:p>
    <w:p w14:paraId="78F9121F" w14:textId="77777777" w:rsidR="000802D7" w:rsidRPr="000802D7" w:rsidRDefault="008B4B2F" w:rsidP="0027343D">
      <w:pPr>
        <w:jc w:val="both"/>
        <w:rPr>
          <w:rFonts w:ascii="Trebuchet MS" w:hAnsi="Trebuchet MS"/>
        </w:rPr>
      </w:pPr>
      <w:r>
        <w:rPr>
          <w:rFonts w:ascii="Trebuchet MS" w:hAnsi="Trebuchet MS"/>
        </w:rPr>
        <w:t>0</w:t>
      </w:r>
      <w:r w:rsidR="00642F4A">
        <w:rPr>
          <w:rFonts w:ascii="Trebuchet MS" w:hAnsi="Trebuchet MS"/>
        </w:rPr>
        <w:t>5</w:t>
      </w:r>
      <w:r w:rsidR="000802D7" w:rsidRPr="000802D7">
        <w:rPr>
          <w:rFonts w:ascii="Trebuchet MS" w:hAnsi="Trebuchet MS"/>
        </w:rPr>
        <w:t>.0</w:t>
      </w:r>
      <w:r>
        <w:rPr>
          <w:rFonts w:ascii="Trebuchet MS" w:hAnsi="Trebuchet MS"/>
        </w:rPr>
        <w:t>3</w:t>
      </w:r>
      <w:r w:rsidR="000802D7" w:rsidRPr="000802D7">
        <w:rPr>
          <w:rFonts w:ascii="Trebuchet MS" w:hAnsi="Trebuchet MS"/>
        </w:rPr>
        <w:t>.20</w:t>
      </w:r>
      <w:r w:rsidR="0027343D">
        <w:rPr>
          <w:rFonts w:ascii="Trebuchet MS" w:hAnsi="Trebuchet MS"/>
        </w:rPr>
        <w:t>20</w:t>
      </w:r>
      <w:r w:rsidR="000802D7">
        <w:rPr>
          <w:rFonts w:ascii="Trebuchet MS" w:hAnsi="Trebuchet MS"/>
        </w:rPr>
        <w:t xml:space="preserve"> </w:t>
      </w:r>
    </w:p>
    <w:p w14:paraId="06391D1C" w14:textId="77777777" w:rsidR="001A774C" w:rsidRDefault="001A774C" w:rsidP="0027343D">
      <w:pPr>
        <w:jc w:val="both"/>
        <w:rPr>
          <w:rFonts w:ascii="Trebuchet MS" w:hAnsi="Trebuchet MS"/>
        </w:rPr>
      </w:pPr>
      <w:r>
        <w:rPr>
          <w:rFonts w:ascii="Trebuchet MS" w:hAnsi="Trebuchet MS"/>
        </w:rPr>
        <w:br w:type="page"/>
      </w:r>
    </w:p>
    <w:p w14:paraId="581E79BC" w14:textId="77777777" w:rsidR="001A774C" w:rsidRPr="00642F4A" w:rsidRDefault="00642F4A" w:rsidP="0027343D">
      <w:pPr>
        <w:rPr>
          <w:rFonts w:ascii="Trebuchet MS" w:hAnsi="Trebuchet MS"/>
          <w:b/>
        </w:rPr>
      </w:pPr>
      <w:r w:rsidRPr="00642F4A">
        <w:rPr>
          <w:rFonts w:ascii="Trebuchet MS" w:hAnsi="Trebuchet MS"/>
          <w:b/>
        </w:rPr>
        <w:lastRenderedPageBreak/>
        <w:t>Quellen</w:t>
      </w:r>
      <w:bookmarkStart w:id="0" w:name="_GoBack"/>
      <w:bookmarkEnd w:id="0"/>
    </w:p>
    <w:p w14:paraId="243114D7" w14:textId="77777777" w:rsidR="001A774C" w:rsidRDefault="000802D7" w:rsidP="0027343D">
      <w:pPr>
        <w:rPr>
          <w:rFonts w:ascii="Trebuchet MS" w:hAnsi="Trebuchet MS"/>
        </w:rPr>
      </w:pPr>
      <w:r w:rsidRPr="000802D7">
        <w:rPr>
          <w:rFonts w:ascii="Trebuchet MS" w:hAnsi="Trebuchet MS"/>
        </w:rPr>
        <w:t>(</w:t>
      </w:r>
      <w:r w:rsidR="001A774C">
        <w:rPr>
          <w:rFonts w:ascii="Trebuchet MS" w:hAnsi="Trebuchet MS"/>
        </w:rPr>
        <w:t>1</w:t>
      </w:r>
      <w:r w:rsidRPr="000802D7">
        <w:rPr>
          <w:rFonts w:ascii="Trebuchet MS" w:hAnsi="Trebuchet MS"/>
        </w:rPr>
        <w:t xml:space="preserve">) </w:t>
      </w:r>
      <w:r w:rsidR="001A774C" w:rsidRPr="001A774C">
        <w:rPr>
          <w:rFonts w:ascii="Trebuchet MS" w:hAnsi="Trebuchet MS"/>
        </w:rPr>
        <w:t>https://www.bertelsmann-stiftung.de/fileadmin/files/BSt/Publikationen/GrauePublikationen/VV_Studie_Gesundheitsinfos_Interviews.pdf</w:t>
      </w:r>
      <w:r w:rsidRPr="000802D7">
        <w:rPr>
          <w:rFonts w:ascii="Trebuchet MS" w:hAnsi="Trebuchet MS"/>
        </w:rPr>
        <w:t xml:space="preserve"> </w:t>
      </w:r>
    </w:p>
    <w:p w14:paraId="09F93308" w14:textId="77777777" w:rsidR="001A774C" w:rsidRDefault="000802D7" w:rsidP="0027343D">
      <w:pPr>
        <w:rPr>
          <w:rFonts w:ascii="Trebuchet MS" w:hAnsi="Trebuchet MS"/>
        </w:rPr>
      </w:pPr>
      <w:r w:rsidRPr="000802D7">
        <w:rPr>
          <w:rFonts w:ascii="Trebuchet MS" w:hAnsi="Trebuchet MS"/>
        </w:rPr>
        <w:t>(</w:t>
      </w:r>
      <w:r w:rsidR="007E2E89">
        <w:rPr>
          <w:rFonts w:ascii="Trebuchet MS" w:hAnsi="Trebuchet MS"/>
        </w:rPr>
        <w:t>2</w:t>
      </w:r>
      <w:r w:rsidRPr="000802D7">
        <w:rPr>
          <w:rFonts w:ascii="Trebuchet MS" w:hAnsi="Trebuchet MS"/>
        </w:rPr>
        <w:t xml:space="preserve">) „Gute Pillen, schlechte Pille“ hrsg. vom </w:t>
      </w:r>
      <w:r w:rsidR="0027343D">
        <w:rPr>
          <w:rFonts w:ascii="Trebuchet MS" w:hAnsi="Trebuchet MS"/>
        </w:rPr>
        <w:t>ARZNEIMITTELBRIEF</w:t>
      </w:r>
      <w:r w:rsidRPr="000802D7">
        <w:rPr>
          <w:rFonts w:ascii="Trebuchet MS" w:hAnsi="Trebuchet MS"/>
        </w:rPr>
        <w:t xml:space="preserve">, dem </w:t>
      </w:r>
      <w:r w:rsidR="0027343D">
        <w:rPr>
          <w:rFonts w:ascii="Trebuchet MS" w:hAnsi="Trebuchet MS"/>
        </w:rPr>
        <w:t>a</w:t>
      </w:r>
      <w:r w:rsidRPr="000802D7">
        <w:rPr>
          <w:rFonts w:ascii="Trebuchet MS" w:hAnsi="Trebuchet MS"/>
        </w:rPr>
        <w:t>rznei-</w:t>
      </w:r>
      <w:r w:rsidR="0027343D">
        <w:rPr>
          <w:rFonts w:ascii="Trebuchet MS" w:hAnsi="Trebuchet MS"/>
        </w:rPr>
        <w:t>t</w:t>
      </w:r>
      <w:r w:rsidRPr="000802D7">
        <w:rPr>
          <w:rFonts w:ascii="Trebuchet MS" w:hAnsi="Trebuchet MS"/>
        </w:rPr>
        <w:t>elegra</w:t>
      </w:r>
      <w:r w:rsidR="0027343D">
        <w:rPr>
          <w:rFonts w:ascii="Trebuchet MS" w:hAnsi="Trebuchet MS"/>
        </w:rPr>
        <w:t>m</w:t>
      </w:r>
      <w:r w:rsidRPr="000802D7">
        <w:rPr>
          <w:rFonts w:ascii="Trebuchet MS" w:hAnsi="Trebuchet MS"/>
        </w:rPr>
        <w:t xml:space="preserve">m, Pharma-Brief und Arzneiverordnung in der Praxis (AVP) </w:t>
      </w:r>
    </w:p>
    <w:p w14:paraId="382772DA" w14:textId="77777777" w:rsidR="001A774C" w:rsidRDefault="000802D7" w:rsidP="0027343D">
      <w:pPr>
        <w:rPr>
          <w:rFonts w:ascii="Trebuchet MS" w:hAnsi="Trebuchet MS"/>
        </w:rPr>
      </w:pPr>
      <w:r w:rsidRPr="000802D7">
        <w:rPr>
          <w:rFonts w:ascii="Trebuchet MS" w:hAnsi="Trebuchet MS"/>
        </w:rPr>
        <w:t>(</w:t>
      </w:r>
      <w:r w:rsidR="007E2E89">
        <w:rPr>
          <w:rFonts w:ascii="Trebuchet MS" w:hAnsi="Trebuchet MS"/>
        </w:rPr>
        <w:t>3</w:t>
      </w:r>
      <w:r w:rsidRPr="000802D7">
        <w:rPr>
          <w:rFonts w:ascii="Trebuchet MS" w:hAnsi="Trebuchet MS"/>
        </w:rPr>
        <w:t>)</w:t>
      </w:r>
      <w:r>
        <w:rPr>
          <w:rFonts w:ascii="Trebuchet MS" w:hAnsi="Trebuchet MS"/>
        </w:rPr>
        <w:t xml:space="preserve"> </w:t>
      </w:r>
      <w:r w:rsidR="001A774C" w:rsidRPr="001A774C">
        <w:rPr>
          <w:rFonts w:ascii="Trebuchet MS" w:hAnsi="Trebuchet MS"/>
        </w:rPr>
        <w:t xml:space="preserve">https://www.vfa.de/de/wirtschaft-politik/positionen/pos-compliance-programme - eingesehen am </w:t>
      </w:r>
      <w:r w:rsidR="0027343D">
        <w:rPr>
          <w:rFonts w:ascii="Trebuchet MS" w:hAnsi="Trebuchet MS"/>
        </w:rPr>
        <w:t>24</w:t>
      </w:r>
      <w:r w:rsidR="001A774C" w:rsidRPr="001A774C">
        <w:rPr>
          <w:rFonts w:ascii="Trebuchet MS" w:hAnsi="Trebuchet MS"/>
        </w:rPr>
        <w:t>.</w:t>
      </w:r>
      <w:r w:rsidR="0027343D">
        <w:rPr>
          <w:rFonts w:ascii="Trebuchet MS" w:hAnsi="Trebuchet MS"/>
        </w:rPr>
        <w:t>01</w:t>
      </w:r>
      <w:r w:rsidR="001A774C" w:rsidRPr="001A774C">
        <w:rPr>
          <w:rFonts w:ascii="Trebuchet MS" w:hAnsi="Trebuchet MS"/>
        </w:rPr>
        <w:t>.20</w:t>
      </w:r>
      <w:r w:rsidR="0027343D">
        <w:rPr>
          <w:rFonts w:ascii="Trebuchet MS" w:hAnsi="Trebuchet MS"/>
        </w:rPr>
        <w:t>20</w:t>
      </w:r>
    </w:p>
    <w:p w14:paraId="5C6DF0D5" w14:textId="77777777" w:rsidR="001A774C" w:rsidRDefault="000802D7" w:rsidP="0027343D">
      <w:pPr>
        <w:rPr>
          <w:rFonts w:ascii="Trebuchet MS" w:hAnsi="Trebuchet MS"/>
        </w:rPr>
      </w:pPr>
      <w:r w:rsidRPr="000802D7">
        <w:rPr>
          <w:rFonts w:ascii="Trebuchet MS" w:hAnsi="Trebuchet MS"/>
        </w:rPr>
        <w:t>(</w:t>
      </w:r>
      <w:r w:rsidR="007E2E89">
        <w:rPr>
          <w:rFonts w:ascii="Trebuchet MS" w:hAnsi="Trebuchet MS"/>
        </w:rPr>
        <w:t>4</w:t>
      </w:r>
      <w:r w:rsidRPr="000802D7">
        <w:rPr>
          <w:rFonts w:ascii="Trebuchet MS" w:hAnsi="Trebuchet MS"/>
        </w:rPr>
        <w:t xml:space="preserve">) https://www.abbvie-care.de/ueber-abbvie-care/ - eingesehen am </w:t>
      </w:r>
      <w:r w:rsidR="0027343D">
        <w:rPr>
          <w:rFonts w:ascii="Trebuchet MS" w:hAnsi="Trebuchet MS"/>
        </w:rPr>
        <w:t>24</w:t>
      </w:r>
      <w:r w:rsidRPr="000802D7">
        <w:rPr>
          <w:rFonts w:ascii="Trebuchet MS" w:hAnsi="Trebuchet MS"/>
        </w:rPr>
        <w:t>. 0</w:t>
      </w:r>
      <w:r w:rsidR="0027343D">
        <w:rPr>
          <w:rFonts w:ascii="Trebuchet MS" w:hAnsi="Trebuchet MS"/>
        </w:rPr>
        <w:t>1</w:t>
      </w:r>
      <w:r w:rsidRPr="000802D7">
        <w:rPr>
          <w:rFonts w:ascii="Trebuchet MS" w:hAnsi="Trebuchet MS"/>
        </w:rPr>
        <w:t>. 20</w:t>
      </w:r>
      <w:r w:rsidR="0027343D">
        <w:rPr>
          <w:rFonts w:ascii="Trebuchet MS" w:hAnsi="Trebuchet MS"/>
        </w:rPr>
        <w:t>20</w:t>
      </w:r>
    </w:p>
    <w:p w14:paraId="00BCFAD7" w14:textId="77777777" w:rsidR="008F4979" w:rsidRPr="000802D7" w:rsidRDefault="000802D7" w:rsidP="0027343D">
      <w:pPr>
        <w:rPr>
          <w:rFonts w:ascii="Trebuchet MS" w:hAnsi="Trebuchet MS"/>
        </w:rPr>
      </w:pPr>
      <w:r w:rsidRPr="000802D7">
        <w:rPr>
          <w:rFonts w:ascii="Trebuchet MS" w:hAnsi="Trebuchet MS"/>
        </w:rPr>
        <w:t>(</w:t>
      </w:r>
      <w:r w:rsidR="007E2E89">
        <w:rPr>
          <w:rFonts w:ascii="Trebuchet MS" w:hAnsi="Trebuchet MS"/>
        </w:rPr>
        <w:t>5</w:t>
      </w:r>
      <w:r w:rsidRPr="000802D7">
        <w:rPr>
          <w:rFonts w:ascii="Trebuchet MS" w:hAnsi="Trebuchet MS"/>
        </w:rPr>
        <w:t xml:space="preserve">) https://www.diagnose-psoriasis.de/psoriasis-arthritis/behandlung/ - eingesehen am </w:t>
      </w:r>
      <w:r w:rsidR="0027343D">
        <w:rPr>
          <w:rFonts w:ascii="Trebuchet MS" w:hAnsi="Trebuchet MS"/>
        </w:rPr>
        <w:t>24</w:t>
      </w:r>
      <w:r w:rsidRPr="000802D7">
        <w:rPr>
          <w:rFonts w:ascii="Trebuchet MS" w:hAnsi="Trebuchet MS"/>
        </w:rPr>
        <w:t>.0</w:t>
      </w:r>
      <w:r w:rsidR="0027343D">
        <w:rPr>
          <w:rFonts w:ascii="Trebuchet MS" w:hAnsi="Trebuchet MS"/>
        </w:rPr>
        <w:t>1</w:t>
      </w:r>
      <w:r w:rsidRPr="000802D7">
        <w:rPr>
          <w:rFonts w:ascii="Trebuchet MS" w:hAnsi="Trebuchet MS"/>
        </w:rPr>
        <w:t>.20</w:t>
      </w:r>
      <w:r w:rsidR="0027343D">
        <w:rPr>
          <w:rFonts w:ascii="Trebuchet MS" w:hAnsi="Trebuchet MS"/>
        </w:rPr>
        <w:t>20</w:t>
      </w:r>
      <w:r w:rsidRPr="000802D7">
        <w:rPr>
          <w:rFonts w:ascii="Trebuchet MS" w:hAnsi="Trebuchet MS"/>
        </w:rPr>
        <w:t xml:space="preserve"> </w:t>
      </w:r>
      <w:r w:rsidR="001A774C">
        <w:rPr>
          <w:rFonts w:ascii="Trebuchet MS" w:hAnsi="Trebuchet MS"/>
        </w:rPr>
        <w:br/>
      </w:r>
      <w:r w:rsidRPr="000802D7">
        <w:rPr>
          <w:rFonts w:ascii="Trebuchet MS" w:hAnsi="Trebuchet MS"/>
        </w:rPr>
        <w:t>https://www.msdmanuals.com/de-de/heim/knochen-,-gelenk-und-muskelerkrankungen/gelenkerkrankungen/rheumatoide-arthritis-ra#v21496280_de</w:t>
      </w:r>
      <w:r>
        <w:rPr>
          <w:rFonts w:ascii="Trebuchet MS" w:hAnsi="Trebuchet MS"/>
        </w:rPr>
        <w:t xml:space="preserve"> </w:t>
      </w:r>
      <w:r w:rsidRPr="000802D7">
        <w:rPr>
          <w:rFonts w:ascii="Trebuchet MS" w:hAnsi="Trebuchet MS"/>
        </w:rPr>
        <w:t xml:space="preserve">- eingesehen am </w:t>
      </w:r>
      <w:r w:rsidR="0027343D">
        <w:rPr>
          <w:rFonts w:ascii="Trebuchet MS" w:hAnsi="Trebuchet MS"/>
        </w:rPr>
        <w:t>24</w:t>
      </w:r>
      <w:r w:rsidRPr="000802D7">
        <w:rPr>
          <w:rFonts w:ascii="Trebuchet MS" w:hAnsi="Trebuchet MS"/>
        </w:rPr>
        <w:t>.0</w:t>
      </w:r>
      <w:r w:rsidR="0027343D">
        <w:rPr>
          <w:rFonts w:ascii="Trebuchet MS" w:hAnsi="Trebuchet MS"/>
        </w:rPr>
        <w:t>1</w:t>
      </w:r>
      <w:r w:rsidRPr="000802D7">
        <w:rPr>
          <w:rFonts w:ascii="Trebuchet MS" w:hAnsi="Trebuchet MS"/>
        </w:rPr>
        <w:t>.20</w:t>
      </w:r>
      <w:r w:rsidR="0027343D">
        <w:rPr>
          <w:rFonts w:ascii="Trebuchet MS" w:hAnsi="Trebuchet MS"/>
        </w:rPr>
        <w:t>20</w:t>
      </w:r>
      <w:r w:rsidRPr="000802D7">
        <w:rPr>
          <w:rFonts w:ascii="Trebuchet MS" w:hAnsi="Trebuchet MS"/>
        </w:rPr>
        <w:t xml:space="preserve"> </w:t>
      </w:r>
      <w:r w:rsidR="001A774C">
        <w:rPr>
          <w:rFonts w:ascii="Trebuchet MS" w:hAnsi="Trebuchet MS"/>
        </w:rPr>
        <w:br/>
      </w:r>
      <w:r w:rsidRPr="000802D7">
        <w:rPr>
          <w:rFonts w:ascii="Trebuchet MS" w:hAnsi="Trebuchet MS"/>
        </w:rPr>
        <w:t xml:space="preserve">https://www.abbvie-care.de/erkrankung/rheumatoide-arthritis/wie-wird-rheumatoide-arthritis-behandelt/ - eingesehen am </w:t>
      </w:r>
      <w:r w:rsidR="0027343D">
        <w:rPr>
          <w:rFonts w:ascii="Trebuchet MS" w:hAnsi="Trebuchet MS"/>
        </w:rPr>
        <w:t>24</w:t>
      </w:r>
      <w:r w:rsidRPr="000802D7">
        <w:rPr>
          <w:rFonts w:ascii="Trebuchet MS" w:hAnsi="Trebuchet MS"/>
        </w:rPr>
        <w:t>.0</w:t>
      </w:r>
      <w:r w:rsidR="0027343D">
        <w:rPr>
          <w:rFonts w:ascii="Trebuchet MS" w:hAnsi="Trebuchet MS"/>
        </w:rPr>
        <w:t>1</w:t>
      </w:r>
      <w:r w:rsidRPr="000802D7">
        <w:rPr>
          <w:rFonts w:ascii="Trebuchet MS" w:hAnsi="Trebuchet MS"/>
        </w:rPr>
        <w:t>.20</w:t>
      </w:r>
      <w:r w:rsidR="0027343D">
        <w:rPr>
          <w:rFonts w:ascii="Trebuchet MS" w:hAnsi="Trebuchet MS"/>
        </w:rPr>
        <w:t>20</w:t>
      </w:r>
    </w:p>
    <w:p w14:paraId="6CEFCD50" w14:textId="77777777" w:rsidR="00CF1380" w:rsidRPr="000802D7" w:rsidRDefault="00CF1380" w:rsidP="0027343D">
      <w:pPr>
        <w:jc w:val="both"/>
        <w:rPr>
          <w:rFonts w:ascii="Trebuchet MS" w:hAnsi="Trebuchet MS"/>
        </w:rPr>
      </w:pPr>
    </w:p>
    <w:sectPr w:rsidR="00CF1380" w:rsidRPr="000802D7" w:rsidSect="005B639F">
      <w:headerReference w:type="default" r:id="rId8"/>
      <w:footerReference w:type="default" r:id="rId9"/>
      <w:pgSz w:w="11906" w:h="16838"/>
      <w:pgMar w:top="1417" w:right="1417" w:bottom="1134" w:left="1417"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08EEA" w14:textId="77777777" w:rsidR="009F7B29" w:rsidRDefault="009F7B29" w:rsidP="0087107D">
      <w:pPr>
        <w:spacing w:after="0" w:line="240" w:lineRule="auto"/>
      </w:pPr>
      <w:r>
        <w:separator/>
      </w:r>
    </w:p>
  </w:endnote>
  <w:endnote w:type="continuationSeparator" w:id="0">
    <w:p w14:paraId="5F511282" w14:textId="77777777" w:rsidR="009F7B29" w:rsidRDefault="009F7B29" w:rsidP="0087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661955"/>
      <w:docPartObj>
        <w:docPartGallery w:val="Page Numbers (Bottom of Page)"/>
        <w:docPartUnique/>
      </w:docPartObj>
    </w:sdtPr>
    <w:sdtEndPr/>
    <w:sdtContent>
      <w:p w14:paraId="71D3E303" w14:textId="77777777" w:rsidR="000802D7" w:rsidRDefault="000802D7">
        <w:pPr>
          <w:pStyle w:val="Fuzeile"/>
          <w:jc w:val="center"/>
        </w:pPr>
        <w:r>
          <w:fldChar w:fldCharType="begin"/>
        </w:r>
        <w:r>
          <w:instrText>PAGE   \* MERGEFORMAT</w:instrText>
        </w:r>
        <w:r>
          <w:fldChar w:fldCharType="separate"/>
        </w:r>
        <w:r>
          <w:rPr>
            <w:noProof/>
          </w:rPr>
          <w:t>2</w:t>
        </w:r>
        <w:r>
          <w:fldChar w:fldCharType="end"/>
        </w:r>
      </w:p>
    </w:sdtContent>
  </w:sdt>
  <w:p w14:paraId="68B8D3F6" w14:textId="77777777" w:rsidR="000802D7" w:rsidRDefault="000802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05F78" w14:textId="77777777" w:rsidR="009F7B29" w:rsidRDefault="009F7B29" w:rsidP="0087107D">
      <w:pPr>
        <w:spacing w:after="0" w:line="240" w:lineRule="auto"/>
      </w:pPr>
      <w:r>
        <w:separator/>
      </w:r>
    </w:p>
  </w:footnote>
  <w:footnote w:type="continuationSeparator" w:id="0">
    <w:p w14:paraId="68B15416" w14:textId="77777777" w:rsidR="009F7B29" w:rsidRDefault="009F7B29" w:rsidP="00871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A97F" w14:textId="77777777" w:rsidR="000802D7" w:rsidRDefault="000802D7">
    <w:pPr>
      <w:pStyle w:val="Kopfzeile"/>
    </w:pPr>
    <w:r>
      <w:rPr>
        <w:noProof/>
        <w:lang w:eastAsia="de-DE"/>
      </w:rPr>
      <w:drawing>
        <wp:inline distT="0" distB="0" distL="0" distR="0" wp14:anchorId="10167489" wp14:editId="48815F3F">
          <wp:extent cx="1359535" cy="9937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993775"/>
                  </a:xfrm>
                  <a:prstGeom prst="rect">
                    <a:avLst/>
                  </a:prstGeom>
                  <a:noFill/>
                </pic:spPr>
              </pic:pic>
            </a:graphicData>
          </a:graphic>
        </wp:inline>
      </w:drawing>
    </w:r>
  </w:p>
  <w:p w14:paraId="3412476D" w14:textId="77777777" w:rsidR="005E6B34" w:rsidRDefault="005E6B34">
    <w:pPr>
      <w:pStyle w:val="Kopfzeile"/>
    </w:pPr>
  </w:p>
  <w:p w14:paraId="3C4AF5B7" w14:textId="77777777" w:rsidR="005E6B34" w:rsidRDefault="005E6B34">
    <w:pPr>
      <w:pStyle w:val="Kopfzeile"/>
    </w:pPr>
  </w:p>
  <w:p w14:paraId="22C15482" w14:textId="77777777" w:rsidR="00642F4A" w:rsidRDefault="00642F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6BC"/>
    <w:multiLevelType w:val="hybridMultilevel"/>
    <w:tmpl w:val="1E18EE7A"/>
    <w:lvl w:ilvl="0" w:tplc="A156CFE0">
      <w:start w:val="51"/>
      <w:numFmt w:val="bullet"/>
      <w:lvlText w:val="-"/>
      <w:lvlJc w:val="left"/>
      <w:pPr>
        <w:ind w:left="720" w:hanging="360"/>
      </w:pPr>
      <w:rPr>
        <w:rFonts w:ascii="Trebuchet MS" w:eastAsia="Calibri" w:hAnsi="Trebuchet M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61D4E"/>
    <w:multiLevelType w:val="hybridMultilevel"/>
    <w:tmpl w:val="F5346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D85C96"/>
    <w:multiLevelType w:val="hybridMultilevel"/>
    <w:tmpl w:val="4BD80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C4305E"/>
    <w:multiLevelType w:val="hybridMultilevel"/>
    <w:tmpl w:val="9A5646CE"/>
    <w:lvl w:ilvl="0" w:tplc="D716E3A0">
      <w:start w:val="1"/>
      <w:numFmt w:val="bullet"/>
      <w:lvlText w:val="•"/>
      <w:lvlJc w:val="left"/>
      <w:pPr>
        <w:tabs>
          <w:tab w:val="num" w:pos="720"/>
        </w:tabs>
        <w:ind w:left="720" w:hanging="360"/>
      </w:pPr>
      <w:rPr>
        <w:rFonts w:ascii="Times New Roman" w:hAnsi="Times New Roman" w:hint="default"/>
      </w:rPr>
    </w:lvl>
    <w:lvl w:ilvl="1" w:tplc="2A126E74" w:tentative="1">
      <w:start w:val="1"/>
      <w:numFmt w:val="bullet"/>
      <w:lvlText w:val="•"/>
      <w:lvlJc w:val="left"/>
      <w:pPr>
        <w:tabs>
          <w:tab w:val="num" w:pos="1440"/>
        </w:tabs>
        <w:ind w:left="1440" w:hanging="360"/>
      </w:pPr>
      <w:rPr>
        <w:rFonts w:ascii="Times New Roman" w:hAnsi="Times New Roman" w:hint="default"/>
      </w:rPr>
    </w:lvl>
    <w:lvl w:ilvl="2" w:tplc="E402CD48" w:tentative="1">
      <w:start w:val="1"/>
      <w:numFmt w:val="bullet"/>
      <w:lvlText w:val="•"/>
      <w:lvlJc w:val="left"/>
      <w:pPr>
        <w:tabs>
          <w:tab w:val="num" w:pos="2160"/>
        </w:tabs>
        <w:ind w:left="2160" w:hanging="360"/>
      </w:pPr>
      <w:rPr>
        <w:rFonts w:ascii="Times New Roman" w:hAnsi="Times New Roman" w:hint="default"/>
      </w:rPr>
    </w:lvl>
    <w:lvl w:ilvl="3" w:tplc="CD607FAA" w:tentative="1">
      <w:start w:val="1"/>
      <w:numFmt w:val="bullet"/>
      <w:lvlText w:val="•"/>
      <w:lvlJc w:val="left"/>
      <w:pPr>
        <w:tabs>
          <w:tab w:val="num" w:pos="2880"/>
        </w:tabs>
        <w:ind w:left="2880" w:hanging="360"/>
      </w:pPr>
      <w:rPr>
        <w:rFonts w:ascii="Times New Roman" w:hAnsi="Times New Roman" w:hint="default"/>
      </w:rPr>
    </w:lvl>
    <w:lvl w:ilvl="4" w:tplc="27881792" w:tentative="1">
      <w:start w:val="1"/>
      <w:numFmt w:val="bullet"/>
      <w:lvlText w:val="•"/>
      <w:lvlJc w:val="left"/>
      <w:pPr>
        <w:tabs>
          <w:tab w:val="num" w:pos="3600"/>
        </w:tabs>
        <w:ind w:left="3600" w:hanging="360"/>
      </w:pPr>
      <w:rPr>
        <w:rFonts w:ascii="Times New Roman" w:hAnsi="Times New Roman" w:hint="default"/>
      </w:rPr>
    </w:lvl>
    <w:lvl w:ilvl="5" w:tplc="B4444690" w:tentative="1">
      <w:start w:val="1"/>
      <w:numFmt w:val="bullet"/>
      <w:lvlText w:val="•"/>
      <w:lvlJc w:val="left"/>
      <w:pPr>
        <w:tabs>
          <w:tab w:val="num" w:pos="4320"/>
        </w:tabs>
        <w:ind w:left="4320" w:hanging="360"/>
      </w:pPr>
      <w:rPr>
        <w:rFonts w:ascii="Times New Roman" w:hAnsi="Times New Roman" w:hint="default"/>
      </w:rPr>
    </w:lvl>
    <w:lvl w:ilvl="6" w:tplc="98A68E2A" w:tentative="1">
      <w:start w:val="1"/>
      <w:numFmt w:val="bullet"/>
      <w:lvlText w:val="•"/>
      <w:lvlJc w:val="left"/>
      <w:pPr>
        <w:tabs>
          <w:tab w:val="num" w:pos="5040"/>
        </w:tabs>
        <w:ind w:left="5040" w:hanging="360"/>
      </w:pPr>
      <w:rPr>
        <w:rFonts w:ascii="Times New Roman" w:hAnsi="Times New Roman" w:hint="default"/>
      </w:rPr>
    </w:lvl>
    <w:lvl w:ilvl="7" w:tplc="80524ED2" w:tentative="1">
      <w:start w:val="1"/>
      <w:numFmt w:val="bullet"/>
      <w:lvlText w:val="•"/>
      <w:lvlJc w:val="left"/>
      <w:pPr>
        <w:tabs>
          <w:tab w:val="num" w:pos="5760"/>
        </w:tabs>
        <w:ind w:left="5760" w:hanging="360"/>
      </w:pPr>
      <w:rPr>
        <w:rFonts w:ascii="Times New Roman" w:hAnsi="Times New Roman" w:hint="default"/>
      </w:rPr>
    </w:lvl>
    <w:lvl w:ilvl="8" w:tplc="44D8867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D6D6A7A"/>
    <w:multiLevelType w:val="hybridMultilevel"/>
    <w:tmpl w:val="136A3FEC"/>
    <w:lvl w:ilvl="0" w:tplc="04070001">
      <w:start w:val="1"/>
      <w:numFmt w:val="bullet"/>
      <w:lvlText w:val=""/>
      <w:lvlJc w:val="left"/>
      <w:pPr>
        <w:tabs>
          <w:tab w:val="num" w:pos="720"/>
        </w:tabs>
        <w:ind w:left="720" w:hanging="360"/>
      </w:pPr>
      <w:rPr>
        <w:rFonts w:ascii="Symbol" w:hAnsi="Symbol" w:hint="default"/>
      </w:rPr>
    </w:lvl>
    <w:lvl w:ilvl="1" w:tplc="3092C3D6" w:tentative="1">
      <w:start w:val="1"/>
      <w:numFmt w:val="bullet"/>
      <w:lvlText w:val="-"/>
      <w:lvlJc w:val="left"/>
      <w:pPr>
        <w:tabs>
          <w:tab w:val="num" w:pos="1440"/>
        </w:tabs>
        <w:ind w:left="1440" w:hanging="360"/>
      </w:pPr>
      <w:rPr>
        <w:rFonts w:ascii="Times New Roman" w:hAnsi="Times New Roman" w:hint="default"/>
      </w:rPr>
    </w:lvl>
    <w:lvl w:ilvl="2" w:tplc="88383AD0" w:tentative="1">
      <w:start w:val="1"/>
      <w:numFmt w:val="bullet"/>
      <w:lvlText w:val="-"/>
      <w:lvlJc w:val="left"/>
      <w:pPr>
        <w:tabs>
          <w:tab w:val="num" w:pos="2160"/>
        </w:tabs>
        <w:ind w:left="2160" w:hanging="360"/>
      </w:pPr>
      <w:rPr>
        <w:rFonts w:ascii="Times New Roman" w:hAnsi="Times New Roman" w:hint="default"/>
      </w:rPr>
    </w:lvl>
    <w:lvl w:ilvl="3" w:tplc="99A26E32" w:tentative="1">
      <w:start w:val="1"/>
      <w:numFmt w:val="bullet"/>
      <w:lvlText w:val="-"/>
      <w:lvlJc w:val="left"/>
      <w:pPr>
        <w:tabs>
          <w:tab w:val="num" w:pos="2880"/>
        </w:tabs>
        <w:ind w:left="2880" w:hanging="360"/>
      </w:pPr>
      <w:rPr>
        <w:rFonts w:ascii="Times New Roman" w:hAnsi="Times New Roman" w:hint="default"/>
      </w:rPr>
    </w:lvl>
    <w:lvl w:ilvl="4" w:tplc="0FF4732C" w:tentative="1">
      <w:start w:val="1"/>
      <w:numFmt w:val="bullet"/>
      <w:lvlText w:val="-"/>
      <w:lvlJc w:val="left"/>
      <w:pPr>
        <w:tabs>
          <w:tab w:val="num" w:pos="3600"/>
        </w:tabs>
        <w:ind w:left="3600" w:hanging="360"/>
      </w:pPr>
      <w:rPr>
        <w:rFonts w:ascii="Times New Roman" w:hAnsi="Times New Roman" w:hint="default"/>
      </w:rPr>
    </w:lvl>
    <w:lvl w:ilvl="5" w:tplc="C63EF238" w:tentative="1">
      <w:start w:val="1"/>
      <w:numFmt w:val="bullet"/>
      <w:lvlText w:val="-"/>
      <w:lvlJc w:val="left"/>
      <w:pPr>
        <w:tabs>
          <w:tab w:val="num" w:pos="4320"/>
        </w:tabs>
        <w:ind w:left="4320" w:hanging="360"/>
      </w:pPr>
      <w:rPr>
        <w:rFonts w:ascii="Times New Roman" w:hAnsi="Times New Roman" w:hint="default"/>
      </w:rPr>
    </w:lvl>
    <w:lvl w:ilvl="6" w:tplc="E9529278" w:tentative="1">
      <w:start w:val="1"/>
      <w:numFmt w:val="bullet"/>
      <w:lvlText w:val="-"/>
      <w:lvlJc w:val="left"/>
      <w:pPr>
        <w:tabs>
          <w:tab w:val="num" w:pos="5040"/>
        </w:tabs>
        <w:ind w:left="5040" w:hanging="360"/>
      </w:pPr>
      <w:rPr>
        <w:rFonts w:ascii="Times New Roman" w:hAnsi="Times New Roman" w:hint="default"/>
      </w:rPr>
    </w:lvl>
    <w:lvl w:ilvl="7" w:tplc="AC908102" w:tentative="1">
      <w:start w:val="1"/>
      <w:numFmt w:val="bullet"/>
      <w:lvlText w:val="-"/>
      <w:lvlJc w:val="left"/>
      <w:pPr>
        <w:tabs>
          <w:tab w:val="num" w:pos="5760"/>
        </w:tabs>
        <w:ind w:left="5760" w:hanging="360"/>
      </w:pPr>
      <w:rPr>
        <w:rFonts w:ascii="Times New Roman" w:hAnsi="Times New Roman" w:hint="default"/>
      </w:rPr>
    </w:lvl>
    <w:lvl w:ilvl="8" w:tplc="A04CF8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2213AD"/>
    <w:multiLevelType w:val="hybridMultilevel"/>
    <w:tmpl w:val="B5E23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03045B"/>
    <w:multiLevelType w:val="hybridMultilevel"/>
    <w:tmpl w:val="A2D2E01A"/>
    <w:lvl w:ilvl="0" w:tplc="C76E728A">
      <w:start w:val="1"/>
      <w:numFmt w:val="bullet"/>
      <w:lvlText w:val="•"/>
      <w:lvlJc w:val="left"/>
      <w:pPr>
        <w:tabs>
          <w:tab w:val="num" w:pos="720"/>
        </w:tabs>
        <w:ind w:left="720" w:hanging="360"/>
      </w:pPr>
      <w:rPr>
        <w:rFonts w:ascii="Times New Roman" w:hAnsi="Times New Roman" w:hint="default"/>
      </w:rPr>
    </w:lvl>
    <w:lvl w:ilvl="1" w:tplc="91947514" w:tentative="1">
      <w:start w:val="1"/>
      <w:numFmt w:val="bullet"/>
      <w:lvlText w:val="•"/>
      <w:lvlJc w:val="left"/>
      <w:pPr>
        <w:tabs>
          <w:tab w:val="num" w:pos="1440"/>
        </w:tabs>
        <w:ind w:left="1440" w:hanging="360"/>
      </w:pPr>
      <w:rPr>
        <w:rFonts w:ascii="Times New Roman" w:hAnsi="Times New Roman" w:hint="default"/>
      </w:rPr>
    </w:lvl>
    <w:lvl w:ilvl="2" w:tplc="FBB4CE94" w:tentative="1">
      <w:start w:val="1"/>
      <w:numFmt w:val="bullet"/>
      <w:lvlText w:val="•"/>
      <w:lvlJc w:val="left"/>
      <w:pPr>
        <w:tabs>
          <w:tab w:val="num" w:pos="2160"/>
        </w:tabs>
        <w:ind w:left="2160" w:hanging="360"/>
      </w:pPr>
      <w:rPr>
        <w:rFonts w:ascii="Times New Roman" w:hAnsi="Times New Roman" w:hint="default"/>
      </w:rPr>
    </w:lvl>
    <w:lvl w:ilvl="3" w:tplc="9A5E91AC" w:tentative="1">
      <w:start w:val="1"/>
      <w:numFmt w:val="bullet"/>
      <w:lvlText w:val="•"/>
      <w:lvlJc w:val="left"/>
      <w:pPr>
        <w:tabs>
          <w:tab w:val="num" w:pos="2880"/>
        </w:tabs>
        <w:ind w:left="2880" w:hanging="360"/>
      </w:pPr>
      <w:rPr>
        <w:rFonts w:ascii="Times New Roman" w:hAnsi="Times New Roman" w:hint="default"/>
      </w:rPr>
    </w:lvl>
    <w:lvl w:ilvl="4" w:tplc="08DEA90C" w:tentative="1">
      <w:start w:val="1"/>
      <w:numFmt w:val="bullet"/>
      <w:lvlText w:val="•"/>
      <w:lvlJc w:val="left"/>
      <w:pPr>
        <w:tabs>
          <w:tab w:val="num" w:pos="3600"/>
        </w:tabs>
        <w:ind w:left="3600" w:hanging="360"/>
      </w:pPr>
      <w:rPr>
        <w:rFonts w:ascii="Times New Roman" w:hAnsi="Times New Roman" w:hint="default"/>
      </w:rPr>
    </w:lvl>
    <w:lvl w:ilvl="5" w:tplc="DDCA501C" w:tentative="1">
      <w:start w:val="1"/>
      <w:numFmt w:val="bullet"/>
      <w:lvlText w:val="•"/>
      <w:lvlJc w:val="left"/>
      <w:pPr>
        <w:tabs>
          <w:tab w:val="num" w:pos="4320"/>
        </w:tabs>
        <w:ind w:left="4320" w:hanging="360"/>
      </w:pPr>
      <w:rPr>
        <w:rFonts w:ascii="Times New Roman" w:hAnsi="Times New Roman" w:hint="default"/>
      </w:rPr>
    </w:lvl>
    <w:lvl w:ilvl="6" w:tplc="C8945442" w:tentative="1">
      <w:start w:val="1"/>
      <w:numFmt w:val="bullet"/>
      <w:lvlText w:val="•"/>
      <w:lvlJc w:val="left"/>
      <w:pPr>
        <w:tabs>
          <w:tab w:val="num" w:pos="5040"/>
        </w:tabs>
        <w:ind w:left="5040" w:hanging="360"/>
      </w:pPr>
      <w:rPr>
        <w:rFonts w:ascii="Times New Roman" w:hAnsi="Times New Roman" w:hint="default"/>
      </w:rPr>
    </w:lvl>
    <w:lvl w:ilvl="7" w:tplc="C2C80F86" w:tentative="1">
      <w:start w:val="1"/>
      <w:numFmt w:val="bullet"/>
      <w:lvlText w:val="•"/>
      <w:lvlJc w:val="left"/>
      <w:pPr>
        <w:tabs>
          <w:tab w:val="num" w:pos="5760"/>
        </w:tabs>
        <w:ind w:left="5760" w:hanging="360"/>
      </w:pPr>
      <w:rPr>
        <w:rFonts w:ascii="Times New Roman" w:hAnsi="Times New Roman" w:hint="default"/>
      </w:rPr>
    </w:lvl>
    <w:lvl w:ilvl="8" w:tplc="D6B6BB7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73577D3"/>
    <w:multiLevelType w:val="hybridMultilevel"/>
    <w:tmpl w:val="461E7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5F1785"/>
    <w:multiLevelType w:val="hybridMultilevel"/>
    <w:tmpl w:val="D8724712"/>
    <w:lvl w:ilvl="0" w:tplc="F126E3B4">
      <w:start w:val="1"/>
      <w:numFmt w:val="bullet"/>
      <w:lvlText w:val="-"/>
      <w:lvlJc w:val="left"/>
      <w:pPr>
        <w:tabs>
          <w:tab w:val="num" w:pos="720"/>
        </w:tabs>
        <w:ind w:left="720" w:hanging="360"/>
      </w:pPr>
      <w:rPr>
        <w:rFonts w:ascii="Times New Roman" w:hAnsi="Times New Roman" w:hint="default"/>
      </w:rPr>
    </w:lvl>
    <w:lvl w:ilvl="1" w:tplc="FB962CEC" w:tentative="1">
      <w:start w:val="1"/>
      <w:numFmt w:val="bullet"/>
      <w:lvlText w:val="-"/>
      <w:lvlJc w:val="left"/>
      <w:pPr>
        <w:tabs>
          <w:tab w:val="num" w:pos="1440"/>
        </w:tabs>
        <w:ind w:left="1440" w:hanging="360"/>
      </w:pPr>
      <w:rPr>
        <w:rFonts w:ascii="Times New Roman" w:hAnsi="Times New Roman" w:hint="default"/>
      </w:rPr>
    </w:lvl>
    <w:lvl w:ilvl="2" w:tplc="CFB4C448" w:tentative="1">
      <w:start w:val="1"/>
      <w:numFmt w:val="bullet"/>
      <w:lvlText w:val="-"/>
      <w:lvlJc w:val="left"/>
      <w:pPr>
        <w:tabs>
          <w:tab w:val="num" w:pos="2160"/>
        </w:tabs>
        <w:ind w:left="2160" w:hanging="360"/>
      </w:pPr>
      <w:rPr>
        <w:rFonts w:ascii="Times New Roman" w:hAnsi="Times New Roman" w:hint="default"/>
      </w:rPr>
    </w:lvl>
    <w:lvl w:ilvl="3" w:tplc="7966B920" w:tentative="1">
      <w:start w:val="1"/>
      <w:numFmt w:val="bullet"/>
      <w:lvlText w:val="-"/>
      <w:lvlJc w:val="left"/>
      <w:pPr>
        <w:tabs>
          <w:tab w:val="num" w:pos="2880"/>
        </w:tabs>
        <w:ind w:left="2880" w:hanging="360"/>
      </w:pPr>
      <w:rPr>
        <w:rFonts w:ascii="Times New Roman" w:hAnsi="Times New Roman" w:hint="default"/>
      </w:rPr>
    </w:lvl>
    <w:lvl w:ilvl="4" w:tplc="96D4D830" w:tentative="1">
      <w:start w:val="1"/>
      <w:numFmt w:val="bullet"/>
      <w:lvlText w:val="-"/>
      <w:lvlJc w:val="left"/>
      <w:pPr>
        <w:tabs>
          <w:tab w:val="num" w:pos="3600"/>
        </w:tabs>
        <w:ind w:left="3600" w:hanging="360"/>
      </w:pPr>
      <w:rPr>
        <w:rFonts w:ascii="Times New Roman" w:hAnsi="Times New Roman" w:hint="default"/>
      </w:rPr>
    </w:lvl>
    <w:lvl w:ilvl="5" w:tplc="2CB22122" w:tentative="1">
      <w:start w:val="1"/>
      <w:numFmt w:val="bullet"/>
      <w:lvlText w:val="-"/>
      <w:lvlJc w:val="left"/>
      <w:pPr>
        <w:tabs>
          <w:tab w:val="num" w:pos="4320"/>
        </w:tabs>
        <w:ind w:left="4320" w:hanging="360"/>
      </w:pPr>
      <w:rPr>
        <w:rFonts w:ascii="Times New Roman" w:hAnsi="Times New Roman" w:hint="default"/>
      </w:rPr>
    </w:lvl>
    <w:lvl w:ilvl="6" w:tplc="9398AA1C" w:tentative="1">
      <w:start w:val="1"/>
      <w:numFmt w:val="bullet"/>
      <w:lvlText w:val="-"/>
      <w:lvlJc w:val="left"/>
      <w:pPr>
        <w:tabs>
          <w:tab w:val="num" w:pos="5040"/>
        </w:tabs>
        <w:ind w:left="5040" w:hanging="360"/>
      </w:pPr>
      <w:rPr>
        <w:rFonts w:ascii="Times New Roman" w:hAnsi="Times New Roman" w:hint="default"/>
      </w:rPr>
    </w:lvl>
    <w:lvl w:ilvl="7" w:tplc="7CE627F8" w:tentative="1">
      <w:start w:val="1"/>
      <w:numFmt w:val="bullet"/>
      <w:lvlText w:val="-"/>
      <w:lvlJc w:val="left"/>
      <w:pPr>
        <w:tabs>
          <w:tab w:val="num" w:pos="5760"/>
        </w:tabs>
        <w:ind w:left="5760" w:hanging="360"/>
      </w:pPr>
      <w:rPr>
        <w:rFonts w:ascii="Times New Roman" w:hAnsi="Times New Roman" w:hint="default"/>
      </w:rPr>
    </w:lvl>
    <w:lvl w:ilvl="8" w:tplc="BB82FE1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33E2B82"/>
    <w:multiLevelType w:val="hybridMultilevel"/>
    <w:tmpl w:val="C7AA5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655B0B"/>
    <w:multiLevelType w:val="hybridMultilevel"/>
    <w:tmpl w:val="145A21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8D76675"/>
    <w:multiLevelType w:val="hybridMultilevel"/>
    <w:tmpl w:val="E9D08182"/>
    <w:lvl w:ilvl="0" w:tplc="D08AD9BE">
      <w:start w:val="1"/>
      <w:numFmt w:val="bullet"/>
      <w:lvlText w:val="•"/>
      <w:lvlJc w:val="left"/>
      <w:pPr>
        <w:tabs>
          <w:tab w:val="num" w:pos="720"/>
        </w:tabs>
        <w:ind w:left="720" w:hanging="360"/>
      </w:pPr>
      <w:rPr>
        <w:rFonts w:ascii="Arial" w:hAnsi="Arial" w:hint="default"/>
      </w:rPr>
    </w:lvl>
    <w:lvl w:ilvl="1" w:tplc="0BD6732A">
      <w:start w:val="1"/>
      <w:numFmt w:val="bullet"/>
      <w:lvlText w:val="•"/>
      <w:lvlJc w:val="left"/>
      <w:pPr>
        <w:tabs>
          <w:tab w:val="num" w:pos="1440"/>
        </w:tabs>
        <w:ind w:left="1440" w:hanging="360"/>
      </w:pPr>
      <w:rPr>
        <w:rFonts w:ascii="Arial" w:hAnsi="Arial" w:hint="default"/>
      </w:rPr>
    </w:lvl>
    <w:lvl w:ilvl="2" w:tplc="B008B5C4" w:tentative="1">
      <w:start w:val="1"/>
      <w:numFmt w:val="bullet"/>
      <w:lvlText w:val="•"/>
      <w:lvlJc w:val="left"/>
      <w:pPr>
        <w:tabs>
          <w:tab w:val="num" w:pos="2160"/>
        </w:tabs>
        <w:ind w:left="2160" w:hanging="360"/>
      </w:pPr>
      <w:rPr>
        <w:rFonts w:ascii="Arial" w:hAnsi="Arial" w:hint="default"/>
      </w:rPr>
    </w:lvl>
    <w:lvl w:ilvl="3" w:tplc="D834D4EA">
      <w:start w:val="1070"/>
      <w:numFmt w:val="bullet"/>
      <w:lvlText w:val="•"/>
      <w:lvlJc w:val="left"/>
      <w:pPr>
        <w:tabs>
          <w:tab w:val="num" w:pos="2880"/>
        </w:tabs>
        <w:ind w:left="2880" w:hanging="360"/>
      </w:pPr>
      <w:rPr>
        <w:rFonts w:ascii="Arial" w:hAnsi="Arial" w:hint="default"/>
      </w:rPr>
    </w:lvl>
    <w:lvl w:ilvl="4" w:tplc="AE849902" w:tentative="1">
      <w:start w:val="1"/>
      <w:numFmt w:val="bullet"/>
      <w:lvlText w:val="•"/>
      <w:lvlJc w:val="left"/>
      <w:pPr>
        <w:tabs>
          <w:tab w:val="num" w:pos="3600"/>
        </w:tabs>
        <w:ind w:left="3600" w:hanging="360"/>
      </w:pPr>
      <w:rPr>
        <w:rFonts w:ascii="Arial" w:hAnsi="Arial" w:hint="default"/>
      </w:rPr>
    </w:lvl>
    <w:lvl w:ilvl="5" w:tplc="79D20122" w:tentative="1">
      <w:start w:val="1"/>
      <w:numFmt w:val="bullet"/>
      <w:lvlText w:val="•"/>
      <w:lvlJc w:val="left"/>
      <w:pPr>
        <w:tabs>
          <w:tab w:val="num" w:pos="4320"/>
        </w:tabs>
        <w:ind w:left="4320" w:hanging="360"/>
      </w:pPr>
      <w:rPr>
        <w:rFonts w:ascii="Arial" w:hAnsi="Arial" w:hint="default"/>
      </w:rPr>
    </w:lvl>
    <w:lvl w:ilvl="6" w:tplc="D91469C6" w:tentative="1">
      <w:start w:val="1"/>
      <w:numFmt w:val="bullet"/>
      <w:lvlText w:val="•"/>
      <w:lvlJc w:val="left"/>
      <w:pPr>
        <w:tabs>
          <w:tab w:val="num" w:pos="5040"/>
        </w:tabs>
        <w:ind w:left="5040" w:hanging="360"/>
      </w:pPr>
      <w:rPr>
        <w:rFonts w:ascii="Arial" w:hAnsi="Arial" w:hint="default"/>
      </w:rPr>
    </w:lvl>
    <w:lvl w:ilvl="7" w:tplc="3934CCF6" w:tentative="1">
      <w:start w:val="1"/>
      <w:numFmt w:val="bullet"/>
      <w:lvlText w:val="•"/>
      <w:lvlJc w:val="left"/>
      <w:pPr>
        <w:tabs>
          <w:tab w:val="num" w:pos="5760"/>
        </w:tabs>
        <w:ind w:left="5760" w:hanging="360"/>
      </w:pPr>
      <w:rPr>
        <w:rFonts w:ascii="Arial" w:hAnsi="Arial" w:hint="default"/>
      </w:rPr>
    </w:lvl>
    <w:lvl w:ilvl="8" w:tplc="8FAE94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9538E8"/>
    <w:multiLevelType w:val="hybridMultilevel"/>
    <w:tmpl w:val="9560F3C4"/>
    <w:lvl w:ilvl="0" w:tplc="630401A2">
      <w:start w:val="1"/>
      <w:numFmt w:val="bullet"/>
      <w:lvlText w:val="–"/>
      <w:lvlJc w:val="left"/>
      <w:pPr>
        <w:tabs>
          <w:tab w:val="num" w:pos="720"/>
        </w:tabs>
        <w:ind w:left="720" w:hanging="360"/>
      </w:pPr>
      <w:rPr>
        <w:rFonts w:ascii="Times New Roman" w:hAnsi="Times New Roman" w:hint="default"/>
      </w:rPr>
    </w:lvl>
    <w:lvl w:ilvl="1" w:tplc="FC3A0244">
      <w:start w:val="1"/>
      <w:numFmt w:val="bullet"/>
      <w:lvlText w:val="–"/>
      <w:lvlJc w:val="left"/>
      <w:pPr>
        <w:tabs>
          <w:tab w:val="num" w:pos="1440"/>
        </w:tabs>
        <w:ind w:left="1440" w:hanging="360"/>
      </w:pPr>
      <w:rPr>
        <w:rFonts w:ascii="Times New Roman" w:hAnsi="Times New Roman" w:hint="default"/>
      </w:rPr>
    </w:lvl>
    <w:lvl w:ilvl="2" w:tplc="26BEC592" w:tentative="1">
      <w:start w:val="1"/>
      <w:numFmt w:val="bullet"/>
      <w:lvlText w:val="–"/>
      <w:lvlJc w:val="left"/>
      <w:pPr>
        <w:tabs>
          <w:tab w:val="num" w:pos="2160"/>
        </w:tabs>
        <w:ind w:left="2160" w:hanging="360"/>
      </w:pPr>
      <w:rPr>
        <w:rFonts w:ascii="Times New Roman" w:hAnsi="Times New Roman" w:hint="default"/>
      </w:rPr>
    </w:lvl>
    <w:lvl w:ilvl="3" w:tplc="063EFC34" w:tentative="1">
      <w:start w:val="1"/>
      <w:numFmt w:val="bullet"/>
      <w:lvlText w:val="–"/>
      <w:lvlJc w:val="left"/>
      <w:pPr>
        <w:tabs>
          <w:tab w:val="num" w:pos="2880"/>
        </w:tabs>
        <w:ind w:left="2880" w:hanging="360"/>
      </w:pPr>
      <w:rPr>
        <w:rFonts w:ascii="Times New Roman" w:hAnsi="Times New Roman" w:hint="default"/>
      </w:rPr>
    </w:lvl>
    <w:lvl w:ilvl="4" w:tplc="F200731C" w:tentative="1">
      <w:start w:val="1"/>
      <w:numFmt w:val="bullet"/>
      <w:lvlText w:val="–"/>
      <w:lvlJc w:val="left"/>
      <w:pPr>
        <w:tabs>
          <w:tab w:val="num" w:pos="3600"/>
        </w:tabs>
        <w:ind w:left="3600" w:hanging="360"/>
      </w:pPr>
      <w:rPr>
        <w:rFonts w:ascii="Times New Roman" w:hAnsi="Times New Roman" w:hint="default"/>
      </w:rPr>
    </w:lvl>
    <w:lvl w:ilvl="5" w:tplc="9DE49DAC" w:tentative="1">
      <w:start w:val="1"/>
      <w:numFmt w:val="bullet"/>
      <w:lvlText w:val="–"/>
      <w:lvlJc w:val="left"/>
      <w:pPr>
        <w:tabs>
          <w:tab w:val="num" w:pos="4320"/>
        </w:tabs>
        <w:ind w:left="4320" w:hanging="360"/>
      </w:pPr>
      <w:rPr>
        <w:rFonts w:ascii="Times New Roman" w:hAnsi="Times New Roman" w:hint="default"/>
      </w:rPr>
    </w:lvl>
    <w:lvl w:ilvl="6" w:tplc="455AD9C4" w:tentative="1">
      <w:start w:val="1"/>
      <w:numFmt w:val="bullet"/>
      <w:lvlText w:val="–"/>
      <w:lvlJc w:val="left"/>
      <w:pPr>
        <w:tabs>
          <w:tab w:val="num" w:pos="5040"/>
        </w:tabs>
        <w:ind w:left="5040" w:hanging="360"/>
      </w:pPr>
      <w:rPr>
        <w:rFonts w:ascii="Times New Roman" w:hAnsi="Times New Roman" w:hint="default"/>
      </w:rPr>
    </w:lvl>
    <w:lvl w:ilvl="7" w:tplc="BA749866" w:tentative="1">
      <w:start w:val="1"/>
      <w:numFmt w:val="bullet"/>
      <w:lvlText w:val="–"/>
      <w:lvlJc w:val="left"/>
      <w:pPr>
        <w:tabs>
          <w:tab w:val="num" w:pos="5760"/>
        </w:tabs>
        <w:ind w:left="5760" w:hanging="360"/>
      </w:pPr>
      <w:rPr>
        <w:rFonts w:ascii="Times New Roman" w:hAnsi="Times New Roman" w:hint="default"/>
      </w:rPr>
    </w:lvl>
    <w:lvl w:ilvl="8" w:tplc="227E91A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6F34948"/>
    <w:multiLevelType w:val="hybridMultilevel"/>
    <w:tmpl w:val="048CEE6E"/>
    <w:lvl w:ilvl="0" w:tplc="7CAC5B04">
      <w:start w:val="1"/>
      <w:numFmt w:val="bullet"/>
      <w:lvlText w:val="-"/>
      <w:lvlJc w:val="left"/>
      <w:pPr>
        <w:tabs>
          <w:tab w:val="num" w:pos="720"/>
        </w:tabs>
        <w:ind w:left="720" w:hanging="360"/>
      </w:pPr>
      <w:rPr>
        <w:rFonts w:ascii="Times New Roman" w:hAnsi="Times New Roman" w:hint="default"/>
      </w:rPr>
    </w:lvl>
    <w:lvl w:ilvl="1" w:tplc="3092C3D6" w:tentative="1">
      <w:start w:val="1"/>
      <w:numFmt w:val="bullet"/>
      <w:lvlText w:val="-"/>
      <w:lvlJc w:val="left"/>
      <w:pPr>
        <w:tabs>
          <w:tab w:val="num" w:pos="1440"/>
        </w:tabs>
        <w:ind w:left="1440" w:hanging="360"/>
      </w:pPr>
      <w:rPr>
        <w:rFonts w:ascii="Times New Roman" w:hAnsi="Times New Roman" w:hint="default"/>
      </w:rPr>
    </w:lvl>
    <w:lvl w:ilvl="2" w:tplc="88383AD0" w:tentative="1">
      <w:start w:val="1"/>
      <w:numFmt w:val="bullet"/>
      <w:lvlText w:val="-"/>
      <w:lvlJc w:val="left"/>
      <w:pPr>
        <w:tabs>
          <w:tab w:val="num" w:pos="2160"/>
        </w:tabs>
        <w:ind w:left="2160" w:hanging="360"/>
      </w:pPr>
      <w:rPr>
        <w:rFonts w:ascii="Times New Roman" w:hAnsi="Times New Roman" w:hint="default"/>
      </w:rPr>
    </w:lvl>
    <w:lvl w:ilvl="3" w:tplc="99A26E32" w:tentative="1">
      <w:start w:val="1"/>
      <w:numFmt w:val="bullet"/>
      <w:lvlText w:val="-"/>
      <w:lvlJc w:val="left"/>
      <w:pPr>
        <w:tabs>
          <w:tab w:val="num" w:pos="2880"/>
        </w:tabs>
        <w:ind w:left="2880" w:hanging="360"/>
      </w:pPr>
      <w:rPr>
        <w:rFonts w:ascii="Times New Roman" w:hAnsi="Times New Roman" w:hint="default"/>
      </w:rPr>
    </w:lvl>
    <w:lvl w:ilvl="4" w:tplc="0FF4732C" w:tentative="1">
      <w:start w:val="1"/>
      <w:numFmt w:val="bullet"/>
      <w:lvlText w:val="-"/>
      <w:lvlJc w:val="left"/>
      <w:pPr>
        <w:tabs>
          <w:tab w:val="num" w:pos="3600"/>
        </w:tabs>
        <w:ind w:left="3600" w:hanging="360"/>
      </w:pPr>
      <w:rPr>
        <w:rFonts w:ascii="Times New Roman" w:hAnsi="Times New Roman" w:hint="default"/>
      </w:rPr>
    </w:lvl>
    <w:lvl w:ilvl="5" w:tplc="C63EF238" w:tentative="1">
      <w:start w:val="1"/>
      <w:numFmt w:val="bullet"/>
      <w:lvlText w:val="-"/>
      <w:lvlJc w:val="left"/>
      <w:pPr>
        <w:tabs>
          <w:tab w:val="num" w:pos="4320"/>
        </w:tabs>
        <w:ind w:left="4320" w:hanging="360"/>
      </w:pPr>
      <w:rPr>
        <w:rFonts w:ascii="Times New Roman" w:hAnsi="Times New Roman" w:hint="default"/>
      </w:rPr>
    </w:lvl>
    <w:lvl w:ilvl="6" w:tplc="E9529278" w:tentative="1">
      <w:start w:val="1"/>
      <w:numFmt w:val="bullet"/>
      <w:lvlText w:val="-"/>
      <w:lvlJc w:val="left"/>
      <w:pPr>
        <w:tabs>
          <w:tab w:val="num" w:pos="5040"/>
        </w:tabs>
        <w:ind w:left="5040" w:hanging="360"/>
      </w:pPr>
      <w:rPr>
        <w:rFonts w:ascii="Times New Roman" w:hAnsi="Times New Roman" w:hint="default"/>
      </w:rPr>
    </w:lvl>
    <w:lvl w:ilvl="7" w:tplc="AC908102" w:tentative="1">
      <w:start w:val="1"/>
      <w:numFmt w:val="bullet"/>
      <w:lvlText w:val="-"/>
      <w:lvlJc w:val="left"/>
      <w:pPr>
        <w:tabs>
          <w:tab w:val="num" w:pos="5760"/>
        </w:tabs>
        <w:ind w:left="5760" w:hanging="360"/>
      </w:pPr>
      <w:rPr>
        <w:rFonts w:ascii="Times New Roman" w:hAnsi="Times New Roman" w:hint="default"/>
      </w:rPr>
    </w:lvl>
    <w:lvl w:ilvl="8" w:tplc="A04CF8D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800592D"/>
    <w:multiLevelType w:val="hybridMultilevel"/>
    <w:tmpl w:val="C18E17E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15:restartNumberingAfterBreak="0">
    <w:nsid w:val="7F582F53"/>
    <w:multiLevelType w:val="hybridMultilevel"/>
    <w:tmpl w:val="A4364A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6"/>
  </w:num>
  <w:num w:numId="3">
    <w:abstractNumId w:val="14"/>
  </w:num>
  <w:num w:numId="4">
    <w:abstractNumId w:val="3"/>
  </w:num>
  <w:num w:numId="5">
    <w:abstractNumId w:val="11"/>
  </w:num>
  <w:num w:numId="6">
    <w:abstractNumId w:val="2"/>
  </w:num>
  <w:num w:numId="7">
    <w:abstractNumId w:val="10"/>
  </w:num>
  <w:num w:numId="8">
    <w:abstractNumId w:val="7"/>
  </w:num>
  <w:num w:numId="9">
    <w:abstractNumId w:val="1"/>
  </w:num>
  <w:num w:numId="10">
    <w:abstractNumId w:val="5"/>
  </w:num>
  <w:num w:numId="11">
    <w:abstractNumId w:val="9"/>
  </w:num>
  <w:num w:numId="12">
    <w:abstractNumId w:val="8"/>
  </w:num>
  <w:num w:numId="13">
    <w:abstractNumId w:val="13"/>
  </w:num>
  <w:num w:numId="14">
    <w:abstractNumId w:val="4"/>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38"/>
    <w:rsid w:val="000802D7"/>
    <w:rsid w:val="000B4EE2"/>
    <w:rsid w:val="00127F5F"/>
    <w:rsid w:val="001574B9"/>
    <w:rsid w:val="001A774C"/>
    <w:rsid w:val="001C51D9"/>
    <w:rsid w:val="001C6206"/>
    <w:rsid w:val="0027343D"/>
    <w:rsid w:val="002A4FB3"/>
    <w:rsid w:val="002B2070"/>
    <w:rsid w:val="002D4ACB"/>
    <w:rsid w:val="002E5A37"/>
    <w:rsid w:val="00326217"/>
    <w:rsid w:val="00381BF5"/>
    <w:rsid w:val="003F43F4"/>
    <w:rsid w:val="00433439"/>
    <w:rsid w:val="00462F1C"/>
    <w:rsid w:val="004743D6"/>
    <w:rsid w:val="00550D12"/>
    <w:rsid w:val="005B639F"/>
    <w:rsid w:val="005E6B34"/>
    <w:rsid w:val="005F6C9B"/>
    <w:rsid w:val="00642F4A"/>
    <w:rsid w:val="006A4151"/>
    <w:rsid w:val="00706C0A"/>
    <w:rsid w:val="00716EA4"/>
    <w:rsid w:val="00721D31"/>
    <w:rsid w:val="007940FB"/>
    <w:rsid w:val="007C191F"/>
    <w:rsid w:val="007D20EC"/>
    <w:rsid w:val="007E2E89"/>
    <w:rsid w:val="007F031D"/>
    <w:rsid w:val="007F41E9"/>
    <w:rsid w:val="00866388"/>
    <w:rsid w:val="0087107D"/>
    <w:rsid w:val="008718DE"/>
    <w:rsid w:val="00887064"/>
    <w:rsid w:val="008B4B2F"/>
    <w:rsid w:val="008C46FC"/>
    <w:rsid w:val="008D178D"/>
    <w:rsid w:val="008F4979"/>
    <w:rsid w:val="00955E63"/>
    <w:rsid w:val="009928DC"/>
    <w:rsid w:val="009957FB"/>
    <w:rsid w:val="009D6461"/>
    <w:rsid w:val="009F7B29"/>
    <w:rsid w:val="00AD3975"/>
    <w:rsid w:val="00AD6EE4"/>
    <w:rsid w:val="00B315B2"/>
    <w:rsid w:val="00B769AB"/>
    <w:rsid w:val="00BF5830"/>
    <w:rsid w:val="00C21458"/>
    <w:rsid w:val="00C57188"/>
    <w:rsid w:val="00C73D4C"/>
    <w:rsid w:val="00C7606D"/>
    <w:rsid w:val="00CC0D38"/>
    <w:rsid w:val="00CF1380"/>
    <w:rsid w:val="00E4124D"/>
    <w:rsid w:val="00E86270"/>
    <w:rsid w:val="00E91153"/>
    <w:rsid w:val="00ED316A"/>
    <w:rsid w:val="00EF6C0F"/>
    <w:rsid w:val="00F210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BAD858"/>
  <w15:docId w15:val="{6E8179AF-0F72-4E5E-9546-F8A25EE4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07D"/>
    <w:pPr>
      <w:ind w:left="720"/>
      <w:contextualSpacing/>
    </w:pPr>
  </w:style>
  <w:style w:type="paragraph" w:styleId="Funotentext">
    <w:name w:val="footnote text"/>
    <w:basedOn w:val="Standard"/>
    <w:link w:val="FunotentextZchn"/>
    <w:uiPriority w:val="99"/>
    <w:semiHidden/>
    <w:unhideWhenUsed/>
    <w:rsid w:val="0087107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7107D"/>
    <w:rPr>
      <w:sz w:val="20"/>
      <w:szCs w:val="20"/>
    </w:rPr>
  </w:style>
  <w:style w:type="character" w:styleId="Funotenzeichen">
    <w:name w:val="footnote reference"/>
    <w:basedOn w:val="Absatz-Standardschriftart"/>
    <w:uiPriority w:val="99"/>
    <w:semiHidden/>
    <w:unhideWhenUsed/>
    <w:rsid w:val="0087107D"/>
    <w:rPr>
      <w:vertAlign w:val="superscript"/>
    </w:rPr>
  </w:style>
  <w:style w:type="paragraph" w:styleId="Kopfzeile">
    <w:name w:val="header"/>
    <w:basedOn w:val="Standard"/>
    <w:link w:val="KopfzeileZchn"/>
    <w:uiPriority w:val="99"/>
    <w:unhideWhenUsed/>
    <w:rsid w:val="002E5A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5A37"/>
  </w:style>
  <w:style w:type="paragraph" w:styleId="Fuzeile">
    <w:name w:val="footer"/>
    <w:basedOn w:val="Standard"/>
    <w:link w:val="FuzeileZchn"/>
    <w:uiPriority w:val="99"/>
    <w:unhideWhenUsed/>
    <w:rsid w:val="002E5A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5A37"/>
  </w:style>
  <w:style w:type="paragraph" w:styleId="Sprechblasentext">
    <w:name w:val="Balloon Text"/>
    <w:basedOn w:val="Standard"/>
    <w:link w:val="SprechblasentextZchn"/>
    <w:uiPriority w:val="99"/>
    <w:semiHidden/>
    <w:unhideWhenUsed/>
    <w:rsid w:val="002E5A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A37"/>
    <w:rPr>
      <w:rFonts w:ascii="Tahoma" w:hAnsi="Tahoma" w:cs="Tahoma"/>
      <w:sz w:val="16"/>
      <w:szCs w:val="16"/>
    </w:rPr>
  </w:style>
  <w:style w:type="character" w:styleId="Hyperlink">
    <w:name w:val="Hyperlink"/>
    <w:basedOn w:val="Absatz-Standardschriftart"/>
    <w:uiPriority w:val="99"/>
    <w:unhideWhenUsed/>
    <w:rsid w:val="001A774C"/>
    <w:rPr>
      <w:color w:val="0000FF" w:themeColor="hyperlink"/>
      <w:u w:val="single"/>
    </w:rPr>
  </w:style>
  <w:style w:type="character" w:styleId="NichtaufgelsteErwhnung">
    <w:name w:val="Unresolved Mention"/>
    <w:basedOn w:val="Absatz-Standardschriftart"/>
    <w:uiPriority w:val="99"/>
    <w:semiHidden/>
    <w:unhideWhenUsed/>
    <w:rsid w:val="001A7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369429">
      <w:bodyDiv w:val="1"/>
      <w:marLeft w:val="0"/>
      <w:marRight w:val="0"/>
      <w:marTop w:val="0"/>
      <w:marBottom w:val="0"/>
      <w:divBdr>
        <w:top w:val="none" w:sz="0" w:space="0" w:color="auto"/>
        <w:left w:val="none" w:sz="0" w:space="0" w:color="auto"/>
        <w:bottom w:val="none" w:sz="0" w:space="0" w:color="auto"/>
        <w:right w:val="none" w:sz="0" w:space="0" w:color="auto"/>
      </w:divBdr>
      <w:divsChild>
        <w:div w:id="488374349">
          <w:marLeft w:val="547"/>
          <w:marRight w:val="0"/>
          <w:marTop w:val="154"/>
          <w:marBottom w:val="0"/>
          <w:divBdr>
            <w:top w:val="none" w:sz="0" w:space="0" w:color="auto"/>
            <w:left w:val="none" w:sz="0" w:space="0" w:color="auto"/>
            <w:bottom w:val="none" w:sz="0" w:space="0" w:color="auto"/>
            <w:right w:val="none" w:sz="0" w:space="0" w:color="auto"/>
          </w:divBdr>
        </w:div>
        <w:div w:id="367949146">
          <w:marLeft w:val="547"/>
          <w:marRight w:val="0"/>
          <w:marTop w:val="154"/>
          <w:marBottom w:val="0"/>
          <w:divBdr>
            <w:top w:val="none" w:sz="0" w:space="0" w:color="auto"/>
            <w:left w:val="none" w:sz="0" w:space="0" w:color="auto"/>
            <w:bottom w:val="none" w:sz="0" w:space="0" w:color="auto"/>
            <w:right w:val="none" w:sz="0" w:space="0" w:color="auto"/>
          </w:divBdr>
        </w:div>
        <w:div w:id="953631903">
          <w:marLeft w:val="547"/>
          <w:marRight w:val="0"/>
          <w:marTop w:val="154"/>
          <w:marBottom w:val="0"/>
          <w:divBdr>
            <w:top w:val="none" w:sz="0" w:space="0" w:color="auto"/>
            <w:left w:val="none" w:sz="0" w:space="0" w:color="auto"/>
            <w:bottom w:val="none" w:sz="0" w:space="0" w:color="auto"/>
            <w:right w:val="none" w:sz="0" w:space="0" w:color="auto"/>
          </w:divBdr>
        </w:div>
      </w:divsChild>
    </w:div>
    <w:div w:id="1134446771">
      <w:bodyDiv w:val="1"/>
      <w:marLeft w:val="0"/>
      <w:marRight w:val="0"/>
      <w:marTop w:val="0"/>
      <w:marBottom w:val="0"/>
      <w:divBdr>
        <w:top w:val="none" w:sz="0" w:space="0" w:color="auto"/>
        <w:left w:val="none" w:sz="0" w:space="0" w:color="auto"/>
        <w:bottom w:val="none" w:sz="0" w:space="0" w:color="auto"/>
        <w:right w:val="none" w:sz="0" w:space="0" w:color="auto"/>
      </w:divBdr>
    </w:div>
    <w:div w:id="1372532690">
      <w:bodyDiv w:val="1"/>
      <w:marLeft w:val="0"/>
      <w:marRight w:val="0"/>
      <w:marTop w:val="0"/>
      <w:marBottom w:val="0"/>
      <w:divBdr>
        <w:top w:val="none" w:sz="0" w:space="0" w:color="auto"/>
        <w:left w:val="none" w:sz="0" w:space="0" w:color="auto"/>
        <w:bottom w:val="none" w:sz="0" w:space="0" w:color="auto"/>
        <w:right w:val="none" w:sz="0" w:space="0" w:color="auto"/>
      </w:divBdr>
      <w:divsChild>
        <w:div w:id="862473503">
          <w:marLeft w:val="547"/>
          <w:marRight w:val="0"/>
          <w:marTop w:val="134"/>
          <w:marBottom w:val="0"/>
          <w:divBdr>
            <w:top w:val="none" w:sz="0" w:space="0" w:color="auto"/>
            <w:left w:val="none" w:sz="0" w:space="0" w:color="auto"/>
            <w:bottom w:val="none" w:sz="0" w:space="0" w:color="auto"/>
            <w:right w:val="none" w:sz="0" w:space="0" w:color="auto"/>
          </w:divBdr>
        </w:div>
        <w:div w:id="540558917">
          <w:marLeft w:val="547"/>
          <w:marRight w:val="0"/>
          <w:marTop w:val="134"/>
          <w:marBottom w:val="0"/>
          <w:divBdr>
            <w:top w:val="none" w:sz="0" w:space="0" w:color="auto"/>
            <w:left w:val="none" w:sz="0" w:space="0" w:color="auto"/>
            <w:bottom w:val="none" w:sz="0" w:space="0" w:color="auto"/>
            <w:right w:val="none" w:sz="0" w:space="0" w:color="auto"/>
          </w:divBdr>
        </w:div>
      </w:divsChild>
    </w:div>
    <w:div w:id="1374574351">
      <w:bodyDiv w:val="1"/>
      <w:marLeft w:val="0"/>
      <w:marRight w:val="0"/>
      <w:marTop w:val="0"/>
      <w:marBottom w:val="0"/>
      <w:divBdr>
        <w:top w:val="none" w:sz="0" w:space="0" w:color="auto"/>
        <w:left w:val="none" w:sz="0" w:space="0" w:color="auto"/>
        <w:bottom w:val="none" w:sz="0" w:space="0" w:color="auto"/>
        <w:right w:val="none" w:sz="0" w:space="0" w:color="auto"/>
      </w:divBdr>
      <w:divsChild>
        <w:div w:id="1114132692">
          <w:marLeft w:val="547"/>
          <w:marRight w:val="0"/>
          <w:marTop w:val="134"/>
          <w:marBottom w:val="0"/>
          <w:divBdr>
            <w:top w:val="none" w:sz="0" w:space="0" w:color="auto"/>
            <w:left w:val="none" w:sz="0" w:space="0" w:color="auto"/>
            <w:bottom w:val="none" w:sz="0" w:space="0" w:color="auto"/>
            <w:right w:val="none" w:sz="0" w:space="0" w:color="auto"/>
          </w:divBdr>
        </w:div>
        <w:div w:id="164443177">
          <w:marLeft w:val="547"/>
          <w:marRight w:val="0"/>
          <w:marTop w:val="134"/>
          <w:marBottom w:val="0"/>
          <w:divBdr>
            <w:top w:val="none" w:sz="0" w:space="0" w:color="auto"/>
            <w:left w:val="none" w:sz="0" w:space="0" w:color="auto"/>
            <w:bottom w:val="none" w:sz="0" w:space="0" w:color="auto"/>
            <w:right w:val="none" w:sz="0" w:space="0" w:color="auto"/>
          </w:divBdr>
        </w:div>
        <w:div w:id="676928657">
          <w:marLeft w:val="547"/>
          <w:marRight w:val="0"/>
          <w:marTop w:val="134"/>
          <w:marBottom w:val="0"/>
          <w:divBdr>
            <w:top w:val="none" w:sz="0" w:space="0" w:color="auto"/>
            <w:left w:val="none" w:sz="0" w:space="0" w:color="auto"/>
            <w:bottom w:val="none" w:sz="0" w:space="0" w:color="auto"/>
            <w:right w:val="none" w:sz="0" w:space="0" w:color="auto"/>
          </w:divBdr>
        </w:div>
        <w:div w:id="542787958">
          <w:marLeft w:val="547"/>
          <w:marRight w:val="0"/>
          <w:marTop w:val="134"/>
          <w:marBottom w:val="0"/>
          <w:divBdr>
            <w:top w:val="none" w:sz="0" w:space="0" w:color="auto"/>
            <w:left w:val="none" w:sz="0" w:space="0" w:color="auto"/>
            <w:bottom w:val="none" w:sz="0" w:space="0" w:color="auto"/>
            <w:right w:val="none" w:sz="0" w:space="0" w:color="auto"/>
          </w:divBdr>
        </w:div>
        <w:div w:id="1397315702">
          <w:marLeft w:val="547"/>
          <w:marRight w:val="0"/>
          <w:marTop w:val="134"/>
          <w:marBottom w:val="0"/>
          <w:divBdr>
            <w:top w:val="none" w:sz="0" w:space="0" w:color="auto"/>
            <w:left w:val="none" w:sz="0" w:space="0" w:color="auto"/>
            <w:bottom w:val="none" w:sz="0" w:space="0" w:color="auto"/>
            <w:right w:val="none" w:sz="0" w:space="0" w:color="auto"/>
          </w:divBdr>
        </w:div>
      </w:divsChild>
    </w:div>
    <w:div w:id="1511527019">
      <w:bodyDiv w:val="1"/>
      <w:marLeft w:val="0"/>
      <w:marRight w:val="0"/>
      <w:marTop w:val="0"/>
      <w:marBottom w:val="0"/>
      <w:divBdr>
        <w:top w:val="none" w:sz="0" w:space="0" w:color="auto"/>
        <w:left w:val="none" w:sz="0" w:space="0" w:color="auto"/>
        <w:bottom w:val="none" w:sz="0" w:space="0" w:color="auto"/>
        <w:right w:val="none" w:sz="0" w:space="0" w:color="auto"/>
      </w:divBdr>
      <w:divsChild>
        <w:div w:id="169833519">
          <w:marLeft w:val="1166"/>
          <w:marRight w:val="0"/>
          <w:marTop w:val="154"/>
          <w:marBottom w:val="0"/>
          <w:divBdr>
            <w:top w:val="none" w:sz="0" w:space="0" w:color="auto"/>
            <w:left w:val="none" w:sz="0" w:space="0" w:color="auto"/>
            <w:bottom w:val="none" w:sz="0" w:space="0" w:color="auto"/>
            <w:right w:val="none" w:sz="0" w:space="0" w:color="auto"/>
          </w:divBdr>
        </w:div>
        <w:div w:id="1973053945">
          <w:marLeft w:val="1166"/>
          <w:marRight w:val="0"/>
          <w:marTop w:val="154"/>
          <w:marBottom w:val="0"/>
          <w:divBdr>
            <w:top w:val="none" w:sz="0" w:space="0" w:color="auto"/>
            <w:left w:val="none" w:sz="0" w:space="0" w:color="auto"/>
            <w:bottom w:val="none" w:sz="0" w:space="0" w:color="auto"/>
            <w:right w:val="none" w:sz="0" w:space="0" w:color="auto"/>
          </w:divBdr>
        </w:div>
        <w:div w:id="33427602">
          <w:marLeft w:val="1166"/>
          <w:marRight w:val="0"/>
          <w:marTop w:val="154"/>
          <w:marBottom w:val="0"/>
          <w:divBdr>
            <w:top w:val="none" w:sz="0" w:space="0" w:color="auto"/>
            <w:left w:val="none" w:sz="0" w:space="0" w:color="auto"/>
            <w:bottom w:val="none" w:sz="0" w:space="0" w:color="auto"/>
            <w:right w:val="none" w:sz="0" w:space="0" w:color="auto"/>
          </w:divBdr>
        </w:div>
        <w:div w:id="2068645821">
          <w:marLeft w:val="1166"/>
          <w:marRight w:val="0"/>
          <w:marTop w:val="154"/>
          <w:marBottom w:val="0"/>
          <w:divBdr>
            <w:top w:val="none" w:sz="0" w:space="0" w:color="auto"/>
            <w:left w:val="none" w:sz="0" w:space="0" w:color="auto"/>
            <w:bottom w:val="none" w:sz="0" w:space="0" w:color="auto"/>
            <w:right w:val="none" w:sz="0" w:space="0" w:color="auto"/>
          </w:divBdr>
        </w:div>
      </w:divsChild>
    </w:div>
    <w:div w:id="1852375884">
      <w:bodyDiv w:val="1"/>
      <w:marLeft w:val="0"/>
      <w:marRight w:val="0"/>
      <w:marTop w:val="0"/>
      <w:marBottom w:val="0"/>
      <w:divBdr>
        <w:top w:val="none" w:sz="0" w:space="0" w:color="auto"/>
        <w:left w:val="none" w:sz="0" w:space="0" w:color="auto"/>
        <w:bottom w:val="none" w:sz="0" w:space="0" w:color="auto"/>
        <w:right w:val="none" w:sz="0" w:space="0" w:color="auto"/>
      </w:divBdr>
      <w:divsChild>
        <w:div w:id="1835412154">
          <w:marLeft w:val="547"/>
          <w:marRight w:val="0"/>
          <w:marTop w:val="134"/>
          <w:marBottom w:val="120"/>
          <w:divBdr>
            <w:top w:val="none" w:sz="0" w:space="0" w:color="auto"/>
            <w:left w:val="none" w:sz="0" w:space="0" w:color="auto"/>
            <w:bottom w:val="none" w:sz="0" w:space="0" w:color="auto"/>
            <w:right w:val="none" w:sz="0" w:space="0" w:color="auto"/>
          </w:divBdr>
        </w:div>
        <w:div w:id="803697571">
          <w:marLeft w:val="547"/>
          <w:marRight w:val="0"/>
          <w:marTop w:val="134"/>
          <w:marBottom w:val="120"/>
          <w:divBdr>
            <w:top w:val="none" w:sz="0" w:space="0" w:color="auto"/>
            <w:left w:val="none" w:sz="0" w:space="0" w:color="auto"/>
            <w:bottom w:val="none" w:sz="0" w:space="0" w:color="auto"/>
            <w:right w:val="none" w:sz="0" w:space="0" w:color="auto"/>
          </w:divBdr>
        </w:div>
        <w:div w:id="564608637">
          <w:marLeft w:val="547"/>
          <w:marRight w:val="0"/>
          <w:marTop w:val="134"/>
          <w:marBottom w:val="120"/>
          <w:divBdr>
            <w:top w:val="none" w:sz="0" w:space="0" w:color="auto"/>
            <w:left w:val="none" w:sz="0" w:space="0" w:color="auto"/>
            <w:bottom w:val="none" w:sz="0" w:space="0" w:color="auto"/>
            <w:right w:val="none" w:sz="0" w:space="0" w:color="auto"/>
          </w:divBdr>
        </w:div>
      </w:divsChild>
    </w:div>
    <w:div w:id="1954626049">
      <w:bodyDiv w:val="1"/>
      <w:marLeft w:val="0"/>
      <w:marRight w:val="0"/>
      <w:marTop w:val="0"/>
      <w:marBottom w:val="0"/>
      <w:divBdr>
        <w:top w:val="none" w:sz="0" w:space="0" w:color="auto"/>
        <w:left w:val="none" w:sz="0" w:space="0" w:color="auto"/>
        <w:bottom w:val="none" w:sz="0" w:space="0" w:color="auto"/>
        <w:right w:val="none" w:sz="0" w:space="0" w:color="auto"/>
      </w:divBdr>
      <w:divsChild>
        <w:div w:id="982657805">
          <w:marLeft w:val="547"/>
          <w:marRight w:val="0"/>
          <w:marTop w:val="134"/>
          <w:marBottom w:val="120"/>
          <w:divBdr>
            <w:top w:val="none" w:sz="0" w:space="0" w:color="auto"/>
            <w:left w:val="none" w:sz="0" w:space="0" w:color="auto"/>
            <w:bottom w:val="none" w:sz="0" w:space="0" w:color="auto"/>
            <w:right w:val="none" w:sz="0" w:space="0" w:color="auto"/>
          </w:divBdr>
        </w:div>
        <w:div w:id="1551963746">
          <w:marLeft w:val="547"/>
          <w:marRight w:val="0"/>
          <w:marTop w:val="134"/>
          <w:marBottom w:val="120"/>
          <w:divBdr>
            <w:top w:val="none" w:sz="0" w:space="0" w:color="auto"/>
            <w:left w:val="none" w:sz="0" w:space="0" w:color="auto"/>
            <w:bottom w:val="none" w:sz="0" w:space="0" w:color="auto"/>
            <w:right w:val="none" w:sz="0" w:space="0" w:color="auto"/>
          </w:divBdr>
        </w:div>
        <w:div w:id="1777796657">
          <w:marLeft w:val="547"/>
          <w:marRight w:val="0"/>
          <w:marTop w:val="134"/>
          <w:marBottom w:val="120"/>
          <w:divBdr>
            <w:top w:val="none" w:sz="0" w:space="0" w:color="auto"/>
            <w:left w:val="none" w:sz="0" w:space="0" w:color="auto"/>
            <w:bottom w:val="none" w:sz="0" w:space="0" w:color="auto"/>
            <w:right w:val="none" w:sz="0" w:space="0" w:color="auto"/>
          </w:divBdr>
        </w:div>
        <w:div w:id="1626036807">
          <w:marLeft w:val="547"/>
          <w:marRight w:val="0"/>
          <w:marTop w:val="134"/>
          <w:marBottom w:val="120"/>
          <w:divBdr>
            <w:top w:val="none" w:sz="0" w:space="0" w:color="auto"/>
            <w:left w:val="none" w:sz="0" w:space="0" w:color="auto"/>
            <w:bottom w:val="none" w:sz="0" w:space="0" w:color="auto"/>
            <w:right w:val="none" w:sz="0" w:space="0" w:color="auto"/>
          </w:divBdr>
        </w:div>
      </w:divsChild>
    </w:div>
    <w:div w:id="2007899900">
      <w:bodyDiv w:val="1"/>
      <w:marLeft w:val="0"/>
      <w:marRight w:val="0"/>
      <w:marTop w:val="0"/>
      <w:marBottom w:val="0"/>
      <w:divBdr>
        <w:top w:val="none" w:sz="0" w:space="0" w:color="auto"/>
        <w:left w:val="none" w:sz="0" w:space="0" w:color="auto"/>
        <w:bottom w:val="none" w:sz="0" w:space="0" w:color="auto"/>
        <w:right w:val="none" w:sz="0" w:space="0" w:color="auto"/>
      </w:divBdr>
      <w:divsChild>
        <w:div w:id="1680934427">
          <w:marLeft w:val="1166"/>
          <w:marRight w:val="0"/>
          <w:marTop w:val="134"/>
          <w:marBottom w:val="0"/>
          <w:divBdr>
            <w:top w:val="none" w:sz="0" w:space="0" w:color="auto"/>
            <w:left w:val="none" w:sz="0" w:space="0" w:color="auto"/>
            <w:bottom w:val="none" w:sz="0" w:space="0" w:color="auto"/>
            <w:right w:val="none" w:sz="0" w:space="0" w:color="auto"/>
          </w:divBdr>
        </w:div>
        <w:div w:id="576784635">
          <w:marLeft w:val="1166"/>
          <w:marRight w:val="0"/>
          <w:marTop w:val="134"/>
          <w:marBottom w:val="0"/>
          <w:divBdr>
            <w:top w:val="none" w:sz="0" w:space="0" w:color="auto"/>
            <w:left w:val="none" w:sz="0" w:space="0" w:color="auto"/>
            <w:bottom w:val="none" w:sz="0" w:space="0" w:color="auto"/>
            <w:right w:val="none" w:sz="0" w:space="0" w:color="auto"/>
          </w:divBdr>
        </w:div>
        <w:div w:id="18043544">
          <w:marLeft w:val="2520"/>
          <w:marRight w:val="0"/>
          <w:marTop w:val="115"/>
          <w:marBottom w:val="0"/>
          <w:divBdr>
            <w:top w:val="none" w:sz="0" w:space="0" w:color="auto"/>
            <w:left w:val="none" w:sz="0" w:space="0" w:color="auto"/>
            <w:bottom w:val="none" w:sz="0" w:space="0" w:color="auto"/>
            <w:right w:val="none" w:sz="0" w:space="0" w:color="auto"/>
          </w:divBdr>
        </w:div>
        <w:div w:id="844127887">
          <w:marLeft w:val="1166"/>
          <w:marRight w:val="0"/>
          <w:marTop w:val="134"/>
          <w:marBottom w:val="0"/>
          <w:divBdr>
            <w:top w:val="none" w:sz="0" w:space="0" w:color="auto"/>
            <w:left w:val="none" w:sz="0" w:space="0" w:color="auto"/>
            <w:bottom w:val="none" w:sz="0" w:space="0" w:color="auto"/>
            <w:right w:val="none" w:sz="0" w:space="0" w:color="auto"/>
          </w:divBdr>
        </w:div>
        <w:div w:id="86772046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D869-E826-4CC8-9189-F30BB83C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2146</Words>
  <Characters>13526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Broeckelmann</dc:creator>
  <cp:lastModifiedBy>Franzisca Hetzer</cp:lastModifiedBy>
  <cp:revision>6</cp:revision>
  <cp:lastPrinted>2020-03-05T15:32:00Z</cp:lastPrinted>
  <dcterms:created xsi:type="dcterms:W3CDTF">2020-01-24T09:46:00Z</dcterms:created>
  <dcterms:modified xsi:type="dcterms:W3CDTF">2020-03-05T15:32:00Z</dcterms:modified>
</cp:coreProperties>
</file>