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C7" w:rsidRPr="00E81204" w:rsidRDefault="00F00DC7">
      <w:pPr>
        <w:rPr>
          <w:b/>
          <w:sz w:val="26"/>
          <w:szCs w:val="26"/>
        </w:rPr>
      </w:pPr>
      <w:r w:rsidRPr="00E81204">
        <w:rPr>
          <w:b/>
          <w:sz w:val="26"/>
          <w:szCs w:val="26"/>
        </w:rPr>
        <w:t xml:space="preserve">Der elektronische Medikationsplan schafft </w:t>
      </w:r>
      <w:r w:rsidR="00E81204">
        <w:rPr>
          <w:b/>
          <w:sz w:val="26"/>
          <w:szCs w:val="26"/>
        </w:rPr>
        <w:t>S</w:t>
      </w:r>
      <w:r w:rsidR="00E81204" w:rsidRPr="00E81204">
        <w:rPr>
          <w:b/>
          <w:sz w:val="26"/>
          <w:szCs w:val="26"/>
        </w:rPr>
        <w:t>icherheit</w:t>
      </w:r>
    </w:p>
    <w:p w:rsidR="006D23D1" w:rsidRDefault="00F00DC7">
      <w:pPr>
        <w:rPr>
          <w:sz w:val="26"/>
          <w:szCs w:val="26"/>
        </w:rPr>
      </w:pPr>
      <w:r>
        <w:rPr>
          <w:sz w:val="26"/>
          <w:szCs w:val="26"/>
        </w:rPr>
        <w:t xml:space="preserve">Der elektronische Medikationsplan soll bis </w:t>
      </w:r>
      <w:r>
        <w:rPr>
          <w:sz w:val="26"/>
          <w:szCs w:val="26"/>
        </w:rPr>
        <w:t>zum Jahresende</w:t>
      </w:r>
      <w:r>
        <w:rPr>
          <w:sz w:val="26"/>
          <w:szCs w:val="26"/>
        </w:rPr>
        <w:t xml:space="preserve"> eingeführt werden. Arztpraxen können die Medikation einer Patientin oder eines Patienten dann auf der Versichertenkarte </w:t>
      </w:r>
      <w:r w:rsidR="00112E0C">
        <w:rPr>
          <w:sz w:val="26"/>
          <w:szCs w:val="26"/>
        </w:rPr>
        <w:t xml:space="preserve">(Gesundheitskarte) </w:t>
      </w:r>
      <w:r>
        <w:rPr>
          <w:sz w:val="26"/>
          <w:szCs w:val="26"/>
        </w:rPr>
        <w:t>abspeichern</w:t>
      </w:r>
      <w:r w:rsidR="006D23D1">
        <w:rPr>
          <w:sz w:val="26"/>
          <w:szCs w:val="26"/>
        </w:rPr>
        <w:t xml:space="preserve">. Das dafür notwendige digitale Kommunikationsnetz ist die </w:t>
      </w:r>
      <w:proofErr w:type="spellStart"/>
      <w:r w:rsidR="006D23D1">
        <w:rPr>
          <w:sz w:val="26"/>
          <w:szCs w:val="26"/>
        </w:rPr>
        <w:t>Telematikinfrastruktur</w:t>
      </w:r>
      <w:proofErr w:type="spellEnd"/>
      <w:r w:rsidR="00AD2207">
        <w:rPr>
          <w:sz w:val="26"/>
          <w:szCs w:val="26"/>
        </w:rPr>
        <w:t xml:space="preserve">, für die die </w:t>
      </w:r>
      <w:proofErr w:type="spellStart"/>
      <w:r w:rsidR="00AD2207">
        <w:rPr>
          <w:sz w:val="26"/>
          <w:szCs w:val="26"/>
        </w:rPr>
        <w:t>Gematik</w:t>
      </w:r>
      <w:proofErr w:type="spellEnd"/>
      <w:r w:rsidR="00AD2207">
        <w:rPr>
          <w:sz w:val="26"/>
          <w:szCs w:val="26"/>
        </w:rPr>
        <w:t xml:space="preserve"> rechtsverbindliche </w:t>
      </w:r>
      <w:r w:rsidR="006903C2">
        <w:rPr>
          <w:sz w:val="26"/>
          <w:szCs w:val="26"/>
        </w:rPr>
        <w:t>Standards und Spezifikationen definiert (www.gematik.de)</w:t>
      </w:r>
      <w:r w:rsidR="006D23D1">
        <w:rPr>
          <w:sz w:val="26"/>
          <w:szCs w:val="26"/>
        </w:rPr>
        <w:t>.</w:t>
      </w:r>
      <w:r w:rsidR="006D23D1">
        <w:rPr>
          <w:sz w:val="26"/>
          <w:szCs w:val="26"/>
        </w:rPr>
        <w:t xml:space="preserve"> Arztpraxen, Psychotherapeuten, Krankenhäusern, Apotheken und weiteren Akteuren des Gesundheitswesens können sich durch s</w:t>
      </w:r>
      <w:r w:rsidR="006D23D1">
        <w:rPr>
          <w:sz w:val="26"/>
          <w:szCs w:val="26"/>
        </w:rPr>
        <w:t>peziell</w:t>
      </w:r>
      <w:r w:rsidR="006D23D1">
        <w:rPr>
          <w:sz w:val="26"/>
          <w:szCs w:val="26"/>
        </w:rPr>
        <w:t xml:space="preserve"> zertifiziert </w:t>
      </w:r>
      <w:r w:rsidR="006D23D1">
        <w:rPr>
          <w:sz w:val="26"/>
          <w:szCs w:val="26"/>
        </w:rPr>
        <w:t xml:space="preserve">Geräte </w:t>
      </w:r>
      <w:r w:rsidR="006D23D1">
        <w:rPr>
          <w:sz w:val="26"/>
          <w:szCs w:val="26"/>
        </w:rPr>
        <w:t xml:space="preserve">schneller und einfacherer austauschen. </w:t>
      </w:r>
      <w:r w:rsidR="006D23D1" w:rsidRPr="006D23D1">
        <w:rPr>
          <w:sz w:val="26"/>
          <w:szCs w:val="26"/>
        </w:rPr>
        <w:t>Auch Pflegeeinrichtungen sollen sich ab Mitte 2021 an diese</w:t>
      </w:r>
      <w:r w:rsidR="006D23D1">
        <w:rPr>
          <w:sz w:val="26"/>
          <w:szCs w:val="26"/>
        </w:rPr>
        <w:t>s</w:t>
      </w:r>
      <w:r w:rsidR="006D23D1" w:rsidRPr="006D23D1">
        <w:rPr>
          <w:sz w:val="26"/>
          <w:szCs w:val="26"/>
        </w:rPr>
        <w:t xml:space="preserve"> Kommunikationsnetz anschließen können.</w:t>
      </w:r>
      <w:r w:rsidR="008B6E3F" w:rsidRPr="008B6E3F">
        <w:rPr>
          <w:sz w:val="26"/>
          <w:szCs w:val="26"/>
        </w:rPr>
        <w:t xml:space="preserve"> </w:t>
      </w:r>
      <w:r w:rsidR="008B6E3F">
        <w:rPr>
          <w:sz w:val="26"/>
          <w:szCs w:val="26"/>
        </w:rPr>
        <w:t xml:space="preserve">Für Haus- und Pflegeheimbesuche </w:t>
      </w:r>
      <w:r w:rsidR="008B6E3F">
        <w:rPr>
          <w:sz w:val="26"/>
          <w:szCs w:val="26"/>
        </w:rPr>
        <w:t xml:space="preserve">der Ärztinnen und Ärzte </w:t>
      </w:r>
      <w:r w:rsidR="008B6E3F">
        <w:rPr>
          <w:sz w:val="26"/>
          <w:szCs w:val="26"/>
        </w:rPr>
        <w:t>sind mobile Kartenterminals vorgesehen.</w:t>
      </w:r>
      <w:r w:rsidR="00AD2207">
        <w:rPr>
          <w:sz w:val="26"/>
          <w:szCs w:val="26"/>
        </w:rPr>
        <w:t xml:space="preserve"> </w:t>
      </w:r>
    </w:p>
    <w:p w:rsidR="008B6E3F" w:rsidRDefault="00F00DC7">
      <w:pPr>
        <w:rPr>
          <w:sz w:val="26"/>
          <w:szCs w:val="26"/>
        </w:rPr>
      </w:pPr>
      <w:r>
        <w:rPr>
          <w:sz w:val="26"/>
          <w:szCs w:val="26"/>
        </w:rPr>
        <w:t>Den Zugriff steuern die Betroffenen über eine PIN. Gibt der Patient sein Einverständnis, können Arztpraxen</w:t>
      </w:r>
      <w:r w:rsidR="006D23D1">
        <w:rPr>
          <w:sz w:val="26"/>
          <w:szCs w:val="26"/>
        </w:rPr>
        <w:t xml:space="preserve">, Krankenhäuser und Apotheken </w:t>
      </w:r>
      <w:r>
        <w:rPr>
          <w:sz w:val="26"/>
          <w:szCs w:val="26"/>
        </w:rPr>
        <w:t>die aktuelle Medikation einsehen</w:t>
      </w:r>
      <w:r>
        <w:rPr>
          <w:sz w:val="26"/>
          <w:szCs w:val="26"/>
        </w:rPr>
        <w:t xml:space="preserve"> und ändern</w:t>
      </w:r>
      <w:r>
        <w:rPr>
          <w:sz w:val="26"/>
          <w:szCs w:val="26"/>
        </w:rPr>
        <w:t>.</w:t>
      </w:r>
      <w:r w:rsidR="00112E0C">
        <w:rPr>
          <w:sz w:val="26"/>
          <w:szCs w:val="26"/>
        </w:rPr>
        <w:t xml:space="preserve"> </w:t>
      </w:r>
      <w:r w:rsidR="007C3E8D">
        <w:rPr>
          <w:sz w:val="26"/>
          <w:szCs w:val="26"/>
        </w:rPr>
        <w:t xml:space="preserve">Für die gesetzlich Versicherten gibt es den Medikationsplan </w:t>
      </w:r>
      <w:r w:rsidR="006D23D1">
        <w:rPr>
          <w:sz w:val="26"/>
          <w:szCs w:val="26"/>
        </w:rPr>
        <w:t>nach wie vor als</w:t>
      </w:r>
      <w:r w:rsidR="007C3E8D">
        <w:rPr>
          <w:sz w:val="26"/>
          <w:szCs w:val="26"/>
        </w:rPr>
        <w:t xml:space="preserve"> Ausdruck in Papierform. Später wird er auch in der elektronischen Patientenakte für die Versicherten digital</w:t>
      </w:r>
      <w:r w:rsidR="00082BE4">
        <w:rPr>
          <w:sz w:val="26"/>
          <w:szCs w:val="26"/>
        </w:rPr>
        <w:t xml:space="preserve"> </w:t>
      </w:r>
      <w:r w:rsidR="003A02D0">
        <w:rPr>
          <w:sz w:val="26"/>
          <w:szCs w:val="26"/>
        </w:rPr>
        <w:t>lesbar</w:t>
      </w:r>
      <w:r w:rsidR="007C3E8D">
        <w:rPr>
          <w:sz w:val="26"/>
          <w:szCs w:val="26"/>
        </w:rPr>
        <w:t xml:space="preserve"> sein. </w:t>
      </w:r>
    </w:p>
    <w:p w:rsidR="00F00DC7" w:rsidRDefault="008B6E3F">
      <w:pPr>
        <w:rPr>
          <w:sz w:val="26"/>
          <w:szCs w:val="26"/>
        </w:rPr>
      </w:pPr>
      <w:r>
        <w:rPr>
          <w:sz w:val="26"/>
          <w:szCs w:val="26"/>
        </w:rPr>
        <w:t xml:space="preserve">Grundlage für den elektronischen Medikationsplan ist der bundeseinheitliche Medikationsplan. </w:t>
      </w:r>
      <w:r w:rsidRPr="008B6E3F">
        <w:rPr>
          <w:sz w:val="26"/>
          <w:szCs w:val="26"/>
        </w:rPr>
        <w:t>Seit 2016 gibt es einen gesetzlichen Anspruch auf Aushändigung eines Medikationsplans in Papierform für Patientinnen und Patienten, die mindestens drei verordnete Arzneimittel über vier Wochen oder länger anwenden.</w:t>
      </w:r>
      <w:r w:rsidR="005F50E0">
        <w:rPr>
          <w:sz w:val="26"/>
          <w:szCs w:val="26"/>
        </w:rPr>
        <w:t xml:space="preserve"> </w:t>
      </w:r>
      <w:r w:rsidRPr="008B6E3F">
        <w:rPr>
          <w:sz w:val="26"/>
          <w:szCs w:val="26"/>
        </w:rPr>
        <w:t xml:space="preserve">Im Normalfall wird der Plan von der Hausärztin oder dem Hausarzt erstellt. </w:t>
      </w:r>
      <w:r w:rsidR="005F50E0" w:rsidRPr="005F50E0">
        <w:rPr>
          <w:sz w:val="26"/>
          <w:szCs w:val="26"/>
        </w:rPr>
        <w:t xml:space="preserve">In übersichtlicher Form </w:t>
      </w:r>
      <w:r w:rsidR="005F50E0">
        <w:rPr>
          <w:sz w:val="26"/>
          <w:szCs w:val="26"/>
        </w:rPr>
        <w:t xml:space="preserve">werden die </w:t>
      </w:r>
      <w:r w:rsidR="005F50E0" w:rsidRPr="005F50E0">
        <w:rPr>
          <w:sz w:val="26"/>
          <w:szCs w:val="26"/>
        </w:rPr>
        <w:t>Medikament</w:t>
      </w:r>
      <w:r w:rsidR="005F50E0">
        <w:rPr>
          <w:sz w:val="26"/>
          <w:szCs w:val="26"/>
        </w:rPr>
        <w:t xml:space="preserve">e, </w:t>
      </w:r>
      <w:r w:rsidR="005F50E0" w:rsidRPr="005F50E0">
        <w:rPr>
          <w:sz w:val="26"/>
          <w:szCs w:val="26"/>
        </w:rPr>
        <w:t>Wirkstoff</w:t>
      </w:r>
      <w:r w:rsidR="005F50E0">
        <w:rPr>
          <w:sz w:val="26"/>
          <w:szCs w:val="26"/>
        </w:rPr>
        <w:t>e, Dosierung und Grund für die Einnahme aufgelistet</w:t>
      </w:r>
      <w:r w:rsidR="005F50E0" w:rsidRPr="005F50E0">
        <w:rPr>
          <w:sz w:val="26"/>
          <w:szCs w:val="26"/>
        </w:rPr>
        <w:t>.</w:t>
      </w:r>
      <w:r w:rsidR="005F50E0">
        <w:rPr>
          <w:sz w:val="26"/>
          <w:szCs w:val="26"/>
        </w:rPr>
        <w:t xml:space="preserve"> </w:t>
      </w:r>
      <w:r w:rsidR="00C43D04">
        <w:rPr>
          <w:sz w:val="26"/>
          <w:szCs w:val="26"/>
        </w:rPr>
        <w:t xml:space="preserve">Auch Unverträglichkeiten und Allergien können aufgeführt werden.  </w:t>
      </w:r>
    </w:p>
    <w:p w:rsidR="00AD4DC2" w:rsidRPr="00AD4DC2" w:rsidRDefault="00AD4DC2" w:rsidP="00AD4DC2">
      <w:pPr>
        <w:rPr>
          <w:sz w:val="26"/>
          <w:szCs w:val="26"/>
        </w:rPr>
      </w:pPr>
      <w:r>
        <w:rPr>
          <w:sz w:val="26"/>
          <w:szCs w:val="26"/>
        </w:rPr>
        <w:t xml:space="preserve">Obwohl dieser Medikationsplan verpflichtend ist, zeigt sich in der Praxis, dass immer noch </w:t>
      </w:r>
      <w:r w:rsidR="00C43D04">
        <w:rPr>
          <w:sz w:val="26"/>
          <w:szCs w:val="26"/>
        </w:rPr>
        <w:t>Versicherte</w:t>
      </w:r>
      <w:r>
        <w:rPr>
          <w:sz w:val="26"/>
          <w:szCs w:val="26"/>
        </w:rPr>
        <w:t xml:space="preserve">, die einen Anspruch haben, keinen Medikationsplan erhalten oder er nicht weitergegeben wird. So ist eine </w:t>
      </w:r>
      <w:r w:rsidRPr="00AD4DC2">
        <w:rPr>
          <w:sz w:val="26"/>
          <w:szCs w:val="26"/>
        </w:rPr>
        <w:t>zentrale Erkenntnis</w:t>
      </w:r>
      <w:r w:rsidR="00C43D04">
        <w:rPr>
          <w:sz w:val="26"/>
          <w:szCs w:val="26"/>
        </w:rPr>
        <w:t xml:space="preserve"> </w:t>
      </w:r>
      <w:r w:rsidRPr="00AD4DC2">
        <w:rPr>
          <w:sz w:val="26"/>
          <w:szCs w:val="26"/>
        </w:rPr>
        <w:t>aus dem aktuellen Arzneimittelreport der </w:t>
      </w:r>
      <w:r w:rsidRPr="00C43D04">
        <w:rPr>
          <w:rFonts w:cstheme="minorHAnsi"/>
          <w:sz w:val="26"/>
          <w:szCs w:val="26"/>
        </w:rPr>
        <w:t>BARMER aus dem</w:t>
      </w:r>
      <w:r w:rsidRPr="00C43D04">
        <w:rPr>
          <w:rFonts w:eastAsia="Times New Roman" w:cstheme="minorHAnsi"/>
          <w:caps/>
          <w:color w:val="292929"/>
          <w:sz w:val="26"/>
          <w:szCs w:val="26"/>
          <w:bdr w:val="none" w:sz="0" w:space="0" w:color="auto" w:frame="1"/>
          <w:lang w:eastAsia="de-DE"/>
        </w:rPr>
        <w:t xml:space="preserve"> </w:t>
      </w:r>
      <w:r w:rsidRPr="00C43D04">
        <w:rPr>
          <w:rFonts w:cstheme="minorHAnsi"/>
          <w:sz w:val="26"/>
          <w:szCs w:val="26"/>
        </w:rPr>
        <w:t xml:space="preserve">Jahr 2020: </w:t>
      </w:r>
      <w:r w:rsidRPr="00AD4DC2">
        <w:rPr>
          <w:rFonts w:cstheme="minorHAnsi"/>
          <w:sz w:val="26"/>
          <w:szCs w:val="26"/>
        </w:rPr>
        <w:t xml:space="preserve">nur </w:t>
      </w:r>
      <w:r w:rsidRPr="00C43D04">
        <w:rPr>
          <w:rFonts w:cstheme="minorHAnsi"/>
          <w:sz w:val="26"/>
          <w:szCs w:val="26"/>
        </w:rPr>
        <w:t xml:space="preserve">bei </w:t>
      </w:r>
      <w:r w:rsidRPr="00AD4DC2">
        <w:rPr>
          <w:rFonts w:cstheme="minorHAnsi"/>
          <w:sz w:val="26"/>
          <w:szCs w:val="26"/>
        </w:rPr>
        <w:t xml:space="preserve">29 Prozent der </w:t>
      </w:r>
      <w:r w:rsidR="00C43D04">
        <w:rPr>
          <w:rFonts w:cstheme="minorHAnsi"/>
          <w:sz w:val="26"/>
          <w:szCs w:val="26"/>
        </w:rPr>
        <w:t>Versicherten</w:t>
      </w:r>
      <w:r w:rsidRPr="00C43D04">
        <w:rPr>
          <w:rFonts w:cstheme="minorHAnsi"/>
          <w:sz w:val="26"/>
          <w:szCs w:val="26"/>
        </w:rPr>
        <w:t>, die fünf oder mehr Medikamente</w:t>
      </w:r>
      <w:r w:rsidRPr="00C43D04">
        <w:rPr>
          <w:rFonts w:eastAsia="Times New Roman" w:cstheme="minorHAnsi"/>
          <w:color w:val="292929"/>
          <w:sz w:val="26"/>
          <w:szCs w:val="26"/>
          <w:lang w:eastAsia="de-DE"/>
        </w:rPr>
        <w:t xml:space="preserve"> einnahmen, lag </w:t>
      </w:r>
      <w:r w:rsidRPr="00AD4DC2">
        <w:rPr>
          <w:rFonts w:eastAsia="Times New Roman" w:cstheme="minorHAnsi"/>
          <w:color w:val="292929"/>
          <w:sz w:val="26"/>
          <w:szCs w:val="26"/>
          <w:lang w:eastAsia="de-DE"/>
        </w:rPr>
        <w:t>bei der Klinikaufnahme de</w:t>
      </w:r>
      <w:r w:rsidRPr="00C43D04">
        <w:rPr>
          <w:rFonts w:eastAsia="Times New Roman" w:cstheme="minorHAnsi"/>
          <w:color w:val="292929"/>
          <w:sz w:val="26"/>
          <w:szCs w:val="26"/>
          <w:lang w:eastAsia="de-DE"/>
        </w:rPr>
        <w:t>r</w:t>
      </w:r>
      <w:r w:rsidRPr="00AD4DC2">
        <w:rPr>
          <w:rFonts w:eastAsia="Times New Roman" w:cstheme="minorHAnsi"/>
          <w:color w:val="292929"/>
          <w:sz w:val="26"/>
          <w:szCs w:val="26"/>
          <w:lang w:eastAsia="de-DE"/>
        </w:rPr>
        <w:t xml:space="preserve"> bundeseinheitlichen Medikationsplan</w:t>
      </w:r>
      <w:r w:rsidRPr="00C43D04">
        <w:rPr>
          <w:rFonts w:eastAsia="Times New Roman" w:cstheme="minorHAnsi"/>
          <w:color w:val="292929"/>
          <w:sz w:val="26"/>
          <w:szCs w:val="26"/>
          <w:lang w:eastAsia="de-DE"/>
        </w:rPr>
        <w:t xml:space="preserve"> vor</w:t>
      </w:r>
      <w:r w:rsidRPr="00AD4DC2">
        <w:rPr>
          <w:rFonts w:cstheme="minorHAnsi"/>
          <w:sz w:val="26"/>
          <w:szCs w:val="26"/>
        </w:rPr>
        <w:t>. Dies hat</w:t>
      </w:r>
      <w:r w:rsidR="00C43D04" w:rsidRPr="00C43D04">
        <w:rPr>
          <w:rFonts w:cstheme="minorHAnsi"/>
          <w:sz w:val="26"/>
          <w:szCs w:val="26"/>
        </w:rPr>
        <w:t>te</w:t>
      </w:r>
      <w:r w:rsidRPr="00AD4DC2">
        <w:rPr>
          <w:rFonts w:cstheme="minorHAnsi"/>
          <w:sz w:val="26"/>
          <w:szCs w:val="26"/>
        </w:rPr>
        <w:t xml:space="preserve"> eine Umfrage unter rund 2.900 bei der </w:t>
      </w:r>
      <w:r w:rsidRPr="00C43D04">
        <w:rPr>
          <w:rFonts w:cstheme="minorHAnsi"/>
          <w:sz w:val="26"/>
          <w:szCs w:val="26"/>
        </w:rPr>
        <w:t>BARMER</w:t>
      </w:r>
      <w:r w:rsidRPr="00AD4DC2">
        <w:rPr>
          <w:rFonts w:cstheme="minorHAnsi"/>
          <w:sz w:val="26"/>
          <w:szCs w:val="26"/>
        </w:rPr>
        <w:t> versicherten Polypharmazie-Patienten über 65 Jahren ergeben. Vorhandene Pläne waren zudem</w:t>
      </w:r>
      <w:r w:rsidRPr="00AD4DC2">
        <w:rPr>
          <w:sz w:val="26"/>
          <w:szCs w:val="26"/>
        </w:rPr>
        <w:t xml:space="preserve"> häufig unvollständig. </w:t>
      </w:r>
    </w:p>
    <w:p w:rsidR="00127487" w:rsidRPr="00AD4DC2" w:rsidRDefault="00C43D04" w:rsidP="00127487">
      <w:pPr>
        <w:rPr>
          <w:sz w:val="26"/>
          <w:szCs w:val="26"/>
        </w:rPr>
      </w:pPr>
      <w:r>
        <w:rPr>
          <w:sz w:val="26"/>
          <w:szCs w:val="26"/>
        </w:rPr>
        <w:t xml:space="preserve">Da oft ambulante und stationäre Pflegeeinrichtungen </w:t>
      </w:r>
      <w:r w:rsidR="00585CF7">
        <w:rPr>
          <w:sz w:val="26"/>
          <w:szCs w:val="26"/>
        </w:rPr>
        <w:t>Pflegebedürftige rund um die</w:t>
      </w:r>
      <w:r w:rsidR="00AB2AE4">
        <w:rPr>
          <w:sz w:val="26"/>
          <w:szCs w:val="26"/>
        </w:rPr>
        <w:t xml:space="preserve"> </w:t>
      </w:r>
      <w:r w:rsidR="00585CF7">
        <w:rPr>
          <w:sz w:val="26"/>
          <w:szCs w:val="26"/>
        </w:rPr>
        <w:t>Medikamenten</w:t>
      </w:r>
      <w:r w:rsidR="00AB2AE4">
        <w:rPr>
          <w:sz w:val="26"/>
          <w:szCs w:val="26"/>
        </w:rPr>
        <w:t>versorgung und -</w:t>
      </w:r>
      <w:r w:rsidR="00585CF7">
        <w:rPr>
          <w:sz w:val="26"/>
          <w:szCs w:val="26"/>
        </w:rPr>
        <w:t>einnahme unterstützen</w:t>
      </w:r>
      <w:r w:rsidR="00AB2AE4">
        <w:rPr>
          <w:sz w:val="26"/>
          <w:szCs w:val="26"/>
        </w:rPr>
        <w:t xml:space="preserve">, ist ein aktueller und vollständiger Medikationsplan wichtig für die pflegerischen Fachkräfte. </w:t>
      </w:r>
      <w:r w:rsidR="00E81204">
        <w:rPr>
          <w:sz w:val="26"/>
          <w:szCs w:val="26"/>
        </w:rPr>
        <w:t xml:space="preserve">Dies gilt besonders </w:t>
      </w:r>
      <w:r w:rsidR="00AB2AE4">
        <w:rPr>
          <w:sz w:val="26"/>
          <w:szCs w:val="26"/>
        </w:rPr>
        <w:t xml:space="preserve">bei schwerkranken Pflegebedürftigen, bei denen sich die Medikation durch den Krankheitsverlauf </w:t>
      </w:r>
      <w:r w:rsidR="0098655C">
        <w:rPr>
          <w:sz w:val="26"/>
          <w:szCs w:val="26"/>
        </w:rPr>
        <w:t>häufig</w:t>
      </w:r>
      <w:bookmarkStart w:id="0" w:name="_GoBack"/>
      <w:bookmarkEnd w:id="0"/>
      <w:r w:rsidR="00AB2AE4">
        <w:rPr>
          <w:sz w:val="26"/>
          <w:szCs w:val="26"/>
        </w:rPr>
        <w:t xml:space="preserve"> ändert und sogar manchmal täglich angepasst werden muss</w:t>
      </w:r>
      <w:r w:rsidR="00E81204">
        <w:rPr>
          <w:sz w:val="26"/>
          <w:szCs w:val="26"/>
        </w:rPr>
        <w:t xml:space="preserve">. Hier </w:t>
      </w:r>
      <w:r w:rsidR="00AB2AE4">
        <w:rPr>
          <w:sz w:val="26"/>
          <w:szCs w:val="26"/>
        </w:rPr>
        <w:t xml:space="preserve">ist eine schnelle und zuverlässige Informationsweitergabe an die </w:t>
      </w:r>
      <w:r w:rsidR="00127487">
        <w:rPr>
          <w:sz w:val="26"/>
          <w:szCs w:val="26"/>
        </w:rPr>
        <w:t xml:space="preserve">Gepflegten oder ihre Betreuenden und an die </w:t>
      </w:r>
      <w:r w:rsidR="00AB2AE4">
        <w:rPr>
          <w:sz w:val="26"/>
          <w:szCs w:val="26"/>
        </w:rPr>
        <w:t xml:space="preserve">Pflegeverantwortlichen </w:t>
      </w:r>
      <w:r w:rsidR="00E81204">
        <w:rPr>
          <w:sz w:val="26"/>
          <w:szCs w:val="26"/>
        </w:rPr>
        <w:t>von großer Bedeutung für eine gute medizinische Versorgung</w:t>
      </w:r>
      <w:r w:rsidR="00AB2AE4">
        <w:rPr>
          <w:sz w:val="26"/>
          <w:szCs w:val="26"/>
        </w:rPr>
        <w:t>.</w:t>
      </w:r>
      <w:r w:rsidR="006903C2">
        <w:rPr>
          <w:sz w:val="26"/>
          <w:szCs w:val="26"/>
        </w:rPr>
        <w:t xml:space="preserve"> </w:t>
      </w:r>
      <w:r w:rsidR="00127487">
        <w:rPr>
          <w:sz w:val="26"/>
          <w:szCs w:val="26"/>
        </w:rPr>
        <w:t>D</w:t>
      </w:r>
      <w:r w:rsidR="00127487" w:rsidRPr="00C43D04">
        <w:rPr>
          <w:sz w:val="26"/>
          <w:szCs w:val="26"/>
        </w:rPr>
        <w:t>er elekt</w:t>
      </w:r>
      <w:r w:rsidR="00127487">
        <w:rPr>
          <w:sz w:val="26"/>
          <w:szCs w:val="26"/>
        </w:rPr>
        <w:t>r</w:t>
      </w:r>
      <w:r w:rsidR="00127487" w:rsidRPr="00C43D04">
        <w:rPr>
          <w:sz w:val="26"/>
          <w:szCs w:val="26"/>
        </w:rPr>
        <w:t xml:space="preserve">onische </w:t>
      </w:r>
      <w:r w:rsidR="00127487" w:rsidRPr="00C43D04">
        <w:rPr>
          <w:sz w:val="26"/>
          <w:szCs w:val="26"/>
        </w:rPr>
        <w:lastRenderedPageBreak/>
        <w:t xml:space="preserve">Medikationsplan </w:t>
      </w:r>
      <w:r w:rsidR="00127487">
        <w:rPr>
          <w:sz w:val="26"/>
          <w:szCs w:val="26"/>
        </w:rPr>
        <w:t>ist ein</w:t>
      </w:r>
      <w:r w:rsidR="00127487" w:rsidRPr="00C43D04">
        <w:rPr>
          <w:sz w:val="26"/>
          <w:szCs w:val="26"/>
        </w:rPr>
        <w:t xml:space="preserve"> Weg, </w:t>
      </w:r>
      <w:r w:rsidR="00127487">
        <w:rPr>
          <w:sz w:val="26"/>
          <w:szCs w:val="26"/>
        </w:rPr>
        <w:t>den Informationsaustausch zwischen Arztpraxen, Apotheken und Pflegeeinrichtungen zu beschleunigen</w:t>
      </w:r>
      <w:r w:rsidR="00127487" w:rsidRPr="00AD4DC2">
        <w:rPr>
          <w:sz w:val="26"/>
          <w:szCs w:val="26"/>
        </w:rPr>
        <w:t xml:space="preserve">. </w:t>
      </w:r>
      <w:r w:rsidR="0060266F">
        <w:rPr>
          <w:sz w:val="26"/>
          <w:szCs w:val="26"/>
        </w:rPr>
        <w:t xml:space="preserve">Pflegeeinrichtungen können aber auch die Pflegebedürftigen oder ihre Betreuung </w:t>
      </w:r>
      <w:r w:rsidR="0060266F">
        <w:rPr>
          <w:sz w:val="26"/>
          <w:szCs w:val="26"/>
        </w:rPr>
        <w:t>z.B. durch Informationen</w:t>
      </w:r>
      <w:r w:rsidR="0060266F">
        <w:rPr>
          <w:sz w:val="26"/>
          <w:szCs w:val="26"/>
        </w:rPr>
        <w:t xml:space="preserve"> unterstützen, damit diese für ihren Anspruch auf einen aktuellen </w:t>
      </w:r>
      <w:r w:rsidR="001A1679">
        <w:rPr>
          <w:sz w:val="26"/>
          <w:szCs w:val="26"/>
        </w:rPr>
        <w:t xml:space="preserve">Medikationsplan eintreten und auch immer den aktuellen Plan griffbereit haben. </w:t>
      </w:r>
    </w:p>
    <w:p w:rsidR="00F00DC7" w:rsidRDefault="0045581A" w:rsidP="0045581A">
      <w:pPr>
        <w:rPr>
          <w:sz w:val="26"/>
          <w:szCs w:val="26"/>
        </w:rPr>
      </w:pPr>
      <w:r>
        <w:rPr>
          <w:sz w:val="26"/>
          <w:szCs w:val="26"/>
        </w:rPr>
        <w:t xml:space="preserve">Die Initiative „Medikationsplan schafft Überblick“ der BAGSO – Bundesarbeitsgemeinschaft der Seniorenorganisationen, setzt sich dafür ein, dass der gesetzliche Anspruch auf einen Medikationsplan auch flächendeckend Realität wird. Auf dem Portal </w:t>
      </w:r>
      <w:hyperlink r:id="rId4" w:history="1">
        <w:r w:rsidRPr="00B02A72">
          <w:rPr>
            <w:rStyle w:val="Hyperlink"/>
            <w:sz w:val="26"/>
            <w:szCs w:val="26"/>
          </w:rPr>
          <w:t>www.medikationsplan-schafft-ueberlick.de</w:t>
        </w:r>
      </w:hyperlink>
      <w:r>
        <w:rPr>
          <w:sz w:val="26"/>
          <w:szCs w:val="26"/>
        </w:rPr>
        <w:t xml:space="preserve">“ und durch </w:t>
      </w:r>
      <w:r w:rsidR="00A12748">
        <w:rPr>
          <w:sz w:val="26"/>
          <w:szCs w:val="26"/>
        </w:rPr>
        <w:t>Print-</w:t>
      </w:r>
      <w:r>
        <w:rPr>
          <w:sz w:val="26"/>
          <w:szCs w:val="26"/>
        </w:rPr>
        <w:t xml:space="preserve">Materialien wie einen Mustermedikationsplan aber auch Tipps zur </w:t>
      </w:r>
      <w:r>
        <w:rPr>
          <w:sz w:val="26"/>
          <w:szCs w:val="26"/>
        </w:rPr>
        <w:t>Sortierung und Einnahme</w:t>
      </w:r>
      <w:r>
        <w:rPr>
          <w:sz w:val="26"/>
          <w:szCs w:val="26"/>
        </w:rPr>
        <w:t xml:space="preserve"> unterstützt die BAGSO gemeinsam mit vielen Partnern Versicherte</w:t>
      </w:r>
      <w:r w:rsidR="00A127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dabei, </w:t>
      </w:r>
      <w:r>
        <w:rPr>
          <w:sz w:val="26"/>
          <w:szCs w:val="26"/>
        </w:rPr>
        <w:t>i</w:t>
      </w:r>
      <w:r>
        <w:rPr>
          <w:sz w:val="26"/>
          <w:szCs w:val="26"/>
        </w:rPr>
        <w:t>hren Anspruch durchzusetzen</w:t>
      </w:r>
      <w:r>
        <w:rPr>
          <w:sz w:val="26"/>
          <w:szCs w:val="26"/>
        </w:rPr>
        <w:t xml:space="preserve"> und Medikamente sicher einzunehmen. </w:t>
      </w:r>
    </w:p>
    <w:p w:rsidR="00E81204" w:rsidRDefault="00E81204" w:rsidP="0045581A">
      <w:pPr>
        <w:rPr>
          <w:sz w:val="26"/>
          <w:szCs w:val="26"/>
        </w:rPr>
      </w:pPr>
    </w:p>
    <w:p w:rsidR="00E81204" w:rsidRDefault="00E81204" w:rsidP="0045581A">
      <w:pPr>
        <w:rPr>
          <w:sz w:val="26"/>
          <w:szCs w:val="26"/>
        </w:rPr>
      </w:pPr>
      <w:r>
        <w:rPr>
          <w:sz w:val="26"/>
          <w:szCs w:val="26"/>
        </w:rPr>
        <w:t>Dr. Barbara Keck, Geschäftsführerin der BAGSO Service Gesellschaft</w:t>
      </w:r>
    </w:p>
    <w:p w:rsidR="00E81204" w:rsidRDefault="00E81204" w:rsidP="0045581A">
      <w:pPr>
        <w:rPr>
          <w:sz w:val="26"/>
          <w:szCs w:val="26"/>
        </w:rPr>
      </w:pPr>
      <w:r>
        <w:rPr>
          <w:sz w:val="26"/>
          <w:szCs w:val="26"/>
        </w:rPr>
        <w:t>Stand: 02.10.2020</w:t>
      </w:r>
    </w:p>
    <w:p w:rsidR="002E7E9B" w:rsidRDefault="00F00DC7">
      <w:r>
        <w:t xml:space="preserve">  </w:t>
      </w:r>
    </w:p>
    <w:sectPr w:rsidR="002E7E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7"/>
    <w:rsid w:val="00041CE2"/>
    <w:rsid w:val="00082BE4"/>
    <w:rsid w:val="00112E0C"/>
    <w:rsid w:val="00127487"/>
    <w:rsid w:val="001A1679"/>
    <w:rsid w:val="002021F4"/>
    <w:rsid w:val="002E7E9B"/>
    <w:rsid w:val="003A02D0"/>
    <w:rsid w:val="0045581A"/>
    <w:rsid w:val="004A0B1F"/>
    <w:rsid w:val="00585CF7"/>
    <w:rsid w:val="005F50E0"/>
    <w:rsid w:val="0060266F"/>
    <w:rsid w:val="006903C2"/>
    <w:rsid w:val="006D23D1"/>
    <w:rsid w:val="007C3E8D"/>
    <w:rsid w:val="007D2569"/>
    <w:rsid w:val="0089393A"/>
    <w:rsid w:val="008B6E3F"/>
    <w:rsid w:val="009263F7"/>
    <w:rsid w:val="0095147D"/>
    <w:rsid w:val="0098655C"/>
    <w:rsid w:val="009B4C4E"/>
    <w:rsid w:val="00A12748"/>
    <w:rsid w:val="00AB2AE4"/>
    <w:rsid w:val="00AD2207"/>
    <w:rsid w:val="00AD4DC2"/>
    <w:rsid w:val="00C43D04"/>
    <w:rsid w:val="00C51411"/>
    <w:rsid w:val="00C9058C"/>
    <w:rsid w:val="00DE58A0"/>
    <w:rsid w:val="00E81204"/>
    <w:rsid w:val="00F00DC7"/>
    <w:rsid w:val="00F04832"/>
    <w:rsid w:val="00F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191"/>
  <w15:chartTrackingRefBased/>
  <w15:docId w15:val="{B6880958-3921-43F8-86B3-17CD17B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D4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D4DC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wrap">
    <w:name w:val="nowrap"/>
    <w:basedOn w:val="Absatz-Standardschriftart"/>
    <w:rsid w:val="00AD4DC2"/>
  </w:style>
  <w:style w:type="character" w:styleId="Hyperlink">
    <w:name w:val="Hyperlink"/>
    <w:basedOn w:val="Absatz-Standardschriftart"/>
    <w:uiPriority w:val="99"/>
    <w:unhideWhenUsed/>
    <w:rsid w:val="004558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kationsplan-schafft-ueberli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Keck | BAGSO Service</dc:creator>
  <cp:keywords/>
  <dc:description/>
  <cp:lastModifiedBy>Barbara Keck | BAGSO Service</cp:lastModifiedBy>
  <cp:revision>4</cp:revision>
  <dcterms:created xsi:type="dcterms:W3CDTF">2020-10-02T12:50:00Z</dcterms:created>
  <dcterms:modified xsi:type="dcterms:W3CDTF">2020-10-02T12:51:00Z</dcterms:modified>
</cp:coreProperties>
</file>